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268D6" w14:textId="439F6538" w:rsidR="00DA2DA4" w:rsidRDefault="00DA2DA4" w:rsidP="00DA2DA4">
      <w:pPr>
        <w:pStyle w:val="Nagwek2"/>
        <w:spacing w:line="240" w:lineRule="auto"/>
        <w:jc w:val="right"/>
      </w:pPr>
      <w:bookmarkStart w:id="0" w:name="_Toc160624847"/>
      <w:r>
        <w:t>Załącznik nr 5</w:t>
      </w:r>
      <w:bookmarkEnd w:id="0"/>
      <w:r w:rsidR="00B34E8C">
        <w:t xml:space="preserve"> do statutu</w:t>
      </w:r>
    </w:p>
    <w:p w14:paraId="6BBC7E88" w14:textId="77777777" w:rsidR="00DA2DA4" w:rsidRDefault="00DA2DA4" w:rsidP="00DA2DA4">
      <w:pPr>
        <w:pStyle w:val="Nagwek3"/>
      </w:pPr>
      <w:bookmarkStart w:id="1" w:name="_Toc160624848"/>
      <w:r>
        <w:t>ORDYNACJA WYBORCZA</w:t>
      </w:r>
      <w:r>
        <w:br/>
        <w:t>Uniwersytetu Kaliskiego im. Prezydenta Stanisława Wojciechowskiego</w:t>
      </w:r>
      <w:bookmarkStart w:id="2" w:name="bookmark2"/>
      <w:bookmarkEnd w:id="1"/>
    </w:p>
    <w:p w14:paraId="394F085E" w14:textId="77777777" w:rsidR="00DA2DA4" w:rsidRPr="00C55C2C" w:rsidRDefault="00DA2DA4" w:rsidP="00DA2DA4">
      <w:pPr>
        <w:pStyle w:val="Standard"/>
        <w:numPr>
          <w:ilvl w:val="0"/>
          <w:numId w:val="1"/>
        </w:numPr>
        <w:spacing w:before="24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55C2C">
        <w:rPr>
          <w:rFonts w:asciiTheme="minorHAnsi" w:hAnsiTheme="minorHAnsi" w:cstheme="minorHAnsi"/>
          <w:b/>
          <w:sz w:val="20"/>
          <w:szCs w:val="20"/>
        </w:rPr>
        <w:t>Postanowienia ogólne</w:t>
      </w:r>
      <w:bookmarkEnd w:id="2"/>
    </w:p>
    <w:p w14:paraId="2800BED0" w14:textId="77777777" w:rsidR="00DA2DA4" w:rsidRPr="00C55C2C" w:rsidRDefault="00DA2DA4" w:rsidP="00DA2DA4">
      <w:pPr>
        <w:pStyle w:val="Nagwek42"/>
        <w:keepNext/>
        <w:keepLines/>
        <w:spacing w:before="120" w:line="240" w:lineRule="auto"/>
        <w:rPr>
          <w:rFonts w:asciiTheme="minorHAnsi" w:hAnsiTheme="minorHAnsi" w:cstheme="minorHAnsi"/>
          <w:sz w:val="20"/>
          <w:szCs w:val="20"/>
        </w:rPr>
      </w:pPr>
      <w:bookmarkStart w:id="3" w:name="bookmark3"/>
      <w:r w:rsidRPr="00C55C2C">
        <w:rPr>
          <w:rFonts w:asciiTheme="minorHAnsi" w:hAnsiTheme="minorHAnsi" w:cstheme="minorHAnsi"/>
          <w:sz w:val="20"/>
          <w:szCs w:val="20"/>
        </w:rPr>
        <w:t>§1</w:t>
      </w:r>
      <w:bookmarkEnd w:id="3"/>
    </w:p>
    <w:p w14:paraId="3FA50209" w14:textId="77777777" w:rsidR="00DA2DA4" w:rsidRPr="00C55C2C" w:rsidRDefault="00DA2DA4" w:rsidP="00DA2DA4">
      <w:pPr>
        <w:shd w:val="clear" w:color="auto" w:fill="FFFFFF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Postanowienia Ordynacji Wyborczej dotyczą wyborów:</w:t>
      </w:r>
    </w:p>
    <w:p w14:paraId="384BF042" w14:textId="77777777" w:rsidR="00DA2DA4" w:rsidRPr="00C55C2C" w:rsidRDefault="00DA2DA4" w:rsidP="00DA2DA4">
      <w:pPr>
        <w:pStyle w:val="Akapitzlist"/>
        <w:numPr>
          <w:ilvl w:val="0"/>
          <w:numId w:val="2"/>
        </w:numPr>
        <w:shd w:val="clear" w:color="auto" w:fill="FFFFFF"/>
        <w:autoSpaceDN w:val="0"/>
        <w:spacing w:after="0" w:line="240" w:lineRule="auto"/>
        <w:ind w:left="68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członków Kolegium Elektorów Uniwersytetu Kaliskiego,</w:t>
      </w:r>
    </w:p>
    <w:p w14:paraId="544CD769" w14:textId="77777777" w:rsidR="00DA2DA4" w:rsidRPr="00C55C2C" w:rsidRDefault="00DA2DA4" w:rsidP="00DA2DA4">
      <w:pPr>
        <w:pStyle w:val="Akapitzlist"/>
        <w:numPr>
          <w:ilvl w:val="0"/>
          <w:numId w:val="2"/>
        </w:numPr>
        <w:shd w:val="clear" w:color="auto" w:fill="FFFFFF"/>
        <w:autoSpaceDN w:val="0"/>
        <w:spacing w:after="0" w:line="240" w:lineRule="auto"/>
        <w:ind w:left="68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członków Senatu Uniwersytetu Kaliskiego,</w:t>
      </w:r>
    </w:p>
    <w:p w14:paraId="22F0C345" w14:textId="77777777" w:rsidR="00DA2DA4" w:rsidRPr="00C55C2C" w:rsidRDefault="00DA2DA4" w:rsidP="00DA2DA4">
      <w:pPr>
        <w:pStyle w:val="Akapitzlist"/>
        <w:numPr>
          <w:ilvl w:val="0"/>
          <w:numId w:val="2"/>
        </w:numPr>
        <w:shd w:val="clear" w:color="auto" w:fill="FFFFFF"/>
        <w:autoSpaceDN w:val="0"/>
        <w:spacing w:after="0" w:line="240" w:lineRule="auto"/>
        <w:ind w:left="68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Rektora Uniwersytetu Kaliskiego,</w:t>
      </w:r>
    </w:p>
    <w:p w14:paraId="097FE5AB" w14:textId="77777777" w:rsidR="00DA2DA4" w:rsidRPr="00C55C2C" w:rsidRDefault="00DA2DA4" w:rsidP="00DA2DA4">
      <w:pPr>
        <w:pStyle w:val="Akapitzlist"/>
        <w:numPr>
          <w:ilvl w:val="0"/>
          <w:numId w:val="2"/>
        </w:numPr>
        <w:shd w:val="clear" w:color="auto" w:fill="FFFFFF"/>
        <w:autoSpaceDN w:val="0"/>
        <w:spacing w:after="0" w:line="240" w:lineRule="auto"/>
        <w:ind w:left="68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członków Rad Naukowych Dyscyplin.</w:t>
      </w:r>
    </w:p>
    <w:p w14:paraId="0A9A7C0F" w14:textId="77777777" w:rsidR="00DA2DA4" w:rsidRPr="00C55C2C" w:rsidRDefault="00DA2DA4" w:rsidP="00DA2DA4">
      <w:pPr>
        <w:pStyle w:val="Nagwek43"/>
        <w:keepNext/>
        <w:keepLines/>
        <w:spacing w:before="120" w:line="240" w:lineRule="auto"/>
        <w:rPr>
          <w:rFonts w:asciiTheme="minorHAnsi" w:hAnsiTheme="minorHAnsi" w:cstheme="minorHAnsi"/>
          <w:sz w:val="20"/>
          <w:szCs w:val="20"/>
        </w:rPr>
      </w:pPr>
      <w:bookmarkStart w:id="4" w:name="bookmark4"/>
      <w:r w:rsidRPr="00C55C2C">
        <w:rPr>
          <w:rFonts w:asciiTheme="minorHAnsi" w:hAnsiTheme="minorHAnsi" w:cstheme="minorHAnsi"/>
          <w:sz w:val="20"/>
          <w:szCs w:val="20"/>
        </w:rPr>
        <w:t>§2</w:t>
      </w:r>
      <w:bookmarkEnd w:id="4"/>
    </w:p>
    <w:p w14:paraId="639601FF" w14:textId="77777777" w:rsidR="00DA2DA4" w:rsidRPr="00C55C2C" w:rsidRDefault="00DA2DA4" w:rsidP="00DA2DA4">
      <w:pPr>
        <w:numPr>
          <w:ilvl w:val="0"/>
          <w:numId w:val="3"/>
        </w:numPr>
        <w:shd w:val="clear" w:color="auto" w:fill="FFFFFF"/>
        <w:tabs>
          <w:tab w:val="left" w:pos="426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 xml:space="preserve">Ordynacja Wyborcza działa w oparciu o przepisy ustawy z dnia 20 lipca 2018 roku Prawo o szkolnictwie wyższym i nauce (Dz. U. 2023, poz. 742 z </w:t>
      </w:r>
      <w:proofErr w:type="spellStart"/>
      <w:r w:rsidRPr="00C55C2C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C55C2C">
        <w:rPr>
          <w:rFonts w:asciiTheme="minorHAnsi" w:hAnsiTheme="minorHAnsi" w:cstheme="minorHAnsi"/>
          <w:sz w:val="20"/>
          <w:szCs w:val="20"/>
        </w:rPr>
        <w:t>. zm.), zwanej dalej „ustawą”</w:t>
      </w:r>
    </w:p>
    <w:p w14:paraId="0CD77678" w14:textId="77777777" w:rsidR="00DA2DA4" w:rsidRPr="00C55C2C" w:rsidRDefault="00DA2DA4" w:rsidP="00DA2DA4">
      <w:pPr>
        <w:numPr>
          <w:ilvl w:val="0"/>
          <w:numId w:val="3"/>
        </w:numPr>
        <w:shd w:val="clear" w:color="auto" w:fill="FFFFFF"/>
        <w:tabs>
          <w:tab w:val="left" w:pos="426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 xml:space="preserve">Kadencja członków Senatu, członków Rad naukowych dyscyplin oraz Rektora trwa cztery lata. </w:t>
      </w:r>
    </w:p>
    <w:p w14:paraId="40E8A379" w14:textId="77777777" w:rsidR="00DA2DA4" w:rsidRPr="00C55C2C" w:rsidRDefault="00DA2DA4" w:rsidP="00DA2DA4">
      <w:pPr>
        <w:numPr>
          <w:ilvl w:val="0"/>
          <w:numId w:val="3"/>
        </w:numPr>
        <w:shd w:val="clear" w:color="auto" w:fill="FFFFFF"/>
        <w:tabs>
          <w:tab w:val="left" w:pos="426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55C2C">
        <w:rPr>
          <w:rFonts w:asciiTheme="minorHAnsi" w:hAnsiTheme="minorHAnsi" w:cstheme="minorHAnsi"/>
          <w:color w:val="000000"/>
          <w:sz w:val="20"/>
          <w:szCs w:val="20"/>
        </w:rPr>
        <w:t>Kadencja członków Kolegium Elektorów trwa cztery lata i upływa z chwilą wyboru Kolegium Elektorów na nową kadencję.</w:t>
      </w:r>
    </w:p>
    <w:p w14:paraId="37D4368B" w14:textId="77777777" w:rsidR="00DA2DA4" w:rsidRPr="00C55C2C" w:rsidRDefault="00DA2DA4" w:rsidP="00DA2DA4">
      <w:pPr>
        <w:numPr>
          <w:ilvl w:val="0"/>
          <w:numId w:val="3"/>
        </w:numPr>
        <w:shd w:val="clear" w:color="auto" w:fill="FFFFFF"/>
        <w:tabs>
          <w:tab w:val="left" w:pos="426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  <w:u w:val="single"/>
        </w:rPr>
        <w:t>Kalendarz Wyborów opracowuje Uczelniana Komisja Wyborcza (UKW) i podaje do wiadomości wspólnocie Uniwersytetu na stronie internetowej BIP Uniwersytetu w zakładce Wybory/ UKW</w:t>
      </w:r>
      <w:r w:rsidRPr="00C55C2C">
        <w:rPr>
          <w:rFonts w:asciiTheme="minorHAnsi" w:hAnsiTheme="minorHAnsi" w:cstheme="minorHAnsi"/>
          <w:sz w:val="20"/>
          <w:szCs w:val="20"/>
        </w:rPr>
        <w:t xml:space="preserve"> z uwzględnieniem wymogów niniejszej Ordynacji Wyborczej.</w:t>
      </w:r>
    </w:p>
    <w:p w14:paraId="633D4750" w14:textId="77777777" w:rsidR="00DA2DA4" w:rsidRPr="00C55C2C" w:rsidRDefault="00DA2DA4" w:rsidP="00DA2DA4">
      <w:pPr>
        <w:shd w:val="clear" w:color="auto" w:fill="FFFFFF"/>
        <w:spacing w:before="120"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§ 3</w:t>
      </w:r>
    </w:p>
    <w:p w14:paraId="40E5B994" w14:textId="77777777" w:rsidR="00DA2DA4" w:rsidRPr="00C55C2C" w:rsidRDefault="00DA2DA4" w:rsidP="00DA2DA4">
      <w:pPr>
        <w:pStyle w:val="Akapitzlist"/>
        <w:numPr>
          <w:ilvl w:val="0"/>
          <w:numId w:val="4"/>
        </w:numPr>
        <w:autoSpaceDN w:val="0"/>
        <w:spacing w:after="0" w:line="240" w:lineRule="auto"/>
        <w:ind w:left="340" w:hanging="34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55C2C">
        <w:rPr>
          <w:rFonts w:asciiTheme="minorHAnsi" w:eastAsia="Times New Roman" w:hAnsiTheme="minorHAnsi" w:cstheme="minorHAnsi"/>
          <w:sz w:val="20"/>
          <w:szCs w:val="20"/>
        </w:rPr>
        <w:t xml:space="preserve">Wybory przedstawicieli studentów do Kolegium Elektorów i Senatu przeprowadza samorząd studencki według własnego regulaminu, uchwalonego przez organ uchwałodawczy samorządu, określający sposób powoływania przedstawicieli do organów Uczelni, </w:t>
      </w:r>
      <w:r w:rsidRPr="00C55C2C">
        <w:rPr>
          <w:rFonts w:asciiTheme="minorHAnsi" w:eastAsia="Times New Roman" w:hAnsiTheme="minorHAnsi" w:cstheme="minorHAnsi"/>
          <w:bCs/>
          <w:sz w:val="20"/>
          <w:szCs w:val="20"/>
        </w:rPr>
        <w:t>w trybie i na warunkach określonych w art. 110 ustawy.</w:t>
      </w:r>
    </w:p>
    <w:p w14:paraId="480D43B9" w14:textId="77777777" w:rsidR="00DA2DA4" w:rsidRPr="00C55C2C" w:rsidRDefault="00DA2DA4" w:rsidP="00DA2DA4">
      <w:pPr>
        <w:pStyle w:val="Akapitzlist"/>
        <w:numPr>
          <w:ilvl w:val="0"/>
          <w:numId w:val="4"/>
        </w:numPr>
        <w:shd w:val="clear" w:color="auto" w:fill="FFFFFF"/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5C2C">
        <w:rPr>
          <w:rFonts w:asciiTheme="minorHAnsi" w:eastAsia="Times New Roman" w:hAnsiTheme="minorHAnsi" w:cstheme="minorHAnsi"/>
          <w:sz w:val="20"/>
          <w:szCs w:val="20"/>
        </w:rPr>
        <w:t xml:space="preserve">Wybory przedstawicieli doktorantów do Kolegium Elektorów, Senatu oraz Rad naukowych dyscyplin przeprowadza samorząd doktorantów według własnego regulaminu, określający sposób powoływania przedstawicieli do organów Uczelni </w:t>
      </w:r>
      <w:r w:rsidRPr="00C55C2C">
        <w:rPr>
          <w:rFonts w:asciiTheme="minorHAnsi" w:eastAsia="Times New Roman" w:hAnsiTheme="minorHAnsi" w:cstheme="minorHAnsi"/>
          <w:bCs/>
          <w:sz w:val="20"/>
          <w:szCs w:val="20"/>
        </w:rPr>
        <w:t>w trybie i na warunkach określonych w art. 110 ustawy w związku z art. 215 ust. 2 ustawy</w:t>
      </w:r>
      <w:r w:rsidRPr="00C55C2C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3FEBEBB2" w14:textId="77777777" w:rsidR="00DA2DA4" w:rsidRPr="00C55C2C" w:rsidRDefault="00DA2DA4" w:rsidP="00DA2DA4">
      <w:pPr>
        <w:keepNext/>
        <w:widowControl/>
        <w:shd w:val="clear" w:color="auto" w:fill="FFFFFF"/>
        <w:spacing w:before="120"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§ 4</w:t>
      </w:r>
    </w:p>
    <w:p w14:paraId="58BDDD2F" w14:textId="77777777" w:rsidR="00DA2DA4" w:rsidRPr="00C55C2C" w:rsidRDefault="00DA2DA4" w:rsidP="00DA2DA4">
      <w:pPr>
        <w:keepNext/>
        <w:widowControl/>
        <w:numPr>
          <w:ilvl w:val="0"/>
          <w:numId w:val="5"/>
        </w:numPr>
        <w:shd w:val="clear" w:color="auto" w:fill="FFFFFF"/>
        <w:tabs>
          <w:tab w:val="left" w:pos="426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55C2C">
        <w:rPr>
          <w:rFonts w:asciiTheme="minorHAnsi" w:hAnsiTheme="minorHAnsi" w:cstheme="minorHAnsi"/>
          <w:b/>
          <w:sz w:val="20"/>
          <w:szCs w:val="20"/>
        </w:rPr>
        <w:t>Czynne prawo wyborcze</w:t>
      </w:r>
      <w:r w:rsidRPr="00C55C2C">
        <w:rPr>
          <w:rFonts w:asciiTheme="minorHAnsi" w:hAnsiTheme="minorHAnsi" w:cstheme="minorHAnsi"/>
          <w:sz w:val="20"/>
          <w:szCs w:val="20"/>
        </w:rPr>
        <w:t xml:space="preserve"> (prawo zgłaszania kandydatów i głosowania) </w:t>
      </w:r>
      <w:r w:rsidRPr="00C55C2C">
        <w:rPr>
          <w:rFonts w:asciiTheme="minorHAnsi" w:hAnsiTheme="minorHAnsi" w:cstheme="minorHAnsi"/>
          <w:sz w:val="20"/>
          <w:szCs w:val="20"/>
          <w:u w:val="single"/>
        </w:rPr>
        <w:t>przysługuje każdemu członkowi wspólnoty Uniwersytetu, tj.: nauczycielom akademickim zatrudnionym w Uniwersytecie, pracownikom niebędącym nauczycielami akademickimi, studentom i doktorantom.</w:t>
      </w:r>
    </w:p>
    <w:p w14:paraId="06DB45E5" w14:textId="77777777" w:rsidR="00DA2DA4" w:rsidRPr="00C55C2C" w:rsidRDefault="00DA2DA4" w:rsidP="00DA2DA4">
      <w:pPr>
        <w:numPr>
          <w:ilvl w:val="0"/>
          <w:numId w:val="5"/>
        </w:numPr>
        <w:shd w:val="clear" w:color="auto" w:fill="FFFFFF"/>
        <w:tabs>
          <w:tab w:val="left" w:pos="426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55C2C">
        <w:rPr>
          <w:rFonts w:asciiTheme="minorHAnsi" w:eastAsia="Times New Roman" w:hAnsiTheme="minorHAnsi" w:cstheme="minorHAnsi"/>
          <w:b/>
          <w:sz w:val="20"/>
          <w:szCs w:val="20"/>
        </w:rPr>
        <w:t>Bierne prawo wyborcze,</w:t>
      </w:r>
      <w:r w:rsidRPr="00C55C2C">
        <w:rPr>
          <w:rFonts w:asciiTheme="minorHAnsi" w:eastAsia="Times New Roman" w:hAnsiTheme="minorHAnsi" w:cstheme="minorHAnsi"/>
          <w:sz w:val="20"/>
          <w:szCs w:val="20"/>
        </w:rPr>
        <w:t xml:space="preserve"> tj. prawo kandydowania w wyborach </w:t>
      </w:r>
      <w:r w:rsidRPr="00C55C2C">
        <w:rPr>
          <w:rFonts w:asciiTheme="minorHAnsi" w:eastAsia="Times New Roman" w:hAnsiTheme="minorHAnsi" w:cstheme="minorHAnsi"/>
          <w:sz w:val="20"/>
          <w:szCs w:val="20"/>
          <w:u w:val="single"/>
        </w:rPr>
        <w:t xml:space="preserve">do Kolegium Elektorów i Senatu przysługuje osobom spełniającym wymagania określone w art. 20 ust. 1 pkt 1-5 i 7 </w:t>
      </w:r>
      <w:r w:rsidRPr="00C55C2C">
        <w:rPr>
          <w:rFonts w:asciiTheme="minorHAnsi" w:eastAsia="Times New Roman" w:hAnsiTheme="minorHAnsi" w:cstheme="minorHAnsi"/>
          <w:sz w:val="20"/>
          <w:szCs w:val="20"/>
        </w:rPr>
        <w:t>ustawy,</w:t>
      </w:r>
      <w:r w:rsidRPr="00C55C2C">
        <w:rPr>
          <w:rFonts w:asciiTheme="minorHAnsi" w:eastAsia="Times New Roman" w:hAnsiTheme="minorHAnsi" w:cstheme="minorHAnsi"/>
          <w:bCs/>
          <w:sz w:val="20"/>
          <w:szCs w:val="20"/>
        </w:rPr>
        <w:t xml:space="preserve"> natomiast</w:t>
      </w:r>
      <w:r w:rsidRPr="00C55C2C">
        <w:rPr>
          <w:rFonts w:asciiTheme="minorHAnsi" w:eastAsia="Times New Roman" w:hAnsiTheme="minorHAnsi" w:cstheme="minorHAnsi"/>
          <w:sz w:val="20"/>
          <w:szCs w:val="20"/>
        </w:rPr>
        <w:t> </w:t>
      </w:r>
      <w:r w:rsidRPr="00C55C2C">
        <w:rPr>
          <w:rFonts w:asciiTheme="minorHAnsi" w:eastAsia="Times New Roman" w:hAnsiTheme="minorHAnsi" w:cstheme="minorHAnsi"/>
          <w:sz w:val="20"/>
          <w:szCs w:val="20"/>
          <w:u w:val="single"/>
        </w:rPr>
        <w:t>prawo kandydowania w wyborach na Rektora przysługuje osobie, która spełnia wymagania określone w art. 20 ust. 1 ustawy i posiada co najmniej stopień naukowy doktora habilitowanego.</w:t>
      </w:r>
    </w:p>
    <w:p w14:paraId="2515124C" w14:textId="77777777" w:rsidR="00DA2DA4" w:rsidRPr="00C55C2C" w:rsidRDefault="00DA2DA4" w:rsidP="00DA2DA4">
      <w:pPr>
        <w:numPr>
          <w:ilvl w:val="0"/>
          <w:numId w:val="5"/>
        </w:numPr>
        <w:shd w:val="clear" w:color="auto" w:fill="FFFFFF"/>
        <w:tabs>
          <w:tab w:val="left" w:pos="426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55C2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Bierne prawo wyborcze do kandydowania </w:t>
      </w:r>
      <w:r w:rsidRPr="00C55C2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>do Rad naukowych dyscyplin</w:t>
      </w:r>
      <w:r w:rsidRPr="00C55C2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przysługuje osobom spełniającym warunki wskazane </w:t>
      </w:r>
      <w:r w:rsidRPr="00C55C2C">
        <w:rPr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</w:rPr>
        <w:t>w § 41 Statutu</w:t>
      </w:r>
      <w:r w:rsidRPr="00C55C2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.</w:t>
      </w:r>
    </w:p>
    <w:p w14:paraId="346BB89D" w14:textId="77777777" w:rsidR="00DA2DA4" w:rsidRPr="00C55C2C" w:rsidRDefault="00DA2DA4" w:rsidP="00DA2DA4">
      <w:pPr>
        <w:numPr>
          <w:ilvl w:val="0"/>
          <w:numId w:val="5"/>
        </w:numPr>
        <w:shd w:val="clear" w:color="auto" w:fill="FFFFFF"/>
        <w:tabs>
          <w:tab w:val="left" w:pos="426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Kwalifikowanie osób do odpowiedniej grupy wyborców przy wyborze do Kolegium Elektorów i Senatu oraz do </w:t>
      </w:r>
      <w:r w:rsidRPr="00C55C2C">
        <w:rPr>
          <w:rFonts w:asciiTheme="minorHAnsi" w:hAnsiTheme="minorHAnsi" w:cstheme="minorHAnsi"/>
          <w:sz w:val="20"/>
          <w:szCs w:val="20"/>
          <w:u w:val="single"/>
        </w:rPr>
        <w:t xml:space="preserve">Rad naukowych dyscyplin </w:t>
      </w:r>
      <w:r w:rsidRPr="00C55C2C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dokonywane jest przez </w:t>
      </w:r>
      <w:r w:rsidRPr="00C55C2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Dział Kadr</w:t>
      </w:r>
      <w:r w:rsidRPr="00C55C2C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 (sporządzanie list osób z czynnym i biernym prawem wyborczym w poszczególnych grupach) wg wskazanego w umowie o pracę podstawowego zatrudnienia. </w:t>
      </w:r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t>W przypadku, gdy osoba realizuje zadania dla dwóch lub więcej jednostek organizacyjnych może złożyć oświadczenie o zakwalifikowaniu jej do wybranej grupy wyborców. Jeżeli student lub doktorant jest jednocześnie pracownikiem, kwalifikowany jest do odpowiedniej grupy pracowników.</w:t>
      </w:r>
    </w:p>
    <w:p w14:paraId="2396320F" w14:textId="77777777" w:rsidR="00DA2DA4" w:rsidRPr="00C55C2C" w:rsidRDefault="00DA2DA4" w:rsidP="00DA2DA4">
      <w:pPr>
        <w:pStyle w:val="Nagwek4"/>
        <w:spacing w:before="120" w:line="240" w:lineRule="auto"/>
        <w:rPr>
          <w:rFonts w:asciiTheme="minorHAnsi" w:hAnsiTheme="minorHAnsi" w:cstheme="minorHAnsi"/>
          <w:sz w:val="20"/>
          <w:szCs w:val="20"/>
        </w:rPr>
      </w:pPr>
      <w:bookmarkStart w:id="5" w:name="bookmark5"/>
      <w:r w:rsidRPr="00C55C2C">
        <w:rPr>
          <w:rFonts w:asciiTheme="minorHAnsi" w:hAnsiTheme="minorHAnsi" w:cstheme="minorHAnsi"/>
          <w:sz w:val="20"/>
          <w:szCs w:val="20"/>
        </w:rPr>
        <w:t>§ 5</w:t>
      </w:r>
      <w:bookmarkEnd w:id="5"/>
    </w:p>
    <w:p w14:paraId="540B26D1" w14:textId="77777777" w:rsidR="00DA2DA4" w:rsidRPr="00C55C2C" w:rsidRDefault="00DA2DA4" w:rsidP="00DA2DA4">
      <w:pPr>
        <w:numPr>
          <w:ilvl w:val="0"/>
          <w:numId w:val="6"/>
        </w:numPr>
        <w:shd w:val="clear" w:color="auto" w:fill="FFFFFF"/>
        <w:tabs>
          <w:tab w:val="left" w:pos="426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Głosowania są tajne.</w:t>
      </w:r>
    </w:p>
    <w:p w14:paraId="4ADCF0B3" w14:textId="77777777" w:rsidR="00DA2DA4" w:rsidRPr="00C55C2C" w:rsidRDefault="00DA2DA4" w:rsidP="00DA2DA4">
      <w:pPr>
        <w:numPr>
          <w:ilvl w:val="0"/>
          <w:numId w:val="6"/>
        </w:numPr>
        <w:shd w:val="clear" w:color="auto" w:fill="FFFFFF"/>
        <w:tabs>
          <w:tab w:val="left" w:pos="426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Głosowanie odbywa się za pomocą kart do głosowania opatrzonych pieczęcią Uniwersytetu.</w:t>
      </w:r>
    </w:p>
    <w:p w14:paraId="190AD587" w14:textId="77777777" w:rsidR="00DA2DA4" w:rsidRPr="00C55C2C" w:rsidRDefault="00DA2DA4" w:rsidP="00DA2DA4">
      <w:pPr>
        <w:numPr>
          <w:ilvl w:val="0"/>
          <w:numId w:val="6"/>
        </w:numPr>
        <w:shd w:val="clear" w:color="auto" w:fill="FFFFFF"/>
        <w:tabs>
          <w:tab w:val="left" w:pos="426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Wyborca oddaje głos poprzez postawienie znaku „X” na karcie do głosowania, w kratce znajdującej się przed nazwiskiem kandydata, na którego głosuje, zgodnie z zasadami określonymi w Ordynacji Wyborczej.</w:t>
      </w:r>
    </w:p>
    <w:p w14:paraId="4FAE4EFE" w14:textId="77777777" w:rsidR="00DA2DA4" w:rsidRPr="00C55C2C" w:rsidRDefault="00DA2DA4" w:rsidP="00DA2DA4">
      <w:pPr>
        <w:numPr>
          <w:ilvl w:val="0"/>
          <w:numId w:val="6"/>
        </w:numPr>
        <w:shd w:val="clear" w:color="auto" w:fill="FFFFFF"/>
        <w:tabs>
          <w:tab w:val="left" w:pos="426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Wybór członków Kolegium Elektorów, Senatu i Rad naukowych dyscyplin dokonywany jest zwykłą większością głosów w ramach limitu miejsc w poszczególnych grupach wyborczych określonych w statucie.</w:t>
      </w:r>
    </w:p>
    <w:p w14:paraId="6D1953E4" w14:textId="77777777" w:rsidR="00DA2DA4" w:rsidRPr="00C55C2C" w:rsidRDefault="00DA2DA4" w:rsidP="00DA2DA4">
      <w:pPr>
        <w:numPr>
          <w:ilvl w:val="0"/>
          <w:numId w:val="6"/>
        </w:numPr>
        <w:shd w:val="clear" w:color="auto" w:fill="FFFFFF"/>
        <w:tabs>
          <w:tab w:val="left" w:pos="426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55C2C">
        <w:rPr>
          <w:rFonts w:asciiTheme="minorHAnsi" w:hAnsiTheme="minorHAnsi" w:cstheme="minorHAnsi"/>
          <w:sz w:val="20"/>
          <w:szCs w:val="20"/>
          <w:u w:val="single"/>
        </w:rPr>
        <w:lastRenderedPageBreak/>
        <w:t xml:space="preserve">Wybór Rektora jest dokonywany przez Kolegium Elektorów </w:t>
      </w:r>
      <w:r w:rsidRPr="00C55C2C">
        <w:rPr>
          <w:rFonts w:asciiTheme="minorHAnsi" w:hAnsiTheme="minorHAnsi" w:cstheme="minorHAnsi"/>
          <w:b/>
          <w:sz w:val="20"/>
          <w:szCs w:val="20"/>
          <w:u w:val="single"/>
        </w:rPr>
        <w:t>bezwzględną większości</w:t>
      </w:r>
      <w:r w:rsidRPr="00C55C2C">
        <w:rPr>
          <w:rFonts w:asciiTheme="minorHAnsi" w:hAnsiTheme="minorHAnsi" w:cstheme="minorHAnsi"/>
          <w:sz w:val="20"/>
          <w:szCs w:val="20"/>
          <w:u w:val="single"/>
        </w:rPr>
        <w:t>ą</w:t>
      </w:r>
      <w:r w:rsidRPr="00C55C2C">
        <w:rPr>
          <w:rFonts w:asciiTheme="minorHAnsi" w:hAnsiTheme="minorHAnsi" w:cstheme="minorHAnsi"/>
          <w:sz w:val="20"/>
          <w:szCs w:val="20"/>
        </w:rPr>
        <w:t xml:space="preserve"> głosów </w:t>
      </w:r>
      <w:r w:rsidRPr="00C55C2C">
        <w:rPr>
          <w:rFonts w:asciiTheme="minorHAnsi" w:hAnsiTheme="minorHAnsi" w:cstheme="minorHAnsi"/>
          <w:sz w:val="20"/>
          <w:szCs w:val="20"/>
          <w:u w:val="single"/>
        </w:rPr>
        <w:t>w obecności co najmniej połowy statutowej liczby członków Kolegium.</w:t>
      </w:r>
    </w:p>
    <w:p w14:paraId="7FB44810" w14:textId="77777777" w:rsidR="00DA2DA4" w:rsidRPr="00C55C2C" w:rsidRDefault="00DA2DA4" w:rsidP="00DA2DA4">
      <w:pPr>
        <w:numPr>
          <w:ilvl w:val="0"/>
          <w:numId w:val="6"/>
        </w:numPr>
        <w:shd w:val="clear" w:color="auto" w:fill="FFFFFF"/>
        <w:tabs>
          <w:tab w:val="left" w:pos="426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 xml:space="preserve">Ilekroć jest mowa o wyborze </w:t>
      </w:r>
      <w:r w:rsidRPr="00C55C2C">
        <w:rPr>
          <w:rFonts w:asciiTheme="minorHAnsi" w:hAnsiTheme="minorHAnsi" w:cstheme="minorHAnsi"/>
          <w:b/>
          <w:sz w:val="20"/>
          <w:szCs w:val="20"/>
        </w:rPr>
        <w:t>zwykłą większością głosów</w:t>
      </w:r>
      <w:r w:rsidRPr="00C55C2C">
        <w:rPr>
          <w:rFonts w:asciiTheme="minorHAnsi" w:hAnsiTheme="minorHAnsi" w:cstheme="minorHAnsi"/>
          <w:sz w:val="20"/>
          <w:szCs w:val="20"/>
        </w:rPr>
        <w:t xml:space="preserve">, należy przez to rozumieć, że do dokonania wyboru niezbędne jest, </w:t>
      </w:r>
      <w:r w:rsidRPr="00C55C2C">
        <w:rPr>
          <w:rFonts w:asciiTheme="minorHAnsi" w:hAnsiTheme="minorHAnsi" w:cstheme="minorHAnsi"/>
          <w:sz w:val="20"/>
          <w:szCs w:val="20"/>
          <w:u w:val="single"/>
        </w:rPr>
        <w:t>aby liczba ważnych głosów za kandydatem była większa od liczby głosów przeciw, niezależnie od liczby osób wstrzymujących się od głosu</w:t>
      </w:r>
      <w:r w:rsidRPr="00C55C2C">
        <w:rPr>
          <w:rFonts w:asciiTheme="minorHAnsi" w:hAnsiTheme="minorHAnsi" w:cstheme="minorHAnsi"/>
          <w:sz w:val="20"/>
          <w:szCs w:val="20"/>
        </w:rPr>
        <w:t>.</w:t>
      </w:r>
    </w:p>
    <w:p w14:paraId="423D7FEE" w14:textId="77777777" w:rsidR="00DA2DA4" w:rsidRPr="00C55C2C" w:rsidRDefault="00DA2DA4" w:rsidP="00DA2DA4">
      <w:pPr>
        <w:numPr>
          <w:ilvl w:val="0"/>
          <w:numId w:val="6"/>
        </w:numPr>
        <w:shd w:val="clear" w:color="auto" w:fill="FFFFFF"/>
        <w:tabs>
          <w:tab w:val="left" w:pos="426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 xml:space="preserve">Ilekroć jest mowa o wyborze </w:t>
      </w:r>
      <w:r w:rsidRPr="00C55C2C">
        <w:rPr>
          <w:rFonts w:asciiTheme="minorHAnsi" w:hAnsiTheme="minorHAnsi" w:cstheme="minorHAnsi"/>
          <w:b/>
          <w:sz w:val="20"/>
          <w:szCs w:val="20"/>
        </w:rPr>
        <w:t>bezwzględną większością głos</w:t>
      </w:r>
      <w:r w:rsidRPr="00C55C2C">
        <w:rPr>
          <w:rFonts w:asciiTheme="minorHAnsi" w:hAnsiTheme="minorHAnsi" w:cstheme="minorHAnsi"/>
          <w:sz w:val="20"/>
          <w:szCs w:val="20"/>
        </w:rPr>
        <w:t xml:space="preserve">ów, należy przez to rozumieć, że do dokonania wyboru niezbędne jest, </w:t>
      </w:r>
      <w:r w:rsidRPr="00C55C2C">
        <w:rPr>
          <w:rFonts w:asciiTheme="minorHAnsi" w:hAnsiTheme="minorHAnsi" w:cstheme="minorHAnsi"/>
          <w:sz w:val="20"/>
          <w:szCs w:val="20"/>
          <w:u w:val="single"/>
        </w:rPr>
        <w:t>aby liczba ważnych głosów za kandydatem przekraczała 50% sumy głosów przeciw i wstrzymujących się.</w:t>
      </w:r>
      <w:r w:rsidRPr="00C55C2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C619983" w14:textId="77777777" w:rsidR="00DA2DA4" w:rsidRPr="00C55C2C" w:rsidRDefault="00DA2DA4" w:rsidP="00DA2DA4">
      <w:pPr>
        <w:numPr>
          <w:ilvl w:val="0"/>
          <w:numId w:val="6"/>
        </w:numPr>
        <w:shd w:val="clear" w:color="auto" w:fill="FFFFFF"/>
        <w:tabs>
          <w:tab w:val="left" w:pos="426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55C2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Przewodniczący UKW</w:t>
      </w:r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może zarządzić głosowanie na </w:t>
      </w:r>
      <w:r w:rsidRPr="00C55C2C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członków Senatu, Kolegium Elektorów, Rad naukowych dyscyplin</w:t>
      </w:r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</w:t>
      </w:r>
      <w:r w:rsidRPr="00C55C2C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formie elektronicznej, z wykorzystaniem technologii informatycznych</w:t>
      </w:r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zapewniających kontrolę ich przebiegu i rejestrację oraz umożliwiających zapewnienie tajności głosowań.</w:t>
      </w:r>
    </w:p>
    <w:p w14:paraId="574B1E70" w14:textId="77777777" w:rsidR="00DA2DA4" w:rsidRPr="00C55C2C" w:rsidRDefault="00DA2DA4" w:rsidP="00DA2DA4">
      <w:pPr>
        <w:numPr>
          <w:ilvl w:val="0"/>
          <w:numId w:val="6"/>
        </w:numPr>
        <w:shd w:val="clear" w:color="auto" w:fill="FFFFFF"/>
        <w:tabs>
          <w:tab w:val="left" w:pos="426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t>Szczegółowe zasady głosowania określonego w ust. 8 zostaną podane do wiadomości społeczności Uniwersytetu bezpośrednio przed głosowaniem.</w:t>
      </w:r>
      <w:r w:rsidR="00C55C2C"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 </w:t>
      </w:r>
      <w:r w:rsidR="00C55C2C" w:rsidRPr="00C55C2C">
        <w:rPr>
          <w:rFonts w:asciiTheme="minorHAnsi" w:hAnsiTheme="minorHAnsi" w:cstheme="minorHAnsi"/>
          <w:color w:val="FF0000"/>
          <w:sz w:val="20"/>
          <w:szCs w:val="20"/>
        </w:rPr>
        <w:t>Decyzja Nr 2/2024-2028 Przewodniczącego UKW)</w:t>
      </w:r>
    </w:p>
    <w:p w14:paraId="77DBA572" w14:textId="77777777" w:rsidR="00DA2DA4" w:rsidRPr="00C55C2C" w:rsidRDefault="00DA2DA4" w:rsidP="00DA2DA4">
      <w:pPr>
        <w:pStyle w:val="Nagwek44"/>
        <w:keepNext/>
        <w:keepLines/>
        <w:spacing w:before="120" w:line="240" w:lineRule="auto"/>
        <w:rPr>
          <w:rFonts w:asciiTheme="minorHAnsi" w:hAnsiTheme="minorHAnsi" w:cstheme="minorHAnsi"/>
          <w:sz w:val="20"/>
          <w:szCs w:val="20"/>
        </w:rPr>
      </w:pPr>
      <w:bookmarkStart w:id="6" w:name="bookmark6"/>
      <w:r w:rsidRPr="00C55C2C">
        <w:rPr>
          <w:rFonts w:asciiTheme="minorHAnsi" w:hAnsiTheme="minorHAnsi" w:cstheme="minorHAnsi"/>
          <w:sz w:val="20"/>
          <w:szCs w:val="20"/>
        </w:rPr>
        <w:t>§6</w:t>
      </w:r>
      <w:bookmarkEnd w:id="6"/>
    </w:p>
    <w:p w14:paraId="406702CC" w14:textId="77777777" w:rsidR="00DA2DA4" w:rsidRPr="00C55C2C" w:rsidRDefault="00DA2DA4" w:rsidP="00DA2DA4">
      <w:pPr>
        <w:numPr>
          <w:ilvl w:val="0"/>
          <w:numId w:val="7"/>
        </w:numPr>
        <w:shd w:val="clear" w:color="auto" w:fill="FFFFFF"/>
        <w:tabs>
          <w:tab w:val="left" w:pos="426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Wybory przedstawicieli do Kolegium </w:t>
      </w:r>
      <w:r w:rsidRPr="00C55C2C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Elektorów, Senatu</w:t>
      </w:r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 </w:t>
      </w:r>
      <w:bookmarkStart w:id="7" w:name="_Hlk156837999"/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t>Rad naukowych dyscyplin</w:t>
      </w:r>
      <w:bookmarkEnd w:id="7"/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C55C2C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przeprowadza Uczelniana Komisja Wyborcza lub odpowiednia podkomisja wyborcza, </w:t>
      </w:r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t>zgodnie z terminarzem i czynnościami wyborczymi określonymi przez Uczelnianą Komisję Wyborczą i podanymi do wiadomości wspólnoty Uniwersytetu.</w:t>
      </w:r>
      <w:r w:rsidR="00C55C2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  </w:t>
      </w:r>
      <w:r w:rsidR="00C55C2C" w:rsidRPr="00C55C2C">
        <w:rPr>
          <w:rFonts w:asciiTheme="minorHAnsi" w:hAnsiTheme="minorHAnsi" w:cstheme="minorHAnsi"/>
          <w:color w:val="FF0000"/>
          <w:sz w:val="20"/>
          <w:szCs w:val="20"/>
        </w:rPr>
        <w:t>(Uchwała Nr 1/2024-2028 UKW –Zał. Nr 1 i 2 )</w:t>
      </w:r>
    </w:p>
    <w:p w14:paraId="4AE313AA" w14:textId="77777777" w:rsidR="00DA2DA4" w:rsidRPr="00C55C2C" w:rsidRDefault="00DA2DA4" w:rsidP="00DA2DA4">
      <w:pPr>
        <w:numPr>
          <w:ilvl w:val="0"/>
          <w:numId w:val="7"/>
        </w:numPr>
        <w:shd w:val="clear" w:color="auto" w:fill="FFFFFF"/>
        <w:tabs>
          <w:tab w:val="left" w:pos="426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t>Członkowie Uczelnianej Komisji Wyborczej koordynują i nadzorują przebieg wyborów do Kolegium Elektorów, Senatu i Rad naukowych dyscyplin, a także w zakresie wskazanym w niniejszej Ordynacji Wyborczej – wybory na Rektora.</w:t>
      </w:r>
    </w:p>
    <w:p w14:paraId="04764C82" w14:textId="77777777" w:rsidR="00DA2DA4" w:rsidRPr="00324602" w:rsidRDefault="00DA2DA4" w:rsidP="00DA2DA4">
      <w:pPr>
        <w:numPr>
          <w:ilvl w:val="0"/>
          <w:numId w:val="7"/>
        </w:numPr>
        <w:shd w:val="clear" w:color="auto" w:fill="FFFFFF"/>
        <w:tabs>
          <w:tab w:val="left" w:pos="426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Komisje wyborcze kontaktują się ze swoimi wyborcami za pośrednictwem komunikatów, zamieszczonych na </w:t>
      </w:r>
      <w:r w:rsidRPr="0032460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tablicy ogłoszeń w holu głównym Rektoratu oraz na stronie internetowej Uniwersytetu BIP (</w:t>
      </w:r>
      <w:hyperlink r:id="rId5" w:history="1">
        <w:r w:rsidRPr="00324602">
          <w:rPr>
            <w:rStyle w:val="Hipercze"/>
            <w:rFonts w:asciiTheme="minorHAnsi" w:hAnsiTheme="minorHAnsi" w:cstheme="minorHAnsi"/>
            <w:b/>
            <w:color w:val="000000" w:themeColor="text1"/>
            <w:sz w:val="20"/>
            <w:szCs w:val="20"/>
          </w:rPr>
          <w:t>www.uniwersytetkaliski.edu.pl</w:t>
        </w:r>
      </w:hyperlink>
      <w:r w:rsidRPr="0032460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/Wybory organów uczelni / Uczelniana Komisja Wyborcza.</w:t>
      </w:r>
    </w:p>
    <w:p w14:paraId="4961D258" w14:textId="77777777" w:rsidR="00DA2DA4" w:rsidRPr="00C55C2C" w:rsidRDefault="00DA2DA4" w:rsidP="00DA2DA4">
      <w:pPr>
        <w:numPr>
          <w:ilvl w:val="0"/>
          <w:numId w:val="7"/>
        </w:numPr>
        <w:shd w:val="clear" w:color="auto" w:fill="FFFFFF"/>
        <w:tabs>
          <w:tab w:val="left" w:pos="426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Skład Uczelnianej Komisji Wyborczej określa § 72 ust.2 Statutu.</w:t>
      </w:r>
    </w:p>
    <w:p w14:paraId="48CF5FDF" w14:textId="632A1134" w:rsidR="00DA2DA4" w:rsidRPr="00324602" w:rsidRDefault="00DA2DA4" w:rsidP="00DA2DA4">
      <w:pPr>
        <w:numPr>
          <w:ilvl w:val="0"/>
          <w:numId w:val="7"/>
        </w:numPr>
        <w:shd w:val="clear" w:color="auto" w:fill="FFFFFF"/>
        <w:tabs>
          <w:tab w:val="left" w:pos="426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324602">
        <w:rPr>
          <w:rFonts w:asciiTheme="minorHAnsi" w:hAnsiTheme="minorHAnsi" w:cstheme="minorHAnsi"/>
          <w:b/>
          <w:sz w:val="20"/>
          <w:szCs w:val="20"/>
        </w:rPr>
        <w:t>Spośród członków UKW, jej Przewodniczący powołuje podkomisje wyborcze</w:t>
      </w:r>
      <w:r w:rsidRPr="00C55C2C">
        <w:rPr>
          <w:rFonts w:asciiTheme="minorHAnsi" w:hAnsiTheme="minorHAnsi" w:cstheme="minorHAnsi"/>
          <w:sz w:val="20"/>
          <w:szCs w:val="20"/>
        </w:rPr>
        <w:t>.</w:t>
      </w:r>
      <w:r w:rsidR="00324602">
        <w:rPr>
          <w:rFonts w:asciiTheme="minorHAnsi" w:hAnsiTheme="minorHAnsi" w:cstheme="minorHAnsi"/>
          <w:sz w:val="20"/>
          <w:szCs w:val="20"/>
        </w:rPr>
        <w:t>-</w:t>
      </w:r>
      <w:r w:rsidR="00B34E8C">
        <w:rPr>
          <w:rFonts w:asciiTheme="minorHAnsi" w:hAnsiTheme="minorHAnsi" w:cstheme="minorHAnsi"/>
          <w:sz w:val="20"/>
          <w:szCs w:val="20"/>
        </w:rPr>
        <w:t>(</w:t>
      </w:r>
      <w:r w:rsidR="00324602" w:rsidRPr="00324602">
        <w:rPr>
          <w:rFonts w:asciiTheme="minorHAnsi" w:hAnsiTheme="minorHAnsi" w:cstheme="minorHAnsi"/>
          <w:color w:val="FF0000"/>
          <w:sz w:val="20"/>
          <w:szCs w:val="20"/>
        </w:rPr>
        <w:t>Decyzja Nr 1/2024-2028 Przew. UKW</w:t>
      </w:r>
      <w:r w:rsidR="00B34E8C">
        <w:rPr>
          <w:rFonts w:asciiTheme="minorHAnsi" w:hAnsiTheme="minorHAnsi" w:cstheme="minorHAnsi"/>
          <w:color w:val="FF0000"/>
          <w:sz w:val="20"/>
          <w:szCs w:val="20"/>
        </w:rPr>
        <w:t>)</w:t>
      </w:r>
    </w:p>
    <w:p w14:paraId="569DC90C" w14:textId="77777777" w:rsidR="00DA2DA4" w:rsidRPr="00C55C2C" w:rsidRDefault="00DA2DA4" w:rsidP="00DA2DA4">
      <w:pPr>
        <w:pStyle w:val="Nagwek44"/>
        <w:keepNext/>
        <w:keepLines/>
        <w:spacing w:before="120" w:line="240" w:lineRule="auto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§7</w:t>
      </w:r>
    </w:p>
    <w:p w14:paraId="7E36C5CB" w14:textId="77777777" w:rsidR="00DA2DA4" w:rsidRPr="00C55C2C" w:rsidRDefault="00DA2DA4" w:rsidP="00DA2DA4">
      <w:pPr>
        <w:pStyle w:val="Standard"/>
        <w:numPr>
          <w:ilvl w:val="0"/>
          <w:numId w:val="8"/>
        </w:numPr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24602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Kandydata na członka Kolegium Elektorów, członka Senatu oraz członka Rad naukowych dyscyplin może zgłosić </w:t>
      </w:r>
      <w:r w:rsidRPr="00324602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każdy członek wspólnoty Uniwersytetu</w:t>
      </w:r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164F074B" w14:textId="77777777" w:rsidR="00DA2DA4" w:rsidRPr="00C55C2C" w:rsidRDefault="00DA2DA4" w:rsidP="00DA2DA4">
      <w:pPr>
        <w:pStyle w:val="Standard"/>
        <w:numPr>
          <w:ilvl w:val="0"/>
          <w:numId w:val="8"/>
        </w:numPr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t>W przypadku, gdy zgłoszenia kandydatów nie odpowiadają wymogom określonym w ustawie lub Statucie, przewodniczący odpowiedniej komisji wyborczej wzywa składającego, wyznaczając termin do uzupełnienia zgłoszenia.</w:t>
      </w:r>
    </w:p>
    <w:p w14:paraId="70D7762D" w14:textId="77777777" w:rsidR="00DA2DA4" w:rsidRPr="00C55C2C" w:rsidRDefault="00DA2DA4" w:rsidP="00DA2DA4">
      <w:pPr>
        <w:pStyle w:val="Standard"/>
        <w:numPr>
          <w:ilvl w:val="0"/>
          <w:numId w:val="8"/>
        </w:numPr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t>Zgłoszenie kandydata złożone, uzupełnione po terminie lub nie uzupełnione w terminie, podlega odrzuceniu. Odrzuceniu podlega również wniosek, który nie spełnia wymagań określonych w ustawie lub Statucie, a stwierdzone uchybienia nie mogą być uzupełnione.</w:t>
      </w:r>
    </w:p>
    <w:p w14:paraId="14DD8374" w14:textId="77777777" w:rsidR="00DA2DA4" w:rsidRPr="00C55C2C" w:rsidRDefault="00DA2DA4" w:rsidP="00DA2DA4">
      <w:pPr>
        <w:pStyle w:val="Standard"/>
        <w:numPr>
          <w:ilvl w:val="0"/>
          <w:numId w:val="8"/>
        </w:numPr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324602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 xml:space="preserve">Komisje wyborcze zobowiązane są podawać do wiadomości członków wspólnoty Uczelni nazwiska kandydatów do Kolegium Elektorów, Senatu, Rad naukowych dyscyplin oraz </w:t>
      </w:r>
      <w:r w:rsidRPr="00324602">
        <w:rPr>
          <w:rFonts w:asciiTheme="minorHAnsi" w:hAnsiTheme="minorHAnsi" w:cstheme="minorHAnsi"/>
          <w:b/>
          <w:sz w:val="20"/>
          <w:szCs w:val="20"/>
          <w:u w:val="single"/>
        </w:rPr>
        <w:t>kandydatów na Rektor</w:t>
      </w:r>
      <w:r w:rsidRPr="00C55C2C">
        <w:rPr>
          <w:rFonts w:asciiTheme="minorHAnsi" w:hAnsiTheme="minorHAnsi" w:cstheme="minorHAnsi"/>
          <w:sz w:val="20"/>
          <w:szCs w:val="20"/>
        </w:rPr>
        <w:t xml:space="preserve">a, </w:t>
      </w:r>
      <w:r w:rsidRPr="00324602">
        <w:rPr>
          <w:rFonts w:asciiTheme="minorHAnsi" w:hAnsiTheme="minorHAnsi" w:cstheme="minorHAnsi"/>
          <w:sz w:val="20"/>
          <w:szCs w:val="20"/>
          <w:u w:val="single"/>
        </w:rPr>
        <w:t>najpóźniej na 3 dni</w:t>
      </w:r>
      <w:r w:rsidRPr="00C55C2C">
        <w:rPr>
          <w:rFonts w:asciiTheme="minorHAnsi" w:hAnsiTheme="minorHAnsi" w:cstheme="minorHAnsi"/>
          <w:sz w:val="20"/>
          <w:szCs w:val="20"/>
        </w:rPr>
        <w:t xml:space="preserve"> robocze przed datą wyborów. Dzień wywieszenia list z nazwiskami kandydatów wlicza się do trzydniowego terminu, o którym mowa w niniejszym ustępie.</w:t>
      </w:r>
      <w:r w:rsidR="00324602">
        <w:rPr>
          <w:rFonts w:asciiTheme="minorHAnsi" w:hAnsiTheme="minorHAnsi" w:cstheme="minorHAnsi"/>
          <w:sz w:val="20"/>
          <w:szCs w:val="20"/>
        </w:rPr>
        <w:t xml:space="preserve"> -( </w:t>
      </w:r>
      <w:r w:rsidR="00324602" w:rsidRPr="00324602">
        <w:rPr>
          <w:rFonts w:asciiTheme="minorHAnsi" w:hAnsiTheme="minorHAnsi" w:cstheme="minorHAnsi"/>
          <w:color w:val="FF0000"/>
          <w:sz w:val="20"/>
          <w:szCs w:val="20"/>
        </w:rPr>
        <w:t>ze względu na prawidłowe przeprowadzenie głosowania elektronicznego  zgłoszenie kandydatów winno być najpóźniej na 5 dni</w:t>
      </w:r>
      <w:r w:rsidR="00324602">
        <w:rPr>
          <w:rFonts w:asciiTheme="minorHAnsi" w:hAnsiTheme="minorHAnsi" w:cstheme="minorHAnsi"/>
          <w:color w:val="FF0000"/>
          <w:sz w:val="20"/>
          <w:szCs w:val="20"/>
        </w:rPr>
        <w:t>- vide Zał. Nr 1 do Decyzji Nr 2/2024/2028 Przew. UKW</w:t>
      </w:r>
      <w:r w:rsidR="00324602" w:rsidRPr="00324602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324602">
        <w:rPr>
          <w:rFonts w:asciiTheme="minorHAnsi" w:hAnsiTheme="minorHAnsi" w:cstheme="minorHAnsi"/>
          <w:sz w:val="20"/>
          <w:szCs w:val="20"/>
        </w:rPr>
        <w:t>)</w:t>
      </w:r>
    </w:p>
    <w:p w14:paraId="1108AA39" w14:textId="77777777" w:rsidR="00DA2DA4" w:rsidRPr="00C55C2C" w:rsidRDefault="00DA2DA4" w:rsidP="00DA2DA4">
      <w:pPr>
        <w:pStyle w:val="Standard"/>
        <w:numPr>
          <w:ilvl w:val="0"/>
          <w:numId w:val="8"/>
        </w:numPr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172001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 xml:space="preserve">Uczelniana Komisja Wyborcza lub właściwe podkomisje wyborcze </w:t>
      </w:r>
      <w:r w:rsidRPr="0032460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podejmują decyzje w</w:t>
      </w:r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32460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formie uchwał</w:t>
      </w:r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szczególności w następujących sprawach: </w:t>
      </w:r>
      <w:r w:rsidRPr="0032460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kalendarza wyborczego</w:t>
      </w:r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wyborów uzupełniających, </w:t>
      </w:r>
      <w:r w:rsidRPr="00B34E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sporządzenia listy kandydatów oraz w sprawach sporządzenia list osób, które zostały wybrane</w:t>
      </w:r>
      <w:r w:rsidRPr="00B34E8C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24602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Uchwały te zapadają zwykłą większością głosów, przy obecności co najmniej połowy ogólnej liczby jej członków</w:t>
      </w:r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1476FF36" w14:textId="00994044" w:rsidR="00DA2DA4" w:rsidRPr="00324602" w:rsidRDefault="00DA2DA4" w:rsidP="00DA2DA4">
      <w:pPr>
        <w:pStyle w:val="Standard"/>
        <w:numPr>
          <w:ilvl w:val="0"/>
          <w:numId w:val="8"/>
        </w:numPr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2460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Przewodniczący Uczelnianej Komisji Wyborczej może zdecydować o </w:t>
      </w:r>
      <w:r w:rsidRPr="00324602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>podjęciu uchwały w trybie elektronicznego procedowania uchwał na odległość</w:t>
      </w:r>
      <w:r w:rsidRPr="00B34E8C">
        <w:rPr>
          <w:rFonts w:asciiTheme="minorHAnsi" w:hAnsiTheme="minorHAnsi" w:cstheme="minorHAnsi"/>
          <w:color w:val="FF0000"/>
          <w:sz w:val="20"/>
          <w:szCs w:val="20"/>
          <w:u w:val="single"/>
        </w:rPr>
        <w:t>.</w:t>
      </w:r>
      <w:r w:rsidR="00B34E8C" w:rsidRPr="00B34E8C">
        <w:rPr>
          <w:rFonts w:asciiTheme="minorHAnsi" w:hAnsiTheme="minorHAnsi" w:cstheme="minorHAnsi"/>
          <w:color w:val="FF0000"/>
          <w:sz w:val="20"/>
          <w:szCs w:val="20"/>
          <w:u w:val="single"/>
        </w:rPr>
        <w:t>( Decyzja Nr 2/2024-2028</w:t>
      </w:r>
      <w:r w:rsidR="00B34E8C">
        <w:rPr>
          <w:rFonts w:asciiTheme="minorHAnsi" w:hAnsiTheme="minorHAnsi" w:cstheme="minorHAnsi"/>
          <w:color w:val="FF0000"/>
          <w:sz w:val="20"/>
          <w:szCs w:val="20"/>
          <w:u w:val="single"/>
        </w:rPr>
        <w:t xml:space="preserve"> Przewodniczącego UKW  z dnia 13 marca 2024 r. -par. 3 dotyczy również Podkomisji Wyborczych )</w:t>
      </w:r>
    </w:p>
    <w:p w14:paraId="34297E6E" w14:textId="77777777" w:rsidR="00DA2DA4" w:rsidRPr="00C55C2C" w:rsidRDefault="00DA2DA4" w:rsidP="00DA2DA4">
      <w:pPr>
        <w:pStyle w:val="Standard"/>
        <w:numPr>
          <w:ilvl w:val="0"/>
          <w:numId w:val="8"/>
        </w:numPr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32460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 trybie opisanym w ust. 7</w:t>
      </w:r>
      <w:r w:rsidRPr="00C55C2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przewodniczący UKW za pośrednictwem sekretarza UKW:</w:t>
      </w:r>
    </w:p>
    <w:p w14:paraId="36E40433" w14:textId="77777777" w:rsidR="00DA2DA4" w:rsidRPr="00C55C2C" w:rsidRDefault="00DA2DA4" w:rsidP="00DA2DA4">
      <w:pPr>
        <w:pStyle w:val="Akapitzlist"/>
        <w:numPr>
          <w:ilvl w:val="0"/>
          <w:numId w:val="9"/>
        </w:numPr>
        <w:suppressAutoHyphens w:val="0"/>
        <w:autoSpaceDN w:val="0"/>
        <w:spacing w:after="0" w:line="240" w:lineRule="auto"/>
        <w:ind w:left="680" w:hanging="34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C55C2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przekazuje wszystkim członkom, drogą elektroniczną, projekt uchwały oraz materiały niezbędne do oddania głosu, w tym imienną kartę̨ do głosowania;</w:t>
      </w:r>
    </w:p>
    <w:p w14:paraId="6481E1E1" w14:textId="77777777" w:rsidR="00DA2DA4" w:rsidRPr="00C55C2C" w:rsidRDefault="00DA2DA4" w:rsidP="00DA2DA4">
      <w:pPr>
        <w:pStyle w:val="Akapitzlist"/>
        <w:numPr>
          <w:ilvl w:val="0"/>
          <w:numId w:val="9"/>
        </w:numPr>
        <w:suppressAutoHyphens w:val="0"/>
        <w:autoSpaceDN w:val="0"/>
        <w:spacing w:after="0" w:line="240" w:lineRule="auto"/>
        <w:ind w:left="680" w:hanging="34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C55C2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ustala ostateczny termin oddawania głosów;</w:t>
      </w:r>
    </w:p>
    <w:p w14:paraId="65C36E45" w14:textId="77777777" w:rsidR="00DA2DA4" w:rsidRPr="00C55C2C" w:rsidRDefault="00DA2DA4" w:rsidP="00DA2DA4">
      <w:pPr>
        <w:pStyle w:val="Akapitzlist"/>
        <w:numPr>
          <w:ilvl w:val="0"/>
          <w:numId w:val="9"/>
        </w:numPr>
        <w:suppressAutoHyphens w:val="0"/>
        <w:autoSpaceDN w:val="0"/>
        <w:spacing w:after="0" w:line="240" w:lineRule="auto"/>
        <w:ind w:left="680" w:hanging="34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C55C2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ustala wynik głosowania na podstawie nadesłanych drogą elektroniczną kart do głosowania;</w:t>
      </w:r>
    </w:p>
    <w:p w14:paraId="156A3EBC" w14:textId="77777777" w:rsidR="00DA2DA4" w:rsidRPr="00C55C2C" w:rsidRDefault="00DA2DA4" w:rsidP="00DA2DA4">
      <w:pPr>
        <w:pStyle w:val="Akapitzlist"/>
        <w:numPr>
          <w:ilvl w:val="0"/>
          <w:numId w:val="9"/>
        </w:numPr>
        <w:suppressAutoHyphens w:val="0"/>
        <w:autoSpaceDN w:val="0"/>
        <w:spacing w:after="0" w:line="240" w:lineRule="auto"/>
        <w:ind w:left="680" w:hanging="34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C55C2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lastRenderedPageBreak/>
        <w:t>przekazuje wszystkim członkom UKW informację o wyniku głosowania oraz treść uchwały.</w:t>
      </w:r>
    </w:p>
    <w:p w14:paraId="27F57AD4" w14:textId="77777777" w:rsidR="00DA2DA4" w:rsidRPr="00C55C2C" w:rsidRDefault="00DA2DA4" w:rsidP="00DA2DA4">
      <w:pPr>
        <w:pStyle w:val="Standard"/>
        <w:numPr>
          <w:ilvl w:val="0"/>
          <w:numId w:val="8"/>
        </w:numPr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55C2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Imienna karta do głosowania nad uchwałą zawiera stwierdzenia: „jestem za”, „jestem przeciw”, „wstrzymuję się̨ od głosu”. Uchwała podejmowana jest zwykłą większością̨ głosów, oddanych przez co najmniej połowę̨ członków UKW.</w:t>
      </w:r>
    </w:p>
    <w:p w14:paraId="0F75EA44" w14:textId="77777777" w:rsidR="00DA2DA4" w:rsidRPr="00C55C2C" w:rsidRDefault="00DA2DA4" w:rsidP="00DA2DA4">
      <w:pPr>
        <w:pStyle w:val="Standard"/>
        <w:numPr>
          <w:ilvl w:val="0"/>
          <w:numId w:val="8"/>
        </w:numPr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55C2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Projekty uchwał, o których mowa powyżej, powinny być przekazywane członkom UKW, razem z kartą do głosowania.</w:t>
      </w:r>
    </w:p>
    <w:p w14:paraId="39A8DE9D" w14:textId="77777777" w:rsidR="00DA2DA4" w:rsidRPr="00C55C2C" w:rsidRDefault="00DA2DA4" w:rsidP="00DA2DA4">
      <w:pPr>
        <w:pStyle w:val="Standard"/>
        <w:numPr>
          <w:ilvl w:val="0"/>
          <w:numId w:val="8"/>
        </w:numPr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eastAsia="Times New Roman" w:hAnsiTheme="minorHAnsi" w:cstheme="minorHAnsi"/>
          <w:bCs/>
          <w:sz w:val="20"/>
          <w:szCs w:val="20"/>
        </w:rPr>
        <w:t>Sekretarz UKW publikuje komunikaty</w:t>
      </w:r>
      <w:r w:rsidRPr="00C55C2C">
        <w:rPr>
          <w:rFonts w:asciiTheme="minorHAnsi" w:eastAsia="Times New Roman" w:hAnsiTheme="minorHAnsi" w:cstheme="minorHAnsi"/>
          <w:sz w:val="20"/>
          <w:szCs w:val="20"/>
        </w:rPr>
        <w:t xml:space="preserve"> zawierające uchwały UKW w uzgodnieniu </w:t>
      </w:r>
      <w:r w:rsidRPr="00C55C2C">
        <w:rPr>
          <w:rFonts w:asciiTheme="minorHAnsi" w:eastAsia="Times New Roman" w:hAnsiTheme="minorHAnsi" w:cstheme="minorHAnsi"/>
          <w:sz w:val="20"/>
          <w:szCs w:val="20"/>
        </w:rPr>
        <w:br/>
        <w:t>i z upoważnienia Przewodniczącego UKW.</w:t>
      </w:r>
    </w:p>
    <w:p w14:paraId="1E70F172" w14:textId="77777777" w:rsidR="00DA2DA4" w:rsidRPr="00172001" w:rsidRDefault="00DA2DA4" w:rsidP="00DA2DA4">
      <w:pPr>
        <w:pStyle w:val="Standard"/>
        <w:numPr>
          <w:ilvl w:val="0"/>
          <w:numId w:val="8"/>
        </w:numPr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</w:pPr>
      <w:r w:rsidRPr="00172001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Przewodniczący UKW określa w drodze decyzji szczegółowe zadania zastępcy przewodniczącego, sekretarza oraz przewodniczących podkomisji.</w:t>
      </w:r>
    </w:p>
    <w:p w14:paraId="6DEB7608" w14:textId="77777777" w:rsidR="00DA2DA4" w:rsidRPr="00C55C2C" w:rsidRDefault="00DA2DA4" w:rsidP="00DA2DA4">
      <w:pPr>
        <w:shd w:val="clear" w:color="auto" w:fill="FFFFFF"/>
        <w:spacing w:before="120"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§ 8</w:t>
      </w:r>
    </w:p>
    <w:p w14:paraId="7D1C0604" w14:textId="77777777" w:rsidR="00DA2DA4" w:rsidRPr="00C55C2C" w:rsidRDefault="00DA2DA4" w:rsidP="00DA2DA4">
      <w:pPr>
        <w:widowControl/>
        <w:numPr>
          <w:ilvl w:val="0"/>
          <w:numId w:val="10"/>
        </w:numPr>
        <w:tabs>
          <w:tab w:val="num" w:pos="426"/>
        </w:tabs>
        <w:suppressAutoHyphens w:val="0"/>
        <w:spacing w:after="0" w:line="240" w:lineRule="auto"/>
        <w:ind w:left="340" w:hanging="34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55C2C">
        <w:rPr>
          <w:rFonts w:asciiTheme="minorHAnsi" w:eastAsia="Times New Roman" w:hAnsiTheme="minorHAnsi" w:cstheme="minorHAnsi"/>
          <w:bCs/>
          <w:sz w:val="20"/>
          <w:szCs w:val="20"/>
        </w:rPr>
        <w:t>Od uchwał Uczelnianej Komisji Wyborczej oraz podkomisji wyborczych, wyborcom przysługuje prawo wniesienia protestu wyborczego do Uczelnianej Komisji Wyborczej w terminie 3 dni roboczych od daty ogłoszenia uchwały. Dzień ogłoszenia uchwały jest pierwszym dniem, od którego liczy się termin do wniesienia protestu.</w:t>
      </w:r>
    </w:p>
    <w:p w14:paraId="371FC40F" w14:textId="77777777" w:rsidR="00DA2DA4" w:rsidRPr="00C55C2C" w:rsidRDefault="00DA2DA4" w:rsidP="00DA2DA4">
      <w:pPr>
        <w:widowControl/>
        <w:numPr>
          <w:ilvl w:val="0"/>
          <w:numId w:val="10"/>
        </w:numPr>
        <w:tabs>
          <w:tab w:val="num" w:pos="426"/>
        </w:tabs>
        <w:suppressAutoHyphens w:val="0"/>
        <w:spacing w:after="0" w:line="240" w:lineRule="auto"/>
        <w:ind w:left="340" w:hanging="34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55C2C">
        <w:rPr>
          <w:rFonts w:asciiTheme="minorHAnsi" w:eastAsia="Times New Roman" w:hAnsiTheme="minorHAnsi" w:cstheme="minorHAnsi"/>
          <w:bCs/>
          <w:sz w:val="20"/>
          <w:szCs w:val="20"/>
        </w:rPr>
        <w:t>Protest wyborczy, w formie pisemnej, może wnieść osoba posiadająca czynne prawo wyborcze w danych wyborach. Protest wnosi się w formie pisemnej w dwóch egzemplarzach, z których jeden otrzymuje wnoszący protest z potwierdzeniem daty wpływu.</w:t>
      </w:r>
    </w:p>
    <w:p w14:paraId="58B14FFC" w14:textId="77777777" w:rsidR="00DA2DA4" w:rsidRPr="00C55C2C" w:rsidRDefault="00DA2DA4" w:rsidP="00DA2DA4">
      <w:pPr>
        <w:widowControl/>
        <w:numPr>
          <w:ilvl w:val="0"/>
          <w:numId w:val="10"/>
        </w:numPr>
        <w:tabs>
          <w:tab w:val="num" w:pos="426"/>
        </w:tabs>
        <w:suppressAutoHyphens w:val="0"/>
        <w:spacing w:after="0" w:line="240" w:lineRule="auto"/>
        <w:ind w:left="340" w:hanging="34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72001">
        <w:rPr>
          <w:rFonts w:asciiTheme="minorHAnsi" w:eastAsia="Times New Roman" w:hAnsiTheme="minorHAnsi" w:cstheme="minorHAnsi"/>
          <w:bCs/>
          <w:sz w:val="20"/>
          <w:szCs w:val="20"/>
          <w:u w:val="single"/>
        </w:rPr>
        <w:t xml:space="preserve">Protest wyborczy należy składać w </w:t>
      </w:r>
      <w:r w:rsidRPr="00172001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</w:rPr>
        <w:t>Biurze Rektora i Organizacji Uczelni</w:t>
      </w:r>
      <w:r w:rsidRPr="00C55C2C">
        <w:rPr>
          <w:rFonts w:asciiTheme="minorHAnsi" w:eastAsia="Times New Roman" w:hAnsiTheme="minorHAnsi" w:cstheme="minorHAnsi"/>
          <w:bCs/>
          <w:sz w:val="20"/>
          <w:szCs w:val="20"/>
        </w:rPr>
        <w:t>. Powinien on zawierać zarzuty oraz przedstawiać lub wskazywać dowody, świadczące o naruszeniu przepisów prawa. Protest powinien być czytelnie podpisany przez wnoszącego. Protesty wyborcze nie spełniające wymogów wskazanych wyżej lub złożone po terminie nie będą rozpatrywane.</w:t>
      </w:r>
    </w:p>
    <w:p w14:paraId="25565CE7" w14:textId="77777777" w:rsidR="00DA2DA4" w:rsidRPr="00C55C2C" w:rsidRDefault="00DA2DA4" w:rsidP="00DA2DA4">
      <w:pPr>
        <w:widowControl/>
        <w:numPr>
          <w:ilvl w:val="0"/>
          <w:numId w:val="10"/>
        </w:numPr>
        <w:tabs>
          <w:tab w:val="num" w:pos="426"/>
        </w:tabs>
        <w:suppressAutoHyphens w:val="0"/>
        <w:spacing w:after="0" w:line="240" w:lineRule="auto"/>
        <w:ind w:left="340" w:hanging="34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55C2C">
        <w:rPr>
          <w:rFonts w:asciiTheme="minorHAnsi" w:eastAsia="Times New Roman" w:hAnsiTheme="minorHAnsi" w:cstheme="minorHAnsi"/>
          <w:sz w:val="20"/>
          <w:szCs w:val="20"/>
        </w:rPr>
        <w:t xml:space="preserve">Uczelniana Komisja Wyborcza rozpatruje protesty wyborcze w terminie 3 dni roboczych od daty doręczenia. </w:t>
      </w:r>
      <w:r w:rsidRPr="00C55C2C">
        <w:rPr>
          <w:rFonts w:asciiTheme="minorHAnsi" w:eastAsia="Times New Roman" w:hAnsiTheme="minorHAnsi" w:cstheme="minorHAnsi"/>
          <w:bCs/>
          <w:sz w:val="20"/>
          <w:szCs w:val="20"/>
        </w:rPr>
        <w:t>Rozpatrzenie protestu wyborczego prowadzi do jego oddalenia lub uwzględnienia</w:t>
      </w:r>
      <w:r w:rsidRPr="00C55C2C">
        <w:rPr>
          <w:rFonts w:asciiTheme="minorHAnsi" w:eastAsia="Times New Roman" w:hAnsiTheme="minorHAnsi" w:cstheme="minorHAnsi"/>
          <w:sz w:val="20"/>
          <w:szCs w:val="20"/>
        </w:rPr>
        <w:t xml:space="preserve"> i jest ostateczne.</w:t>
      </w:r>
    </w:p>
    <w:p w14:paraId="7D36C209" w14:textId="77777777" w:rsidR="00DA2DA4" w:rsidRPr="00C55C2C" w:rsidRDefault="00DA2DA4" w:rsidP="00DA2DA4">
      <w:pPr>
        <w:widowControl/>
        <w:numPr>
          <w:ilvl w:val="0"/>
          <w:numId w:val="10"/>
        </w:numPr>
        <w:tabs>
          <w:tab w:val="num" w:pos="426"/>
        </w:tabs>
        <w:suppressAutoHyphens w:val="0"/>
        <w:spacing w:after="0" w:line="240" w:lineRule="auto"/>
        <w:ind w:left="340" w:hanging="34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55C2C">
        <w:rPr>
          <w:rFonts w:asciiTheme="minorHAnsi" w:eastAsia="Times New Roman" w:hAnsiTheme="minorHAnsi" w:cstheme="minorHAnsi"/>
          <w:sz w:val="20"/>
          <w:szCs w:val="20"/>
        </w:rPr>
        <w:t xml:space="preserve">Uczelniana Komisja Wyborcza rozpatruje protesty wyborcze od uchwał Komisji </w:t>
      </w:r>
      <w:r w:rsidRPr="00C55C2C">
        <w:rPr>
          <w:rFonts w:asciiTheme="minorHAnsi" w:eastAsia="Times New Roman" w:hAnsiTheme="minorHAnsi" w:cstheme="minorHAnsi"/>
          <w:sz w:val="20"/>
          <w:szCs w:val="20"/>
        </w:rPr>
        <w:br/>
        <w:t>Wyborczej Studentów i Komisji Wyborczej Doktorantów, o ile regulaminy wyborów, będących częścią odpowiednio regulaminu samorządu studenckiego i samorządu doktorantów, nie stanowią inaczej.</w:t>
      </w:r>
    </w:p>
    <w:p w14:paraId="38BED559" w14:textId="77777777" w:rsidR="00DA2DA4" w:rsidRPr="00C55C2C" w:rsidRDefault="00DA2DA4" w:rsidP="00DA2DA4">
      <w:pPr>
        <w:widowControl/>
        <w:numPr>
          <w:ilvl w:val="0"/>
          <w:numId w:val="10"/>
        </w:numPr>
        <w:tabs>
          <w:tab w:val="num" w:pos="426"/>
        </w:tabs>
        <w:suppressAutoHyphens w:val="0"/>
        <w:spacing w:after="0" w:line="240" w:lineRule="auto"/>
        <w:ind w:left="340" w:hanging="34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55C2C">
        <w:rPr>
          <w:rFonts w:asciiTheme="minorHAnsi" w:eastAsia="Times New Roman" w:hAnsiTheme="minorHAnsi" w:cstheme="minorHAnsi"/>
          <w:sz w:val="20"/>
          <w:szCs w:val="20"/>
        </w:rPr>
        <w:t>Wątpliwości co do okoliczności faktycznych lub prawnych, zaistniałe przy przeprowadzaniu wyborów rozstrzyga Uczelniana Komisja Wyborcza z własnej inicjatywy lub na wniosek Rektora z zastrzeżeniem ust. 7 - 8.</w:t>
      </w:r>
    </w:p>
    <w:p w14:paraId="0C0B7766" w14:textId="77777777" w:rsidR="00DA2DA4" w:rsidRPr="00C55C2C" w:rsidRDefault="00DA2DA4" w:rsidP="00DA2DA4">
      <w:pPr>
        <w:widowControl/>
        <w:numPr>
          <w:ilvl w:val="0"/>
          <w:numId w:val="10"/>
        </w:numPr>
        <w:tabs>
          <w:tab w:val="num" w:pos="426"/>
        </w:tabs>
        <w:suppressAutoHyphens w:val="0"/>
        <w:spacing w:after="0" w:line="240" w:lineRule="auto"/>
        <w:ind w:left="340" w:hanging="34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55C2C">
        <w:rPr>
          <w:rFonts w:asciiTheme="minorHAnsi" w:eastAsia="Times New Roman" w:hAnsiTheme="minorHAnsi" w:cstheme="minorHAnsi"/>
          <w:sz w:val="20"/>
          <w:szCs w:val="20"/>
        </w:rPr>
        <w:t>Od uchwały Uczelnianej Komisji Wyborczej Rektor może złożyć wniosek o ponowne rozpatrzenie procedury wyborów, w terminie trzech dni od dnia zgłoszenia uchwały.</w:t>
      </w:r>
    </w:p>
    <w:p w14:paraId="2EF04325" w14:textId="77777777" w:rsidR="00DA2DA4" w:rsidRPr="00C55C2C" w:rsidRDefault="00DA2DA4" w:rsidP="00DA2DA4">
      <w:pPr>
        <w:widowControl/>
        <w:numPr>
          <w:ilvl w:val="0"/>
          <w:numId w:val="10"/>
        </w:numPr>
        <w:tabs>
          <w:tab w:val="num" w:pos="426"/>
        </w:tabs>
        <w:suppressAutoHyphens w:val="0"/>
        <w:spacing w:after="0" w:line="240" w:lineRule="auto"/>
        <w:ind w:left="340" w:hanging="34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55C2C">
        <w:rPr>
          <w:rFonts w:asciiTheme="minorHAnsi" w:eastAsia="Times New Roman" w:hAnsiTheme="minorHAnsi" w:cstheme="minorHAnsi"/>
          <w:sz w:val="20"/>
          <w:szCs w:val="20"/>
        </w:rPr>
        <w:t>Wniosek w sprawie unieważnienia wyborów w całości lub części może zgłosić Rektor oraz ½ statutowego składu Kolegium Elektorów. Wniosek składa się w terminie 14 dni od dnia przeprowadzenia wyborów. Podstawą złożenia takiego wniosku może być wyłącznie zarzut rażącego naruszenia obowiązujących przepisów dotyczących wyborów uregulowanych ustawą, innym aktem prawa powszechnie obowiązującego lub Statutem.</w:t>
      </w:r>
    </w:p>
    <w:p w14:paraId="524CBA08" w14:textId="77777777" w:rsidR="00DA2DA4" w:rsidRPr="00C55C2C" w:rsidRDefault="00DA2DA4" w:rsidP="00DA2DA4">
      <w:pPr>
        <w:pStyle w:val="Nagwek45"/>
        <w:keepNext/>
        <w:keepLines/>
        <w:spacing w:before="120" w:line="240" w:lineRule="auto"/>
        <w:rPr>
          <w:rFonts w:asciiTheme="minorHAnsi" w:hAnsiTheme="minorHAnsi" w:cstheme="minorHAnsi"/>
          <w:sz w:val="20"/>
          <w:szCs w:val="20"/>
        </w:rPr>
      </w:pPr>
      <w:bookmarkStart w:id="8" w:name="bookmark7"/>
      <w:r w:rsidRPr="00C55C2C">
        <w:rPr>
          <w:rFonts w:asciiTheme="minorHAnsi" w:hAnsiTheme="minorHAnsi" w:cstheme="minorHAnsi"/>
          <w:sz w:val="20"/>
          <w:szCs w:val="20"/>
        </w:rPr>
        <w:t>§</w:t>
      </w:r>
      <w:bookmarkEnd w:id="8"/>
      <w:r w:rsidRPr="00C55C2C">
        <w:rPr>
          <w:rFonts w:asciiTheme="minorHAnsi" w:hAnsiTheme="minorHAnsi" w:cstheme="minorHAnsi"/>
          <w:sz w:val="20"/>
          <w:szCs w:val="20"/>
        </w:rPr>
        <w:t>9</w:t>
      </w:r>
    </w:p>
    <w:p w14:paraId="6489ABB5" w14:textId="77777777" w:rsidR="00DA2DA4" w:rsidRPr="00C55C2C" w:rsidRDefault="00DA2DA4" w:rsidP="00DA2DA4">
      <w:pPr>
        <w:numPr>
          <w:ilvl w:val="0"/>
          <w:numId w:val="11"/>
        </w:numPr>
        <w:shd w:val="clear" w:color="auto" w:fill="FFFFFF"/>
        <w:tabs>
          <w:tab w:val="left" w:pos="426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 obliczania głosów oddanych na kandydatów </w:t>
      </w:r>
      <w:r w:rsidRPr="00172001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powołuje się doraźnie, w gło</w:t>
      </w:r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t>sowaniu jawnym komisje skrutacyjne działające przy podkomisjach wyborczych, o ile zachodzi taka potrzeba. W innym przypadku UKW lub podkomisja wyborcza wykonuje funkcje komisji skrutacyjnej.</w:t>
      </w:r>
    </w:p>
    <w:p w14:paraId="108D20B0" w14:textId="77777777" w:rsidR="00DA2DA4" w:rsidRPr="00C55C2C" w:rsidRDefault="00DA2DA4" w:rsidP="00DA2DA4">
      <w:pPr>
        <w:numPr>
          <w:ilvl w:val="0"/>
          <w:numId w:val="11"/>
        </w:numPr>
        <w:shd w:val="clear" w:color="auto" w:fill="FFFFFF"/>
        <w:tabs>
          <w:tab w:val="left" w:pos="426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t>W skład komisji skrutacyjnych nie wchodzą osoby kandydujące.</w:t>
      </w:r>
    </w:p>
    <w:p w14:paraId="112BC2ED" w14:textId="77777777" w:rsidR="00DA2DA4" w:rsidRPr="00C55C2C" w:rsidRDefault="00DA2DA4" w:rsidP="00DA2DA4">
      <w:pPr>
        <w:numPr>
          <w:ilvl w:val="0"/>
          <w:numId w:val="11"/>
        </w:numPr>
        <w:shd w:val="clear" w:color="auto" w:fill="FFFFFF"/>
        <w:tabs>
          <w:tab w:val="left" w:pos="426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t>Komisje skrutacyjne składają się z nie więcej niż 3 osób.</w:t>
      </w:r>
    </w:p>
    <w:p w14:paraId="56E1C068" w14:textId="77777777" w:rsidR="00DA2DA4" w:rsidRPr="00172001" w:rsidRDefault="00DA2DA4" w:rsidP="00DA2DA4">
      <w:pPr>
        <w:numPr>
          <w:ilvl w:val="0"/>
          <w:numId w:val="11"/>
        </w:numPr>
        <w:shd w:val="clear" w:color="auto" w:fill="FFFFFF"/>
        <w:tabs>
          <w:tab w:val="left" w:pos="426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</w:pPr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t>Komisje skrutacyjne pracują bez przerwy do zakończenia obliczania głosów, sporządzenia i podpisania protokołu z głosowania</w:t>
      </w:r>
      <w:r w:rsidRPr="00172001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. Wszyscy członkowie komisji skrutacyjnej podpisują protokół oraz parafują każdą jego stronę. </w:t>
      </w:r>
    </w:p>
    <w:p w14:paraId="2D9F4C78" w14:textId="77777777" w:rsidR="00DA2DA4" w:rsidRPr="00C55C2C" w:rsidRDefault="00DA2DA4" w:rsidP="00DA2DA4">
      <w:pPr>
        <w:numPr>
          <w:ilvl w:val="0"/>
          <w:numId w:val="11"/>
        </w:numPr>
        <w:shd w:val="clear" w:color="auto" w:fill="FFFFFF"/>
        <w:tabs>
          <w:tab w:val="left" w:pos="426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7200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 protokole z głosowania</w:t>
      </w:r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wymienia się liczby:</w:t>
      </w:r>
    </w:p>
    <w:p w14:paraId="534566A4" w14:textId="77777777" w:rsidR="00DA2DA4" w:rsidRPr="00C55C2C" w:rsidRDefault="00DA2DA4" w:rsidP="00DA2DA4">
      <w:pPr>
        <w:numPr>
          <w:ilvl w:val="0"/>
          <w:numId w:val="12"/>
        </w:numPr>
        <w:shd w:val="clear" w:color="auto" w:fill="FFFFFF"/>
        <w:tabs>
          <w:tab w:val="left" w:pos="709"/>
          <w:tab w:val="left" w:pos="1090"/>
        </w:tabs>
        <w:autoSpaceDN w:val="0"/>
        <w:spacing w:after="0" w:line="240" w:lineRule="auto"/>
        <w:ind w:left="680" w:hanging="3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t>wyborców, którym wydano karty do głosowania;</w:t>
      </w:r>
    </w:p>
    <w:p w14:paraId="287F939F" w14:textId="77777777" w:rsidR="00DA2DA4" w:rsidRPr="00C55C2C" w:rsidRDefault="00DA2DA4" w:rsidP="00DA2DA4">
      <w:pPr>
        <w:numPr>
          <w:ilvl w:val="0"/>
          <w:numId w:val="12"/>
        </w:numPr>
        <w:shd w:val="clear" w:color="auto" w:fill="FFFFFF"/>
        <w:tabs>
          <w:tab w:val="left" w:pos="709"/>
          <w:tab w:val="left" w:pos="1105"/>
        </w:tabs>
        <w:autoSpaceDN w:val="0"/>
        <w:spacing w:after="0" w:line="240" w:lineRule="auto"/>
        <w:ind w:left="680" w:hanging="3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t>oddanych kart do głosowania;</w:t>
      </w:r>
    </w:p>
    <w:p w14:paraId="414EFFC5" w14:textId="77777777" w:rsidR="00DA2DA4" w:rsidRPr="00C55C2C" w:rsidRDefault="00DA2DA4" w:rsidP="00DA2DA4">
      <w:pPr>
        <w:numPr>
          <w:ilvl w:val="0"/>
          <w:numId w:val="12"/>
        </w:numPr>
        <w:shd w:val="clear" w:color="auto" w:fill="FFFFFF"/>
        <w:tabs>
          <w:tab w:val="left" w:pos="709"/>
          <w:tab w:val="left" w:pos="1105"/>
        </w:tabs>
        <w:autoSpaceDN w:val="0"/>
        <w:spacing w:after="0" w:line="240" w:lineRule="auto"/>
        <w:ind w:left="680" w:hanging="3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t>kart wydanych, ale nie wykorzystanych/ nie wrzuconych do urny/;</w:t>
      </w:r>
    </w:p>
    <w:p w14:paraId="0EB70D93" w14:textId="77777777" w:rsidR="00DA2DA4" w:rsidRPr="00C55C2C" w:rsidRDefault="00DA2DA4" w:rsidP="00DA2DA4">
      <w:pPr>
        <w:numPr>
          <w:ilvl w:val="0"/>
          <w:numId w:val="12"/>
        </w:numPr>
        <w:shd w:val="clear" w:color="auto" w:fill="FFFFFF"/>
        <w:tabs>
          <w:tab w:val="left" w:pos="709"/>
          <w:tab w:val="left" w:pos="1105"/>
        </w:tabs>
        <w:autoSpaceDN w:val="0"/>
        <w:spacing w:after="0" w:line="240" w:lineRule="auto"/>
        <w:ind w:left="680" w:hanging="3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t>głosów ważnych;</w:t>
      </w:r>
    </w:p>
    <w:p w14:paraId="1F906E30" w14:textId="77777777" w:rsidR="00DA2DA4" w:rsidRPr="00C55C2C" w:rsidRDefault="00DA2DA4" w:rsidP="00DA2DA4">
      <w:pPr>
        <w:numPr>
          <w:ilvl w:val="0"/>
          <w:numId w:val="12"/>
        </w:numPr>
        <w:shd w:val="clear" w:color="auto" w:fill="FFFFFF"/>
        <w:tabs>
          <w:tab w:val="left" w:pos="709"/>
          <w:tab w:val="left" w:pos="1105"/>
        </w:tabs>
        <w:autoSpaceDN w:val="0"/>
        <w:spacing w:after="0" w:line="240" w:lineRule="auto"/>
        <w:ind w:left="680" w:hanging="3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t>głosów nieważnych;</w:t>
      </w:r>
    </w:p>
    <w:p w14:paraId="02DFDA3E" w14:textId="77777777" w:rsidR="00DA2DA4" w:rsidRPr="00C55C2C" w:rsidRDefault="00DA2DA4" w:rsidP="00DA2DA4">
      <w:pPr>
        <w:numPr>
          <w:ilvl w:val="0"/>
          <w:numId w:val="12"/>
        </w:numPr>
        <w:shd w:val="clear" w:color="auto" w:fill="FFFFFF"/>
        <w:tabs>
          <w:tab w:val="left" w:pos="709"/>
          <w:tab w:val="left" w:pos="1105"/>
        </w:tabs>
        <w:autoSpaceDN w:val="0"/>
        <w:spacing w:after="0" w:line="240" w:lineRule="auto"/>
        <w:ind w:left="680" w:hanging="3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t>głosów ważnie oddanych na każdego kandydata.</w:t>
      </w:r>
    </w:p>
    <w:p w14:paraId="60C435D8" w14:textId="77777777" w:rsidR="00DA2DA4" w:rsidRPr="00C55C2C" w:rsidRDefault="00DA2DA4" w:rsidP="00DA2DA4">
      <w:pPr>
        <w:shd w:val="clear" w:color="auto" w:fill="FFFFFF"/>
        <w:spacing w:before="120"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§ 10</w:t>
      </w:r>
    </w:p>
    <w:p w14:paraId="62527796" w14:textId="77777777" w:rsidR="00DA2DA4" w:rsidRPr="00C55C2C" w:rsidRDefault="00DA2DA4" w:rsidP="00DA2DA4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Po sporządzeniu protokołu </w:t>
      </w:r>
      <w:r w:rsidRPr="00172001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właściwe podkomisje wyborcze podają do wiadomości członków wspólnoty Uniwersytetu wyniki głosowania po</w:t>
      </w:r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t>przez wywieszenie na tablicy ogłoszeń w holu głównym Rektoratu oraz zamieszczenie na stronie internetowej wskazanej w § 6 ust. 3 niniejszej Ordynacji Wyborczej.</w:t>
      </w:r>
    </w:p>
    <w:p w14:paraId="10C2975A" w14:textId="77777777" w:rsidR="00DA2DA4" w:rsidRPr="00C55C2C" w:rsidRDefault="00DA2DA4" w:rsidP="00DA2DA4">
      <w:pPr>
        <w:keepNext/>
        <w:keepLines/>
        <w:spacing w:before="120"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bookmarkStart w:id="9" w:name="bookmark8"/>
      <w:bookmarkStart w:id="10" w:name="_Toc157501774"/>
      <w:bookmarkStart w:id="11" w:name="_Toc157502644"/>
      <w:bookmarkStart w:id="12" w:name="_Toc157502992"/>
      <w:r w:rsidRPr="00C55C2C">
        <w:rPr>
          <w:rFonts w:asciiTheme="minorHAnsi" w:hAnsiTheme="minorHAnsi" w:cstheme="minorHAnsi"/>
          <w:sz w:val="20"/>
          <w:szCs w:val="20"/>
        </w:rPr>
        <w:t>§ 1</w:t>
      </w:r>
      <w:bookmarkEnd w:id="9"/>
      <w:r w:rsidRPr="00C55C2C">
        <w:rPr>
          <w:rFonts w:asciiTheme="minorHAnsi" w:hAnsiTheme="minorHAnsi" w:cstheme="minorHAnsi"/>
          <w:sz w:val="20"/>
          <w:szCs w:val="20"/>
        </w:rPr>
        <w:t>1</w:t>
      </w:r>
      <w:bookmarkEnd w:id="10"/>
      <w:bookmarkEnd w:id="11"/>
      <w:bookmarkEnd w:id="12"/>
    </w:p>
    <w:p w14:paraId="143513B7" w14:textId="77777777" w:rsidR="00DA2DA4" w:rsidRPr="00C55C2C" w:rsidRDefault="00DA2DA4" w:rsidP="00DA2DA4">
      <w:pPr>
        <w:shd w:val="clear" w:color="auto" w:fill="FFFFFF"/>
        <w:spacing w:after="0" w:line="240" w:lineRule="auto"/>
        <w:ind w:left="420" w:hanging="420"/>
        <w:jc w:val="both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Obsługę komisji wyborczych zapewniają:</w:t>
      </w:r>
    </w:p>
    <w:p w14:paraId="534219EA" w14:textId="77777777" w:rsidR="00DA2DA4" w:rsidRPr="00C55C2C" w:rsidRDefault="00DA2DA4" w:rsidP="00DA2DA4">
      <w:pPr>
        <w:pStyle w:val="Akapitzlist"/>
        <w:numPr>
          <w:ilvl w:val="0"/>
          <w:numId w:val="13"/>
        </w:numPr>
        <w:shd w:val="clear" w:color="auto" w:fill="FFFFFF"/>
        <w:autoSpaceDN w:val="0"/>
        <w:spacing w:after="0" w:line="240" w:lineRule="auto"/>
        <w:ind w:left="680" w:hanging="3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t>Uczelnianej Komisji Wyborczej - Biuro Rektora i Organizacji Uczelni;</w:t>
      </w:r>
    </w:p>
    <w:p w14:paraId="29E8F5F5" w14:textId="77777777" w:rsidR="00DA2DA4" w:rsidRPr="00C55C2C" w:rsidRDefault="00DA2DA4" w:rsidP="00DA2DA4">
      <w:pPr>
        <w:pStyle w:val="Akapitzlist"/>
        <w:numPr>
          <w:ilvl w:val="0"/>
          <w:numId w:val="13"/>
        </w:numPr>
        <w:shd w:val="clear" w:color="auto" w:fill="FFFFFF"/>
        <w:autoSpaceDN w:val="0"/>
        <w:spacing w:after="0" w:line="240" w:lineRule="auto"/>
        <w:ind w:left="680" w:hanging="3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t>Podkomisji Wyborczej Pracowników Niebędących Nauczycielami Akademickimi - Biuro Rektora i Organizacji Uczelni;</w:t>
      </w:r>
    </w:p>
    <w:p w14:paraId="69308A93" w14:textId="77777777" w:rsidR="00DA2DA4" w:rsidRPr="00C55C2C" w:rsidRDefault="00DA2DA4" w:rsidP="00DA2DA4">
      <w:pPr>
        <w:pStyle w:val="Akapitzlist"/>
        <w:numPr>
          <w:ilvl w:val="0"/>
          <w:numId w:val="13"/>
        </w:numPr>
        <w:shd w:val="clear" w:color="auto" w:fill="FFFFFF"/>
        <w:autoSpaceDN w:val="0"/>
        <w:spacing w:after="0" w:line="240" w:lineRule="auto"/>
        <w:ind w:left="680" w:hanging="3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Podkomisji </w:t>
      </w:r>
      <w:bookmarkStart w:id="13" w:name="bookmark9"/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t>Wyborczych działających w obszarze wydziałów - odpowiednie Dziekanaty</w:t>
      </w:r>
      <w:bookmarkEnd w:id="13"/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</w:p>
    <w:p w14:paraId="064109B0" w14:textId="77777777" w:rsidR="00DA2DA4" w:rsidRPr="00C55C2C" w:rsidRDefault="00DA2DA4" w:rsidP="00DA2DA4">
      <w:pPr>
        <w:pStyle w:val="Akapitzlist"/>
        <w:numPr>
          <w:ilvl w:val="0"/>
          <w:numId w:val="13"/>
        </w:numPr>
        <w:shd w:val="clear" w:color="auto" w:fill="FFFFFF"/>
        <w:autoSpaceDN w:val="0"/>
        <w:spacing w:after="0" w:line="240" w:lineRule="auto"/>
        <w:ind w:left="680" w:hanging="3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t>Podkomisji</w:t>
      </w:r>
      <w:bookmarkStart w:id="14" w:name="bookmark91"/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Wyborczych działających w obszarze jednostek międzywydziałowych i ogólnouczelnianych oraz szkoły doktorskiej – administracja tych jednostek</w:t>
      </w:r>
      <w:bookmarkEnd w:id="14"/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</w:p>
    <w:p w14:paraId="081D6814" w14:textId="77777777" w:rsidR="00DA2DA4" w:rsidRPr="00C55C2C" w:rsidRDefault="00DA2DA4" w:rsidP="00DA2DA4">
      <w:pPr>
        <w:pStyle w:val="Akapitzlist"/>
        <w:numPr>
          <w:ilvl w:val="0"/>
          <w:numId w:val="13"/>
        </w:numPr>
        <w:shd w:val="clear" w:color="auto" w:fill="FFFFFF"/>
        <w:autoSpaceDN w:val="0"/>
        <w:spacing w:after="0" w:line="240" w:lineRule="auto"/>
        <w:ind w:left="680" w:hanging="3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t>Komisji Wyborczej Studentów - samorząd studencki</w:t>
      </w:r>
      <w:bookmarkStart w:id="15" w:name="bookmark10"/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</w:p>
    <w:p w14:paraId="6B2E7126" w14:textId="77777777" w:rsidR="00DA2DA4" w:rsidRPr="00C55C2C" w:rsidRDefault="00DA2DA4" w:rsidP="00DA2DA4">
      <w:pPr>
        <w:pStyle w:val="Akapitzlist"/>
        <w:numPr>
          <w:ilvl w:val="0"/>
          <w:numId w:val="13"/>
        </w:numPr>
        <w:shd w:val="clear" w:color="auto" w:fill="FFFFFF"/>
        <w:autoSpaceDN w:val="0"/>
        <w:spacing w:after="0" w:line="240" w:lineRule="auto"/>
        <w:ind w:left="680" w:hanging="3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t>Komisji Wyborczej Doktorantów – samorząd doktorantów.</w:t>
      </w:r>
    </w:p>
    <w:p w14:paraId="6FB7AD3F" w14:textId="77777777" w:rsidR="00DA2DA4" w:rsidRPr="00C55C2C" w:rsidRDefault="00DA2DA4" w:rsidP="00DA2DA4">
      <w:pPr>
        <w:pStyle w:val="Teksttreci4"/>
        <w:numPr>
          <w:ilvl w:val="1"/>
          <w:numId w:val="10"/>
        </w:numPr>
        <w:spacing w:before="240" w:after="0" w:line="240" w:lineRule="auto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Wybór Kolegium Elektorów</w:t>
      </w:r>
    </w:p>
    <w:p w14:paraId="747E4032" w14:textId="77777777" w:rsidR="00DA2DA4" w:rsidRPr="00C55C2C" w:rsidRDefault="00DA2DA4" w:rsidP="00DA2DA4">
      <w:pPr>
        <w:pStyle w:val="Standard"/>
        <w:spacing w:before="120"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bookmarkStart w:id="16" w:name="_Toc157501775"/>
      <w:bookmarkStart w:id="17" w:name="_Toc157502645"/>
      <w:bookmarkStart w:id="18" w:name="_Toc157502993"/>
      <w:r w:rsidRPr="00C55C2C">
        <w:rPr>
          <w:rFonts w:asciiTheme="minorHAnsi" w:hAnsiTheme="minorHAnsi" w:cstheme="minorHAnsi"/>
          <w:sz w:val="20"/>
          <w:szCs w:val="20"/>
        </w:rPr>
        <w:t>§</w:t>
      </w:r>
      <w:bookmarkEnd w:id="15"/>
      <w:r w:rsidRPr="00C55C2C">
        <w:rPr>
          <w:rFonts w:asciiTheme="minorHAnsi" w:hAnsiTheme="minorHAnsi" w:cstheme="minorHAnsi"/>
          <w:sz w:val="20"/>
          <w:szCs w:val="20"/>
        </w:rPr>
        <w:t xml:space="preserve"> 12</w:t>
      </w:r>
      <w:bookmarkEnd w:id="16"/>
      <w:bookmarkEnd w:id="17"/>
      <w:bookmarkEnd w:id="18"/>
    </w:p>
    <w:p w14:paraId="2A71B72D" w14:textId="77777777" w:rsidR="00DA2DA4" w:rsidRPr="00C55C2C" w:rsidRDefault="00DA2DA4" w:rsidP="00DA2DA4">
      <w:pPr>
        <w:pStyle w:val="Akapitzlist"/>
        <w:numPr>
          <w:ilvl w:val="0"/>
          <w:numId w:val="14"/>
        </w:numPr>
        <w:autoSpaceDN w:val="0"/>
        <w:spacing w:after="0" w:line="240" w:lineRule="auto"/>
        <w:ind w:left="340" w:hanging="34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72001">
        <w:rPr>
          <w:rFonts w:asciiTheme="minorHAnsi" w:eastAsia="Times New Roman" w:hAnsiTheme="minorHAnsi" w:cstheme="minorHAnsi"/>
          <w:sz w:val="20"/>
          <w:szCs w:val="20"/>
          <w:u w:val="single"/>
        </w:rPr>
        <w:t xml:space="preserve">Członkiem Kolegium Elektorów może być osoba, która spełnia wymagania określone w art. 20 ust. 1 pkt 1 - 5 i 7 ustawy. Członkostwa w   Kolegium Elektorów </w:t>
      </w:r>
      <w:r w:rsidRPr="00172001">
        <w:rPr>
          <w:rFonts w:asciiTheme="minorHAnsi" w:eastAsia="Times New Roman" w:hAnsiTheme="minorHAnsi" w:cstheme="minorHAnsi"/>
          <w:bCs/>
          <w:sz w:val="20"/>
          <w:szCs w:val="20"/>
          <w:u w:val="single"/>
        </w:rPr>
        <w:t>nie można</w:t>
      </w:r>
      <w:r w:rsidRPr="00172001">
        <w:rPr>
          <w:rFonts w:asciiTheme="minorHAnsi" w:eastAsia="Times New Roman" w:hAnsiTheme="minorHAnsi" w:cstheme="minorHAnsi"/>
          <w:sz w:val="20"/>
          <w:szCs w:val="20"/>
          <w:u w:val="single"/>
        </w:rPr>
        <w:t xml:space="preserve"> łączyć z pełnieniem funkcji organu w tej lub innej uczelni, </w:t>
      </w:r>
      <w:r w:rsidRPr="00172001">
        <w:rPr>
          <w:rFonts w:asciiTheme="minorHAnsi" w:eastAsia="Times New Roman" w:hAnsiTheme="minorHAnsi" w:cstheme="minorHAnsi"/>
          <w:bCs/>
          <w:sz w:val="20"/>
          <w:szCs w:val="20"/>
          <w:u w:val="single"/>
        </w:rPr>
        <w:t>członkostwem</w:t>
      </w:r>
      <w:r w:rsidRPr="00172001">
        <w:rPr>
          <w:rFonts w:asciiTheme="minorHAnsi" w:eastAsia="Times New Roman" w:hAnsiTheme="minorHAnsi" w:cstheme="minorHAnsi"/>
          <w:sz w:val="20"/>
          <w:szCs w:val="20"/>
          <w:u w:val="single"/>
        </w:rPr>
        <w:t xml:space="preserve"> w Radzie Uczelni ani </w:t>
      </w:r>
      <w:r w:rsidRPr="00172001">
        <w:rPr>
          <w:rFonts w:asciiTheme="minorHAnsi" w:eastAsia="Times New Roman" w:hAnsiTheme="minorHAnsi" w:cstheme="minorHAnsi"/>
          <w:bCs/>
          <w:sz w:val="20"/>
          <w:szCs w:val="20"/>
          <w:u w:val="single"/>
        </w:rPr>
        <w:t>zatrudnieniem</w:t>
      </w:r>
      <w:r w:rsidRPr="00172001">
        <w:rPr>
          <w:rFonts w:asciiTheme="minorHAnsi" w:eastAsia="Times New Roman" w:hAnsiTheme="minorHAnsi" w:cstheme="minorHAnsi"/>
          <w:sz w:val="20"/>
          <w:szCs w:val="20"/>
          <w:u w:val="single"/>
        </w:rPr>
        <w:t xml:space="preserve"> w administracji publicznej. Do członków Kolegium Elektorów przepisy art. 20 ust. 4 ustawy stosuje się odpowiednio</w:t>
      </w:r>
      <w:r w:rsidRPr="00C55C2C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678CFA4F" w14:textId="77777777" w:rsidR="00DA2DA4" w:rsidRPr="00C55C2C" w:rsidRDefault="00DA2DA4" w:rsidP="00DA2DA4">
      <w:pPr>
        <w:pStyle w:val="Akapitzlist"/>
        <w:numPr>
          <w:ilvl w:val="0"/>
          <w:numId w:val="14"/>
        </w:numPr>
        <w:autoSpaceDN w:val="0"/>
        <w:spacing w:after="0" w:line="240" w:lineRule="auto"/>
        <w:ind w:left="340" w:hanging="34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Tryb powołania do Kolegium Elektorów oraz czas trwania członkostwa studentów oraz doktorantów określa odpowiednio regulamin samorządu studenckiego oraz regulamin samorządu doktorantów.</w:t>
      </w:r>
    </w:p>
    <w:p w14:paraId="266B950C" w14:textId="77777777" w:rsidR="00DA2DA4" w:rsidRPr="00C55C2C" w:rsidRDefault="00DA2DA4" w:rsidP="00DA2DA4">
      <w:pPr>
        <w:pStyle w:val="Akapitzlist"/>
        <w:numPr>
          <w:ilvl w:val="0"/>
          <w:numId w:val="14"/>
        </w:numPr>
        <w:autoSpaceDN w:val="0"/>
        <w:spacing w:after="0" w:line="240" w:lineRule="auto"/>
        <w:ind w:left="340" w:hanging="34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 xml:space="preserve">Wyboru elektorów z zastrzeżeniem ust. 2 dokonuje się na zebraniach pracowników organizowanych przez Uczelnianą Komisję Wyborczą lub podkomisje wyborcze, </w:t>
      </w:r>
      <w:r w:rsidRPr="00172001">
        <w:rPr>
          <w:rFonts w:asciiTheme="minorHAnsi" w:hAnsiTheme="minorHAnsi" w:cstheme="minorHAnsi"/>
          <w:sz w:val="20"/>
          <w:szCs w:val="20"/>
          <w:u w:val="single"/>
        </w:rPr>
        <w:t>odrębnie dla każdej grupy pracowników</w:t>
      </w:r>
      <w:r w:rsidRPr="00C55C2C">
        <w:rPr>
          <w:rFonts w:asciiTheme="minorHAnsi" w:hAnsiTheme="minorHAnsi" w:cstheme="minorHAnsi"/>
          <w:sz w:val="20"/>
          <w:szCs w:val="20"/>
        </w:rPr>
        <w:t>. W zebraniach mogą uczestniczyć pracownicy posiadający czynne i bierne prawo wyborcze w rozumieniu ustawy i Statutu.</w:t>
      </w:r>
    </w:p>
    <w:p w14:paraId="0841B9DD" w14:textId="77777777" w:rsidR="00DA2DA4" w:rsidRPr="00C55C2C" w:rsidRDefault="00DA2DA4" w:rsidP="00DA2DA4">
      <w:pPr>
        <w:pStyle w:val="Akapitzlist"/>
        <w:numPr>
          <w:ilvl w:val="0"/>
          <w:numId w:val="14"/>
        </w:numPr>
        <w:autoSpaceDN w:val="0"/>
        <w:spacing w:after="0" w:line="240" w:lineRule="auto"/>
        <w:ind w:left="340" w:hanging="34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72001">
        <w:rPr>
          <w:rFonts w:asciiTheme="minorHAnsi" w:hAnsiTheme="minorHAnsi" w:cstheme="minorHAnsi"/>
          <w:sz w:val="20"/>
          <w:szCs w:val="20"/>
          <w:u w:val="single"/>
        </w:rPr>
        <w:t>Osoby należące do poszczególnych grup wspólnoty Uczelni, wybierają przedstawicieli do Kolegium Elektorów ze swojego grona</w:t>
      </w:r>
      <w:r w:rsidRPr="00C55C2C">
        <w:rPr>
          <w:rFonts w:asciiTheme="minorHAnsi" w:hAnsiTheme="minorHAnsi" w:cstheme="minorHAnsi"/>
          <w:sz w:val="20"/>
          <w:szCs w:val="20"/>
        </w:rPr>
        <w:t>.</w:t>
      </w:r>
    </w:p>
    <w:p w14:paraId="5C841838" w14:textId="77777777" w:rsidR="00DA2DA4" w:rsidRPr="00C55C2C" w:rsidRDefault="00DA2DA4" w:rsidP="00DA2DA4">
      <w:pPr>
        <w:pStyle w:val="Akapitzlist"/>
        <w:numPr>
          <w:ilvl w:val="0"/>
          <w:numId w:val="14"/>
        </w:numPr>
        <w:autoSpaceDN w:val="0"/>
        <w:spacing w:after="0" w:line="240" w:lineRule="auto"/>
        <w:ind w:left="340" w:hanging="34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Kandydata na członka Kolegium Elektorów może zgłosić każdy członek wspólnoty Uczelni.</w:t>
      </w:r>
    </w:p>
    <w:p w14:paraId="52A1FA61" w14:textId="77777777" w:rsidR="00DA2DA4" w:rsidRPr="00C55C2C" w:rsidRDefault="00DA2DA4" w:rsidP="00DA2DA4">
      <w:pPr>
        <w:keepNext/>
        <w:keepLines/>
        <w:spacing w:before="120" w:after="0" w:line="240" w:lineRule="auto"/>
        <w:ind w:right="23"/>
        <w:jc w:val="center"/>
        <w:rPr>
          <w:rFonts w:asciiTheme="minorHAnsi" w:hAnsiTheme="minorHAnsi" w:cstheme="minorHAnsi"/>
          <w:sz w:val="20"/>
          <w:szCs w:val="20"/>
        </w:rPr>
      </w:pPr>
      <w:bookmarkStart w:id="19" w:name="_Toc157501776"/>
      <w:bookmarkStart w:id="20" w:name="_Toc157502646"/>
      <w:bookmarkStart w:id="21" w:name="_Toc157502994"/>
      <w:r w:rsidRPr="00C55C2C">
        <w:rPr>
          <w:rFonts w:asciiTheme="minorHAnsi" w:hAnsiTheme="minorHAnsi" w:cstheme="minorHAnsi"/>
          <w:sz w:val="20"/>
          <w:szCs w:val="20"/>
        </w:rPr>
        <w:t>§ 13</w:t>
      </w:r>
      <w:bookmarkEnd w:id="19"/>
      <w:bookmarkEnd w:id="20"/>
      <w:bookmarkEnd w:id="21"/>
    </w:p>
    <w:p w14:paraId="2B0F3381" w14:textId="77777777" w:rsidR="00DA2DA4" w:rsidRPr="00C55C2C" w:rsidRDefault="00DA2DA4" w:rsidP="00DA2DA4">
      <w:pPr>
        <w:numPr>
          <w:ilvl w:val="0"/>
          <w:numId w:val="15"/>
        </w:numPr>
        <w:shd w:val="clear" w:color="auto" w:fill="FFFFFF"/>
        <w:tabs>
          <w:tab w:val="left" w:pos="426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Kandydatów na elektorów należy zgłaszać pisemnie w jednym egzemplarzu lub dwóch, jeżeli zgłaszający chce na jednym z egzemplarzy otrzymać potwierdzenie przyjęcia zgłoszenia.</w:t>
      </w:r>
    </w:p>
    <w:p w14:paraId="0137B4A8" w14:textId="77777777" w:rsidR="00DA2DA4" w:rsidRPr="00172001" w:rsidRDefault="00DA2DA4" w:rsidP="00DA2DA4">
      <w:pPr>
        <w:numPr>
          <w:ilvl w:val="0"/>
          <w:numId w:val="15"/>
        </w:numPr>
        <w:shd w:val="clear" w:color="auto" w:fill="FFFFFF"/>
        <w:tabs>
          <w:tab w:val="left" w:pos="426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72001">
        <w:rPr>
          <w:rFonts w:asciiTheme="minorHAnsi" w:hAnsiTheme="minorHAnsi" w:cstheme="minorHAnsi"/>
          <w:b/>
          <w:sz w:val="20"/>
          <w:szCs w:val="20"/>
        </w:rPr>
        <w:t>Zgłoszenie powinno zawierać:</w:t>
      </w:r>
    </w:p>
    <w:p w14:paraId="511A4DDF" w14:textId="77777777" w:rsidR="00DA2DA4" w:rsidRPr="00B34E8C" w:rsidRDefault="00DA2DA4" w:rsidP="00DA2DA4">
      <w:pPr>
        <w:numPr>
          <w:ilvl w:val="0"/>
          <w:numId w:val="16"/>
        </w:numPr>
        <w:shd w:val="clear" w:color="auto" w:fill="FFFFFF"/>
        <w:tabs>
          <w:tab w:val="left" w:pos="851"/>
        </w:tabs>
        <w:autoSpaceDN w:val="0"/>
        <w:spacing w:after="0" w:line="240" w:lineRule="auto"/>
        <w:ind w:left="680" w:hanging="340"/>
        <w:jc w:val="both"/>
        <w:rPr>
          <w:rFonts w:asciiTheme="minorHAnsi" w:hAnsiTheme="minorHAnsi" w:cstheme="minorHAnsi"/>
          <w:sz w:val="20"/>
          <w:szCs w:val="20"/>
        </w:rPr>
      </w:pPr>
      <w:r w:rsidRPr="00B34E8C">
        <w:rPr>
          <w:rFonts w:asciiTheme="minorHAnsi" w:hAnsiTheme="minorHAnsi" w:cstheme="minorHAnsi"/>
          <w:sz w:val="20"/>
          <w:szCs w:val="20"/>
        </w:rPr>
        <w:t>imię, nazwisko oraz tytuł lub stopień naukowy kandydata, bądź tytuł zawodowy;</w:t>
      </w:r>
    </w:p>
    <w:p w14:paraId="792A50BB" w14:textId="77777777" w:rsidR="00DA2DA4" w:rsidRPr="00B34E8C" w:rsidRDefault="00DA2DA4" w:rsidP="00DA2DA4">
      <w:pPr>
        <w:numPr>
          <w:ilvl w:val="0"/>
          <w:numId w:val="16"/>
        </w:numPr>
        <w:shd w:val="clear" w:color="auto" w:fill="FFFFFF"/>
        <w:tabs>
          <w:tab w:val="left" w:pos="851"/>
        </w:tabs>
        <w:autoSpaceDN w:val="0"/>
        <w:spacing w:after="0" w:line="240" w:lineRule="auto"/>
        <w:ind w:left="680" w:hanging="340"/>
        <w:jc w:val="both"/>
        <w:rPr>
          <w:rFonts w:asciiTheme="minorHAnsi" w:hAnsiTheme="minorHAnsi" w:cstheme="minorHAnsi"/>
          <w:sz w:val="20"/>
          <w:szCs w:val="20"/>
        </w:rPr>
      </w:pPr>
      <w:r w:rsidRPr="00B34E8C">
        <w:rPr>
          <w:rFonts w:asciiTheme="minorHAnsi" w:hAnsiTheme="minorHAnsi" w:cstheme="minorHAnsi"/>
          <w:sz w:val="20"/>
          <w:szCs w:val="20"/>
        </w:rPr>
        <w:t>stanowisko kandydata;</w:t>
      </w:r>
    </w:p>
    <w:p w14:paraId="676810BD" w14:textId="77777777" w:rsidR="00DA2DA4" w:rsidRPr="00B34E8C" w:rsidRDefault="00DA2DA4" w:rsidP="00DA2DA4">
      <w:pPr>
        <w:numPr>
          <w:ilvl w:val="0"/>
          <w:numId w:val="16"/>
        </w:numPr>
        <w:shd w:val="clear" w:color="auto" w:fill="FFFFFF"/>
        <w:tabs>
          <w:tab w:val="left" w:pos="851"/>
        </w:tabs>
        <w:autoSpaceDN w:val="0"/>
        <w:spacing w:after="0" w:line="240" w:lineRule="auto"/>
        <w:ind w:left="680" w:hanging="340"/>
        <w:jc w:val="both"/>
        <w:rPr>
          <w:rFonts w:asciiTheme="minorHAnsi" w:hAnsiTheme="minorHAnsi" w:cstheme="minorHAnsi"/>
          <w:sz w:val="20"/>
          <w:szCs w:val="20"/>
        </w:rPr>
      </w:pPr>
      <w:r w:rsidRPr="00B34E8C">
        <w:rPr>
          <w:rFonts w:asciiTheme="minorHAnsi" w:hAnsiTheme="minorHAnsi" w:cstheme="minorHAnsi"/>
          <w:sz w:val="20"/>
          <w:szCs w:val="20"/>
        </w:rPr>
        <w:t>pisemną zgodę kandydata na kandydowanie;</w:t>
      </w:r>
    </w:p>
    <w:p w14:paraId="1E5717C7" w14:textId="77777777" w:rsidR="00DA2DA4" w:rsidRPr="00B34E8C" w:rsidRDefault="00DA2DA4" w:rsidP="00DA2DA4">
      <w:pPr>
        <w:numPr>
          <w:ilvl w:val="0"/>
          <w:numId w:val="16"/>
        </w:numPr>
        <w:shd w:val="clear" w:color="auto" w:fill="FFFFFF"/>
        <w:tabs>
          <w:tab w:val="left" w:pos="851"/>
        </w:tabs>
        <w:autoSpaceDN w:val="0"/>
        <w:spacing w:after="0" w:line="240" w:lineRule="auto"/>
        <w:ind w:left="680" w:hanging="340"/>
        <w:jc w:val="both"/>
        <w:rPr>
          <w:rFonts w:asciiTheme="minorHAnsi" w:hAnsiTheme="minorHAnsi" w:cstheme="minorHAnsi"/>
          <w:sz w:val="20"/>
          <w:szCs w:val="20"/>
        </w:rPr>
      </w:pPr>
      <w:r w:rsidRPr="00B34E8C">
        <w:rPr>
          <w:rFonts w:asciiTheme="minorHAnsi" w:hAnsiTheme="minorHAnsi" w:cstheme="minorHAnsi"/>
          <w:sz w:val="20"/>
          <w:szCs w:val="20"/>
        </w:rPr>
        <w:t>oświadczenie kandydata o spełnieniu wymogów wynikających z art. 20 ust. 1 pkt 1-5 i pkt 7 ustawy;</w:t>
      </w:r>
    </w:p>
    <w:p w14:paraId="0E37DD1A" w14:textId="77777777" w:rsidR="00DA2DA4" w:rsidRPr="00B34E8C" w:rsidRDefault="00DA2DA4" w:rsidP="00DA2DA4">
      <w:pPr>
        <w:numPr>
          <w:ilvl w:val="0"/>
          <w:numId w:val="16"/>
        </w:numPr>
        <w:shd w:val="clear" w:color="auto" w:fill="FFFFFF"/>
        <w:tabs>
          <w:tab w:val="left" w:pos="851"/>
        </w:tabs>
        <w:autoSpaceDN w:val="0"/>
        <w:spacing w:after="0" w:line="240" w:lineRule="auto"/>
        <w:ind w:left="680" w:hanging="340"/>
        <w:jc w:val="both"/>
        <w:rPr>
          <w:rFonts w:asciiTheme="minorHAnsi" w:hAnsiTheme="minorHAnsi" w:cstheme="minorHAnsi"/>
          <w:sz w:val="20"/>
          <w:szCs w:val="20"/>
        </w:rPr>
      </w:pPr>
      <w:r w:rsidRPr="00B34E8C">
        <w:rPr>
          <w:rFonts w:asciiTheme="minorHAnsi" w:hAnsiTheme="minorHAnsi" w:cstheme="minorHAnsi"/>
          <w:sz w:val="20"/>
          <w:szCs w:val="20"/>
        </w:rPr>
        <w:t>oświadczenie w sprawie wyrażenia zgody na przetwarzanie danych osobowych.</w:t>
      </w:r>
    </w:p>
    <w:p w14:paraId="1029DD94" w14:textId="63BEABAE" w:rsidR="00DA2DA4" w:rsidRPr="0007218D" w:rsidRDefault="00DA2DA4" w:rsidP="00DA2DA4">
      <w:pPr>
        <w:numPr>
          <w:ilvl w:val="0"/>
          <w:numId w:val="15"/>
        </w:numPr>
        <w:shd w:val="clear" w:color="auto" w:fill="FFFFFF"/>
        <w:tabs>
          <w:tab w:val="left" w:pos="426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7218D">
        <w:rPr>
          <w:rFonts w:asciiTheme="minorHAnsi" w:hAnsiTheme="minorHAnsi" w:cstheme="minorHAnsi"/>
          <w:b/>
          <w:sz w:val="20"/>
          <w:szCs w:val="20"/>
          <w:u w:val="single"/>
        </w:rPr>
        <w:t>Wzór zgłoszenia</w:t>
      </w:r>
      <w:r w:rsidRPr="0007218D">
        <w:rPr>
          <w:rFonts w:asciiTheme="minorHAnsi" w:hAnsiTheme="minorHAnsi" w:cstheme="minorHAnsi"/>
          <w:sz w:val="20"/>
          <w:szCs w:val="20"/>
          <w:u w:val="single"/>
        </w:rPr>
        <w:t xml:space="preserve"> kandydata oraz oświadczeń kandydata </w:t>
      </w:r>
      <w:r w:rsidRPr="0007218D">
        <w:rPr>
          <w:rFonts w:asciiTheme="minorHAnsi" w:hAnsiTheme="minorHAnsi" w:cstheme="minorHAnsi"/>
          <w:b/>
          <w:sz w:val="20"/>
          <w:szCs w:val="20"/>
          <w:u w:val="single"/>
        </w:rPr>
        <w:t>określa UKW</w:t>
      </w:r>
      <w:bookmarkStart w:id="22" w:name="_Hlk164237344"/>
      <w:r w:rsidR="0007218D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r w:rsidR="0007218D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07218D" w:rsidRPr="0007218D">
        <w:rPr>
          <w:rFonts w:asciiTheme="minorHAnsi" w:hAnsiTheme="minorHAnsi" w:cstheme="minorHAnsi"/>
          <w:bCs/>
          <w:color w:val="FF0000"/>
          <w:sz w:val="20"/>
          <w:szCs w:val="20"/>
        </w:rPr>
        <w:t>(</w:t>
      </w:r>
      <w:r w:rsidR="00B34E8C" w:rsidRPr="0007218D">
        <w:rPr>
          <w:rFonts w:asciiTheme="minorHAnsi" w:hAnsiTheme="minorHAnsi" w:cstheme="minorHAnsi"/>
          <w:bCs/>
          <w:color w:val="FF0000"/>
          <w:sz w:val="20"/>
          <w:szCs w:val="20"/>
        </w:rPr>
        <w:t>Uchwała</w:t>
      </w:r>
      <w:r w:rsidR="0007218D" w:rsidRPr="0007218D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Nr2/2024-2028 UKW</w:t>
      </w:r>
      <w:r w:rsidR="00B34E8C" w:rsidRPr="0007218D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z dnia 27 marca 2024 r.</w:t>
      </w:r>
      <w:r w:rsidR="0007218D" w:rsidRPr="0007218D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w sprawie ustalenia wzorów formularzy zgłoszeń kandydatów do organów uczelni)</w:t>
      </w:r>
    </w:p>
    <w:bookmarkEnd w:id="22"/>
    <w:p w14:paraId="312633E9" w14:textId="77777777" w:rsidR="00DA2DA4" w:rsidRPr="00172001" w:rsidRDefault="00DA2DA4" w:rsidP="00DA2DA4">
      <w:pPr>
        <w:numPr>
          <w:ilvl w:val="0"/>
          <w:numId w:val="15"/>
        </w:numPr>
        <w:shd w:val="clear" w:color="auto" w:fill="FFFFFF"/>
        <w:tabs>
          <w:tab w:val="left" w:pos="426"/>
          <w:tab w:val="left" w:pos="729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172001">
        <w:rPr>
          <w:rFonts w:asciiTheme="minorHAnsi" w:hAnsiTheme="minorHAnsi" w:cstheme="minorHAnsi"/>
          <w:sz w:val="20"/>
          <w:szCs w:val="20"/>
          <w:u w:val="single"/>
        </w:rPr>
        <w:t>Miejsce i termin przyjmowania zgłoszeń kandydatów zostanie podany w komunikacie właściwej komisji wyborczej.</w:t>
      </w:r>
    </w:p>
    <w:p w14:paraId="21A22D84" w14:textId="77777777" w:rsidR="00DA2DA4" w:rsidRPr="00C55C2C" w:rsidRDefault="00DA2DA4" w:rsidP="00DA2DA4">
      <w:pPr>
        <w:numPr>
          <w:ilvl w:val="0"/>
          <w:numId w:val="15"/>
        </w:numPr>
        <w:shd w:val="clear" w:color="auto" w:fill="FFFFFF"/>
        <w:tabs>
          <w:tab w:val="left" w:pos="426"/>
          <w:tab w:val="left" w:pos="567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Zgłoszenie kandydata na elektora złożone po terminie określonym w Kalendarzu Wyborów podlega odrzuceniu. Odrzuceniu podlega również zgłoszenie, które nie spełnia wymogów określonych w ustawie, Statucie i niniejszej Ordynacji Wyborczej.</w:t>
      </w:r>
    </w:p>
    <w:p w14:paraId="65B8D972" w14:textId="77777777" w:rsidR="00DA2DA4" w:rsidRPr="00C55C2C" w:rsidRDefault="00DA2DA4" w:rsidP="00DA2DA4">
      <w:pPr>
        <w:shd w:val="clear" w:color="auto" w:fill="FFFFFF"/>
        <w:spacing w:before="120" w:after="0" w:line="240" w:lineRule="auto"/>
        <w:ind w:right="23"/>
        <w:jc w:val="center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§ 14</w:t>
      </w:r>
    </w:p>
    <w:p w14:paraId="7F7AE8F7" w14:textId="77777777" w:rsidR="00DA2DA4" w:rsidRPr="00C55C2C" w:rsidRDefault="00DA2DA4" w:rsidP="00DA2DA4">
      <w:pPr>
        <w:pStyle w:val="Akapitzlist"/>
        <w:numPr>
          <w:ilvl w:val="0"/>
          <w:numId w:val="17"/>
        </w:numPr>
        <w:suppressAutoHyphens w:val="0"/>
        <w:spacing w:after="0" w:line="240" w:lineRule="auto"/>
        <w:ind w:left="340" w:hanging="34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55C2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Kandydaci na elektorów zostają wpisani na poszczególne listy:</w:t>
      </w:r>
    </w:p>
    <w:p w14:paraId="294843EB" w14:textId="77777777" w:rsidR="00DA2DA4" w:rsidRPr="00C55C2C" w:rsidRDefault="00DA2DA4" w:rsidP="00DA2DA4">
      <w:pPr>
        <w:pStyle w:val="Akapitzlist"/>
        <w:numPr>
          <w:ilvl w:val="3"/>
          <w:numId w:val="18"/>
        </w:numPr>
        <w:autoSpaceDN w:val="0"/>
        <w:spacing w:after="0" w:line="240" w:lineRule="auto"/>
        <w:ind w:left="680" w:hanging="34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55C2C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lista przedstawicieli nauczycieli akademickich z każdego wydziału i z filii posiadających co najmniej stopień naukowy doktora;</w:t>
      </w:r>
    </w:p>
    <w:p w14:paraId="54624F55" w14:textId="77777777" w:rsidR="00DA2DA4" w:rsidRPr="00C55C2C" w:rsidRDefault="00DA2DA4" w:rsidP="00DA2DA4">
      <w:pPr>
        <w:pStyle w:val="Akapitzlist"/>
        <w:numPr>
          <w:ilvl w:val="3"/>
          <w:numId w:val="18"/>
        </w:numPr>
        <w:autoSpaceDN w:val="0"/>
        <w:spacing w:after="0" w:line="240" w:lineRule="auto"/>
        <w:ind w:left="680" w:hanging="34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55C2C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lista</w:t>
      </w:r>
      <w:r w:rsidRPr="00C55C2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przedstawicieli jednostek międzywydziałowych, ogólnouczelnianych i szkoły doktorskiej;</w:t>
      </w:r>
    </w:p>
    <w:p w14:paraId="5A8A5C39" w14:textId="77777777" w:rsidR="00DA2DA4" w:rsidRPr="00C55C2C" w:rsidRDefault="00DA2DA4" w:rsidP="00DA2DA4">
      <w:pPr>
        <w:pStyle w:val="Akapitzlist"/>
        <w:numPr>
          <w:ilvl w:val="3"/>
          <w:numId w:val="18"/>
        </w:numPr>
        <w:autoSpaceDN w:val="0"/>
        <w:spacing w:after="0" w:line="240" w:lineRule="auto"/>
        <w:ind w:left="680" w:hanging="34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55C2C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lista</w:t>
      </w:r>
      <w:r w:rsidRPr="00C55C2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przedstawicieli nauczycieli akademickich nieposiadających stopnia naukowego doktora, z każdego wydziału i z filii;</w:t>
      </w:r>
    </w:p>
    <w:p w14:paraId="0900E993" w14:textId="77777777" w:rsidR="00DA2DA4" w:rsidRPr="00C55C2C" w:rsidRDefault="00DA2DA4" w:rsidP="00DA2DA4">
      <w:pPr>
        <w:pStyle w:val="Akapitzlist"/>
        <w:numPr>
          <w:ilvl w:val="3"/>
          <w:numId w:val="18"/>
        </w:numPr>
        <w:autoSpaceDN w:val="0"/>
        <w:spacing w:after="0" w:line="240" w:lineRule="auto"/>
        <w:ind w:left="680" w:hanging="34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55C2C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lista</w:t>
      </w:r>
      <w:r w:rsidRPr="00C55C2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przedstawicieli pracowników niebędących nauczycielami akademickimi.</w:t>
      </w:r>
    </w:p>
    <w:p w14:paraId="030D7157" w14:textId="77777777" w:rsidR="00DA2DA4" w:rsidRPr="00C55C2C" w:rsidRDefault="00DA2DA4" w:rsidP="00DA2DA4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Listy kandydatów na elektorów sporządza UKW lub odpowiednia podkomisja wyborcza, zgodnie z dyspozycją Przewodniczącego UKW.</w:t>
      </w:r>
    </w:p>
    <w:p w14:paraId="35C1CE47" w14:textId="77777777" w:rsidR="00DA2DA4" w:rsidRPr="00C55C2C" w:rsidRDefault="00DA2DA4" w:rsidP="00DA2DA4">
      <w:pPr>
        <w:numPr>
          <w:ilvl w:val="0"/>
          <w:numId w:val="17"/>
        </w:numPr>
        <w:shd w:val="clear" w:color="auto" w:fill="FFFFFF"/>
        <w:tabs>
          <w:tab w:val="left" w:pos="426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t>Listy powinny zawierać liczbę kandydatów co najmniej równą liczbie przedstawicieli elektorów danej grupy wyborczej.</w:t>
      </w:r>
    </w:p>
    <w:p w14:paraId="6713520F" w14:textId="77777777" w:rsidR="00DA2DA4" w:rsidRPr="00C55C2C" w:rsidRDefault="00DA2DA4" w:rsidP="00DA2DA4">
      <w:pPr>
        <w:shd w:val="clear" w:color="auto" w:fill="FFFFFF"/>
        <w:spacing w:before="120"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§ 15</w:t>
      </w:r>
    </w:p>
    <w:p w14:paraId="6B3FF93D" w14:textId="77777777" w:rsidR="00DA2DA4" w:rsidRPr="00C55C2C" w:rsidRDefault="00DA2DA4" w:rsidP="00DA2DA4">
      <w:pPr>
        <w:numPr>
          <w:ilvl w:val="0"/>
          <w:numId w:val="19"/>
        </w:numPr>
        <w:shd w:val="clear" w:color="auto" w:fill="FFFFFF"/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Przed rozpoczęciem zebrania wyborczego wyborcy otrzymują ostemplowane karty do głosowania z nazwiskami kandydatów, uszeregowanymi w kolejności alfabetycznej.</w:t>
      </w:r>
    </w:p>
    <w:p w14:paraId="104999AA" w14:textId="77777777" w:rsidR="00DA2DA4" w:rsidRPr="00C55C2C" w:rsidRDefault="00DA2DA4" w:rsidP="00DA2DA4">
      <w:pPr>
        <w:numPr>
          <w:ilvl w:val="0"/>
          <w:numId w:val="19"/>
        </w:numPr>
        <w:shd w:val="clear" w:color="auto" w:fill="FFFFFF"/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Wyborca potwierdza odbiór kart własnoręcznym podpisem na liście uczestników wyborów. Liczba podpisów na ww. liście jest traktowana jako lista głosujących.</w:t>
      </w:r>
    </w:p>
    <w:p w14:paraId="7298D603" w14:textId="77777777" w:rsidR="00DA2DA4" w:rsidRPr="00C55C2C" w:rsidRDefault="00DA2DA4" w:rsidP="00DA2DA4">
      <w:pPr>
        <w:numPr>
          <w:ilvl w:val="0"/>
          <w:numId w:val="19"/>
        </w:numPr>
        <w:shd w:val="clear" w:color="auto" w:fill="FFFFFF"/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Przedstawiciel odpowiedniej komisji wyborczej informuje wyborców o sposobie głosowania.</w:t>
      </w:r>
    </w:p>
    <w:p w14:paraId="6C572753" w14:textId="77777777" w:rsidR="00DA2DA4" w:rsidRPr="00C55C2C" w:rsidRDefault="00DA2DA4" w:rsidP="00DA2DA4">
      <w:pPr>
        <w:numPr>
          <w:ilvl w:val="0"/>
          <w:numId w:val="19"/>
        </w:numPr>
        <w:shd w:val="clear" w:color="auto" w:fill="FFFFFF"/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Wybór na członka Kolegium Elektorów dokonywany jest zwykłą większością głosów w ramach limitu miejsc w poszczególnych grupach wyborczych.</w:t>
      </w:r>
    </w:p>
    <w:p w14:paraId="668C8D44" w14:textId="77777777" w:rsidR="00DA2DA4" w:rsidRPr="00C55C2C" w:rsidRDefault="00DA2DA4" w:rsidP="00DA2DA4">
      <w:pPr>
        <w:numPr>
          <w:ilvl w:val="0"/>
          <w:numId w:val="19"/>
        </w:numPr>
        <w:shd w:val="clear" w:color="auto" w:fill="FFFFFF"/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W przypadku nieobsadzenia wszystkich miejsc w danej grupie wyborczej, przeprowadza się wybory uzupełniające w tej grupie.</w:t>
      </w:r>
    </w:p>
    <w:p w14:paraId="39145C1F" w14:textId="77777777" w:rsidR="00DA2DA4" w:rsidRPr="00C55C2C" w:rsidRDefault="00DA2DA4" w:rsidP="00DA2DA4">
      <w:pPr>
        <w:shd w:val="clear" w:color="auto" w:fill="FFFFFF"/>
        <w:spacing w:before="120"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§ 16</w:t>
      </w:r>
    </w:p>
    <w:p w14:paraId="5D1ED2BF" w14:textId="77777777" w:rsidR="00DA2DA4" w:rsidRPr="00C55C2C" w:rsidRDefault="00DA2DA4" w:rsidP="00DA2DA4">
      <w:pPr>
        <w:numPr>
          <w:ilvl w:val="0"/>
          <w:numId w:val="20"/>
        </w:numPr>
        <w:shd w:val="clear" w:color="auto" w:fill="FFFFFF"/>
        <w:tabs>
          <w:tab w:val="left" w:pos="426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Za ważny głos uznaje się kartę do głosowania, na której liczba nazwisk kandydatów, zaznaczona znakiem X w kratce przed nazwiskiem, jest równa lub mniejsza od liczby przedstawicieli danej grupy wspólnoty Uczelni w Kolegium Elektorów – zgodnie z § 12 ust. 1 niniejszej Ordynacji.</w:t>
      </w:r>
    </w:p>
    <w:p w14:paraId="0287E027" w14:textId="77777777" w:rsidR="00DA2DA4" w:rsidRPr="00C55C2C" w:rsidRDefault="00DA2DA4" w:rsidP="00DA2DA4">
      <w:pPr>
        <w:numPr>
          <w:ilvl w:val="0"/>
          <w:numId w:val="20"/>
        </w:numPr>
        <w:shd w:val="clear" w:color="auto" w:fill="FFFFFF"/>
        <w:tabs>
          <w:tab w:val="left" w:pos="426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Za głos nieważny uznaje się głos oddany w innej formie niż określona postanowieniami niniejszej Ordynacji Wyborczej, a w szczególności:</w:t>
      </w:r>
    </w:p>
    <w:p w14:paraId="31AEE7D3" w14:textId="77777777" w:rsidR="00DA2DA4" w:rsidRPr="00C55C2C" w:rsidRDefault="00DA2DA4" w:rsidP="00DA2DA4">
      <w:pPr>
        <w:numPr>
          <w:ilvl w:val="0"/>
          <w:numId w:val="21"/>
        </w:numPr>
        <w:shd w:val="clear" w:color="auto" w:fill="FFFFFF"/>
        <w:autoSpaceDN w:val="0"/>
        <w:spacing w:after="0" w:line="240" w:lineRule="auto"/>
        <w:ind w:left="68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dopisanie innych nazwisk;</w:t>
      </w:r>
    </w:p>
    <w:p w14:paraId="1E005137" w14:textId="77777777" w:rsidR="00DA2DA4" w:rsidRPr="00C55C2C" w:rsidRDefault="00DA2DA4" w:rsidP="00DA2DA4">
      <w:pPr>
        <w:numPr>
          <w:ilvl w:val="0"/>
          <w:numId w:val="21"/>
        </w:numPr>
        <w:shd w:val="clear" w:color="auto" w:fill="FFFFFF"/>
        <w:autoSpaceDN w:val="0"/>
        <w:spacing w:after="0" w:line="240" w:lineRule="auto"/>
        <w:ind w:left="68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dokonywanie jakichkolwiek skreśleń nazwisk;</w:t>
      </w:r>
    </w:p>
    <w:p w14:paraId="0D386102" w14:textId="77777777" w:rsidR="00DA2DA4" w:rsidRPr="00C55C2C" w:rsidRDefault="00DA2DA4" w:rsidP="00DA2DA4">
      <w:pPr>
        <w:numPr>
          <w:ilvl w:val="0"/>
          <w:numId w:val="21"/>
        </w:numPr>
        <w:shd w:val="clear" w:color="auto" w:fill="FFFFFF"/>
        <w:autoSpaceDN w:val="0"/>
        <w:spacing w:after="0" w:line="240" w:lineRule="auto"/>
        <w:ind w:left="68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zniszczenie karty w jakikolwiek sposób;</w:t>
      </w:r>
    </w:p>
    <w:p w14:paraId="46EE3BC7" w14:textId="77777777" w:rsidR="00DA2DA4" w:rsidRPr="00C55C2C" w:rsidRDefault="00DA2DA4" w:rsidP="00DA2DA4">
      <w:pPr>
        <w:numPr>
          <w:ilvl w:val="0"/>
          <w:numId w:val="21"/>
        </w:numPr>
        <w:shd w:val="clear" w:color="auto" w:fill="FFFFFF"/>
        <w:autoSpaceDN w:val="0"/>
        <w:spacing w:after="0" w:line="240" w:lineRule="auto"/>
        <w:ind w:left="68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postawienie znaku X przy danym nazwisku i wykreślenie tego nazwiska;</w:t>
      </w:r>
    </w:p>
    <w:p w14:paraId="3C782805" w14:textId="77777777" w:rsidR="00DA2DA4" w:rsidRPr="00C55C2C" w:rsidRDefault="00DA2DA4" w:rsidP="00DA2DA4">
      <w:pPr>
        <w:numPr>
          <w:ilvl w:val="0"/>
          <w:numId w:val="21"/>
        </w:numPr>
        <w:shd w:val="clear" w:color="auto" w:fill="FFFFFF"/>
        <w:autoSpaceDN w:val="0"/>
        <w:spacing w:after="0" w:line="240" w:lineRule="auto"/>
        <w:ind w:left="68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niepostawienie znaku „X”.</w:t>
      </w:r>
    </w:p>
    <w:p w14:paraId="68A422C7" w14:textId="77777777" w:rsidR="00DA2DA4" w:rsidRPr="00C55C2C" w:rsidRDefault="00DA2DA4" w:rsidP="00DA2DA4">
      <w:pPr>
        <w:pStyle w:val="Nagwek46"/>
        <w:keepNext/>
        <w:keepLines/>
        <w:spacing w:before="120" w:line="240" w:lineRule="auto"/>
        <w:rPr>
          <w:rFonts w:asciiTheme="minorHAnsi" w:hAnsiTheme="minorHAnsi" w:cstheme="minorHAnsi"/>
          <w:sz w:val="20"/>
          <w:szCs w:val="20"/>
        </w:rPr>
      </w:pPr>
      <w:bookmarkStart w:id="23" w:name="bookmark12"/>
      <w:r w:rsidRPr="00C55C2C">
        <w:rPr>
          <w:rFonts w:asciiTheme="minorHAnsi" w:hAnsiTheme="minorHAnsi" w:cstheme="minorHAnsi"/>
          <w:sz w:val="20"/>
          <w:szCs w:val="20"/>
        </w:rPr>
        <w:t>§ 1</w:t>
      </w:r>
      <w:bookmarkEnd w:id="23"/>
      <w:r w:rsidRPr="00C55C2C">
        <w:rPr>
          <w:rFonts w:asciiTheme="minorHAnsi" w:hAnsiTheme="minorHAnsi" w:cstheme="minorHAnsi"/>
          <w:sz w:val="20"/>
          <w:szCs w:val="20"/>
        </w:rPr>
        <w:t>7</w:t>
      </w:r>
    </w:p>
    <w:p w14:paraId="7BD719C3" w14:textId="77777777" w:rsidR="00DA2DA4" w:rsidRPr="003E2814" w:rsidRDefault="00DA2DA4" w:rsidP="00DA2DA4">
      <w:pPr>
        <w:pStyle w:val="Akapitzlist"/>
        <w:numPr>
          <w:ilvl w:val="0"/>
          <w:numId w:val="22"/>
        </w:numPr>
        <w:shd w:val="clear" w:color="auto" w:fill="FFFFFF"/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3E2814">
        <w:rPr>
          <w:rFonts w:asciiTheme="minorHAnsi" w:hAnsiTheme="minorHAnsi" w:cstheme="minorHAnsi"/>
          <w:sz w:val="20"/>
          <w:szCs w:val="20"/>
          <w:u w:val="single"/>
        </w:rPr>
        <w:t>Elektorami zostają kandydaci, którzy uzyskali największą liczbę głosów w kolejności otrzymanej liczby głosów, w ramach limitu mandatów w danej grupie wyborczej.</w:t>
      </w:r>
    </w:p>
    <w:p w14:paraId="06043625" w14:textId="77777777" w:rsidR="00DA2DA4" w:rsidRPr="00C55C2C" w:rsidRDefault="00DA2DA4" w:rsidP="00DA2DA4">
      <w:pPr>
        <w:pStyle w:val="Akapitzlist"/>
        <w:numPr>
          <w:ilvl w:val="0"/>
          <w:numId w:val="22"/>
        </w:numPr>
        <w:shd w:val="clear" w:color="auto" w:fill="FFFFFF"/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Jeśli wybór nie zostanie dokonany z uwagi na równą ilość głosów na poszczególnych kandydatów, Przewodniczący właściwej komisji wyborczej przeprowadza losowanie mandatu.</w:t>
      </w:r>
    </w:p>
    <w:p w14:paraId="6A9DD6EC" w14:textId="77777777" w:rsidR="00DA2DA4" w:rsidRPr="00C55C2C" w:rsidRDefault="00DA2DA4" w:rsidP="00DA2DA4">
      <w:pPr>
        <w:pStyle w:val="Akapitzlist"/>
        <w:numPr>
          <w:ilvl w:val="0"/>
          <w:numId w:val="22"/>
        </w:numPr>
        <w:shd w:val="clear" w:color="auto" w:fill="FFFFFF"/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Listę wybranych elektorów, uszeregowaną według liczby uzyskanych głosów wywiesza właściwa komisja wyborcza w holu głównym i na stronie BIP</w:t>
      </w:r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Uniwersytetu.</w:t>
      </w:r>
    </w:p>
    <w:p w14:paraId="444AFF64" w14:textId="77777777" w:rsidR="00DA2DA4" w:rsidRPr="003E2814" w:rsidRDefault="00DA2DA4" w:rsidP="00DA2DA4">
      <w:pPr>
        <w:pStyle w:val="Akapitzlist"/>
        <w:numPr>
          <w:ilvl w:val="0"/>
          <w:numId w:val="22"/>
        </w:numPr>
        <w:shd w:val="clear" w:color="auto" w:fill="FFFFFF"/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E2814">
        <w:rPr>
          <w:rFonts w:asciiTheme="minorHAnsi" w:hAnsiTheme="minorHAnsi" w:cstheme="minorHAnsi"/>
          <w:b/>
          <w:sz w:val="20"/>
          <w:szCs w:val="20"/>
        </w:rPr>
        <w:t>Właściwe podkomisje wyborcze, w tym samorządu studenckiego i doktorantów, przekazują Uczelnianej Komisji Wyborczej listę z nazwiskami wybranych elektorów danej grupy wspólnoty Uniwersytetu.</w:t>
      </w:r>
    </w:p>
    <w:p w14:paraId="0C346923" w14:textId="77777777" w:rsidR="00DA2DA4" w:rsidRPr="003E2814" w:rsidRDefault="00DA2DA4" w:rsidP="00DA2DA4">
      <w:pPr>
        <w:pStyle w:val="Akapitzlist"/>
        <w:numPr>
          <w:ilvl w:val="0"/>
          <w:numId w:val="22"/>
        </w:numPr>
        <w:shd w:val="clear" w:color="auto" w:fill="FFFFFF"/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 xml:space="preserve">Uczelniana Komisja Wyborcza sporządza listę członków Kolegium Elektorów uszeregowanych według kolejności alfabetycznej i informuje </w:t>
      </w:r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wspólnotę </w:t>
      </w:r>
      <w:r w:rsidRPr="00C55C2C">
        <w:rPr>
          <w:rFonts w:asciiTheme="minorHAnsi" w:hAnsiTheme="minorHAnsi" w:cstheme="minorHAnsi"/>
          <w:sz w:val="20"/>
          <w:szCs w:val="20"/>
        </w:rPr>
        <w:t xml:space="preserve">Uczelni w formie określonej w </w:t>
      </w:r>
      <w:r w:rsidRPr="003E2814">
        <w:rPr>
          <w:rStyle w:val="Nagwek4611"/>
          <w:rFonts w:asciiTheme="minorHAnsi" w:hAnsiTheme="minorHAnsi" w:cstheme="minorHAnsi"/>
          <w:sz w:val="20"/>
          <w:szCs w:val="20"/>
          <w:vertAlign w:val="baseline"/>
        </w:rPr>
        <w:t>§ 6 ust. 3 Ordynacji Wyborczej.</w:t>
      </w:r>
    </w:p>
    <w:p w14:paraId="51B213F8" w14:textId="77777777" w:rsidR="00DA2DA4" w:rsidRPr="00C55C2C" w:rsidRDefault="00DA2DA4" w:rsidP="00DA2DA4">
      <w:pPr>
        <w:shd w:val="clear" w:color="auto" w:fill="FFFFFF"/>
        <w:spacing w:before="120"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§ 18</w:t>
      </w:r>
    </w:p>
    <w:p w14:paraId="37B4EA09" w14:textId="77777777" w:rsidR="00DA2DA4" w:rsidRPr="00C55C2C" w:rsidRDefault="00DA2DA4" w:rsidP="00DA2DA4">
      <w:pPr>
        <w:shd w:val="clear" w:color="auto" w:fill="FFFFFF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Wybory elektorów można przeprowadzić równocześnie z wyborami do Senatu przedstawicieli</w:t>
      </w:r>
    </w:p>
    <w:p w14:paraId="3283260D" w14:textId="77777777" w:rsidR="00DA2DA4" w:rsidRPr="00C55C2C" w:rsidRDefault="00DA2DA4" w:rsidP="00DA2DA4">
      <w:pPr>
        <w:shd w:val="clear" w:color="auto" w:fill="FFFFFF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poszczególnych grup wspólnoty Uczelni.</w:t>
      </w:r>
    </w:p>
    <w:p w14:paraId="6C577ED6" w14:textId="77777777" w:rsidR="00DA2DA4" w:rsidRPr="00C55C2C" w:rsidRDefault="00DA2DA4" w:rsidP="00DA2DA4">
      <w:pPr>
        <w:pStyle w:val="Nagwek5"/>
        <w:keepNext/>
        <w:keepLines/>
        <w:numPr>
          <w:ilvl w:val="1"/>
          <w:numId w:val="10"/>
        </w:numPr>
        <w:spacing w:before="240"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bookmarkStart w:id="24" w:name="bookmark13"/>
      <w:r w:rsidRPr="00C55C2C">
        <w:rPr>
          <w:rFonts w:asciiTheme="minorHAnsi" w:hAnsiTheme="minorHAnsi" w:cstheme="minorHAnsi"/>
          <w:sz w:val="20"/>
          <w:szCs w:val="20"/>
        </w:rPr>
        <w:t>Wybory przedstawicieli do Senatu</w:t>
      </w:r>
      <w:bookmarkEnd w:id="24"/>
    </w:p>
    <w:p w14:paraId="73A9C7D5" w14:textId="77777777" w:rsidR="00DA2DA4" w:rsidRPr="00C55C2C" w:rsidRDefault="00DA2DA4" w:rsidP="00DA2DA4">
      <w:pPr>
        <w:pStyle w:val="Standard"/>
        <w:spacing w:before="120" w:after="12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bookmarkStart w:id="25" w:name="bookmark14"/>
      <w:bookmarkStart w:id="26" w:name="_Toc157501777"/>
      <w:bookmarkStart w:id="27" w:name="_Toc157502647"/>
      <w:bookmarkStart w:id="28" w:name="_Toc157502995"/>
      <w:r w:rsidRPr="00C55C2C">
        <w:rPr>
          <w:rStyle w:val="Nagwek23SegoeUI"/>
          <w:rFonts w:asciiTheme="minorHAnsi" w:hAnsiTheme="minorHAnsi" w:cstheme="minorHAnsi"/>
          <w:sz w:val="20"/>
          <w:szCs w:val="20"/>
        </w:rPr>
        <w:t xml:space="preserve">§ </w:t>
      </w:r>
      <w:r w:rsidRPr="00C55C2C">
        <w:rPr>
          <w:rFonts w:asciiTheme="minorHAnsi" w:hAnsiTheme="minorHAnsi" w:cstheme="minorHAnsi"/>
          <w:sz w:val="20"/>
          <w:szCs w:val="20"/>
        </w:rPr>
        <w:t>1</w:t>
      </w:r>
      <w:bookmarkEnd w:id="25"/>
      <w:r w:rsidRPr="00C55C2C">
        <w:rPr>
          <w:rFonts w:asciiTheme="minorHAnsi" w:hAnsiTheme="minorHAnsi" w:cstheme="minorHAnsi"/>
          <w:sz w:val="20"/>
          <w:szCs w:val="20"/>
        </w:rPr>
        <w:t>9</w:t>
      </w:r>
      <w:bookmarkEnd w:id="26"/>
      <w:bookmarkEnd w:id="27"/>
      <w:bookmarkEnd w:id="28"/>
    </w:p>
    <w:p w14:paraId="53642C64" w14:textId="77777777" w:rsidR="00DA2DA4" w:rsidRPr="00C55C2C" w:rsidRDefault="00DA2DA4" w:rsidP="00DA2DA4">
      <w:pPr>
        <w:pStyle w:val="Akapitzlist"/>
        <w:numPr>
          <w:ilvl w:val="0"/>
          <w:numId w:val="23"/>
        </w:numPr>
        <w:tabs>
          <w:tab w:val="left" w:pos="709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55C2C">
        <w:rPr>
          <w:rFonts w:asciiTheme="minorHAnsi" w:hAnsiTheme="minorHAnsi" w:cstheme="minorHAnsi"/>
          <w:bCs/>
          <w:sz w:val="20"/>
          <w:szCs w:val="20"/>
        </w:rPr>
        <w:t>Skład Senatu określa § 33 ust. 1 Statutu.</w:t>
      </w:r>
    </w:p>
    <w:p w14:paraId="4507D577" w14:textId="77777777" w:rsidR="00DA2DA4" w:rsidRPr="003E2814" w:rsidRDefault="00DA2DA4" w:rsidP="00DA2DA4">
      <w:pPr>
        <w:pStyle w:val="Akapitzlist"/>
        <w:numPr>
          <w:ilvl w:val="0"/>
          <w:numId w:val="23"/>
        </w:numPr>
        <w:tabs>
          <w:tab w:val="left" w:pos="709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3E2814">
        <w:rPr>
          <w:rFonts w:asciiTheme="minorHAnsi" w:hAnsiTheme="minorHAnsi" w:cstheme="minorHAnsi"/>
          <w:sz w:val="20"/>
          <w:szCs w:val="20"/>
          <w:u w:val="single"/>
        </w:rPr>
        <w:t>Członkiem Senatu może być osoba, która spełnia wymagania określone w art. 20 ust. 1 pkt 1 - 5 i 7 ustawy. Do członków Senatu przepisy art. 20 ust. 4 i 5 ustawy stosuje się odpowiednio.</w:t>
      </w:r>
    </w:p>
    <w:p w14:paraId="5895079A" w14:textId="77777777" w:rsidR="00DA2DA4" w:rsidRPr="00C55C2C" w:rsidRDefault="00DA2DA4" w:rsidP="00DA2DA4">
      <w:pPr>
        <w:pStyle w:val="Akapitzlist"/>
        <w:numPr>
          <w:ilvl w:val="0"/>
          <w:numId w:val="23"/>
        </w:numPr>
        <w:tabs>
          <w:tab w:val="left" w:pos="709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Osoby należące do poszczególnych grup wspólnoty Uniwersytetu, wybierają przedstawicieli do Senatu ze swojego grona.</w:t>
      </w:r>
    </w:p>
    <w:p w14:paraId="685182D3" w14:textId="77777777" w:rsidR="00DA2DA4" w:rsidRPr="00C55C2C" w:rsidRDefault="00DA2DA4" w:rsidP="00DA2DA4">
      <w:pPr>
        <w:pStyle w:val="Akapitzlist"/>
        <w:numPr>
          <w:ilvl w:val="0"/>
          <w:numId w:val="23"/>
        </w:numPr>
        <w:tabs>
          <w:tab w:val="left" w:pos="709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Kandydata na członka Senatu może zgłosić każdy członek wspólnoty Uniwersytetu.</w:t>
      </w:r>
    </w:p>
    <w:p w14:paraId="1A14B75D" w14:textId="77777777" w:rsidR="00DA2DA4" w:rsidRPr="00C55C2C" w:rsidRDefault="00DA2DA4" w:rsidP="00DA2DA4">
      <w:pPr>
        <w:pStyle w:val="Akapitzlist"/>
        <w:numPr>
          <w:ilvl w:val="0"/>
          <w:numId w:val="23"/>
        </w:numPr>
        <w:tabs>
          <w:tab w:val="left" w:pos="709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Kandydatów na członków Senatu należy zgłaszać pisemnie w jednym egzemplarzu lub dwóch, jeżeli zgłaszający chce na jednym z egzemplarzy otrzymać potwierdzenie przyjęcia zgłoszenia.</w:t>
      </w:r>
    </w:p>
    <w:p w14:paraId="27CB350A" w14:textId="5437EC36" w:rsidR="00DA2DA4" w:rsidRDefault="00DA2DA4" w:rsidP="0007218D">
      <w:pPr>
        <w:numPr>
          <w:ilvl w:val="0"/>
          <w:numId w:val="15"/>
        </w:numPr>
        <w:shd w:val="clear" w:color="auto" w:fill="FFFFFF"/>
        <w:tabs>
          <w:tab w:val="left" w:pos="426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7218D">
        <w:rPr>
          <w:rFonts w:asciiTheme="minorHAnsi" w:hAnsiTheme="minorHAnsi" w:cstheme="minorHAnsi"/>
          <w:b/>
          <w:sz w:val="20"/>
          <w:szCs w:val="20"/>
        </w:rPr>
        <w:t>Wzór zgłoszenia kandydata oraz oświadczeń kandydata na członka Senatu określa UKW.</w:t>
      </w:r>
      <w:r w:rsidR="0007218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7218D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r w:rsidR="0007218D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07218D" w:rsidRPr="0007218D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(Uchwała Nr2/2024-2028 UKW z dnia 27 marca 2024 r. w sprawie ustalenia wzorów formularzy zgłoszeń kandydatów </w:t>
      </w:r>
      <w:r w:rsidR="0007218D" w:rsidRPr="0007218D">
        <w:rPr>
          <w:rFonts w:asciiTheme="minorHAnsi" w:hAnsiTheme="minorHAnsi" w:cstheme="minorHAnsi"/>
          <w:bCs/>
          <w:color w:val="FF0000"/>
          <w:sz w:val="20"/>
          <w:szCs w:val="20"/>
        </w:rPr>
        <w:lastRenderedPageBreak/>
        <w:t>do organów uczelni)</w:t>
      </w:r>
      <w:r w:rsidR="0007218D">
        <w:rPr>
          <w:rFonts w:asciiTheme="minorHAnsi" w:hAnsiTheme="minorHAnsi" w:cstheme="minorHAnsi"/>
          <w:bCs/>
          <w:sz w:val="20"/>
          <w:szCs w:val="20"/>
        </w:rPr>
        <w:t>.</w:t>
      </w:r>
    </w:p>
    <w:p w14:paraId="39BE9AB3" w14:textId="60B193F5" w:rsidR="00DA2DA4" w:rsidRPr="0007218D" w:rsidRDefault="00DA2DA4" w:rsidP="0007218D">
      <w:pPr>
        <w:numPr>
          <w:ilvl w:val="0"/>
          <w:numId w:val="15"/>
        </w:numPr>
        <w:shd w:val="clear" w:color="auto" w:fill="FFFFFF"/>
        <w:tabs>
          <w:tab w:val="left" w:pos="426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7218D">
        <w:rPr>
          <w:rFonts w:asciiTheme="minorHAnsi" w:hAnsiTheme="minorHAnsi" w:cstheme="minorHAnsi"/>
          <w:sz w:val="20"/>
          <w:szCs w:val="20"/>
        </w:rPr>
        <w:t>Listy powinny zawierać liczbę kandydatów co najmniej równą liczbie przedstawicieli członków Senatu danej grupy wyborczej.</w:t>
      </w:r>
    </w:p>
    <w:p w14:paraId="6041853D" w14:textId="77777777" w:rsidR="00DA2DA4" w:rsidRPr="00C55C2C" w:rsidRDefault="00DA2DA4" w:rsidP="0007218D">
      <w:pPr>
        <w:pStyle w:val="Akapitzlist"/>
        <w:numPr>
          <w:ilvl w:val="0"/>
          <w:numId w:val="15"/>
        </w:numPr>
        <w:tabs>
          <w:tab w:val="left" w:pos="709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Członkami Senatu zostają kandydaci, którzy uzyskali największą liczbę głosów w kolejności otrzymanej liczby głosów, w ramach limitu mandatów w danej grupie wyborczej.</w:t>
      </w:r>
    </w:p>
    <w:p w14:paraId="4CA1688D" w14:textId="77777777" w:rsidR="00DA2DA4" w:rsidRPr="00C55C2C" w:rsidRDefault="00DA2DA4" w:rsidP="00DA2DA4">
      <w:pPr>
        <w:shd w:val="clear" w:color="auto" w:fill="FFFFFF"/>
        <w:spacing w:before="120"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§ 20</w:t>
      </w:r>
    </w:p>
    <w:p w14:paraId="6734B892" w14:textId="77777777" w:rsidR="00DA2DA4" w:rsidRPr="00C55C2C" w:rsidRDefault="00DA2DA4" w:rsidP="00DA2DA4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t>Do wyboru przedstawicieli do Senatu stosuje się odpowiednio postanowienia § 12-17 niniejszej Ordynacji Wyborczej.</w:t>
      </w:r>
    </w:p>
    <w:p w14:paraId="6C99A096" w14:textId="77777777" w:rsidR="00DA2DA4" w:rsidRPr="00C55C2C" w:rsidRDefault="00DA2DA4" w:rsidP="00DA2DA4">
      <w:pPr>
        <w:pStyle w:val="Akapitzlist"/>
        <w:numPr>
          <w:ilvl w:val="1"/>
          <w:numId w:val="10"/>
        </w:numPr>
        <w:shd w:val="clear" w:color="auto" w:fill="FFFFFF"/>
        <w:autoSpaceDN w:val="0"/>
        <w:spacing w:before="240" w:after="0" w:line="240" w:lineRule="auto"/>
        <w:ind w:left="0" w:firstLine="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C55C2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Wybór członków Rad Naukowych Dyscyplin</w:t>
      </w:r>
    </w:p>
    <w:p w14:paraId="5CB29BBE" w14:textId="77777777" w:rsidR="00DA2DA4" w:rsidRPr="00C55C2C" w:rsidRDefault="00DA2DA4" w:rsidP="00DA2DA4">
      <w:pPr>
        <w:pStyle w:val="Akapitzlist"/>
        <w:shd w:val="clear" w:color="auto" w:fill="FFFFFF"/>
        <w:spacing w:before="120" w:after="0" w:line="240" w:lineRule="auto"/>
        <w:ind w:left="0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C55C2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§ 21</w:t>
      </w:r>
    </w:p>
    <w:p w14:paraId="4B0DAE9A" w14:textId="77777777" w:rsidR="00DA2DA4" w:rsidRPr="00C55C2C" w:rsidRDefault="00DA2DA4" w:rsidP="00DA2DA4">
      <w:pPr>
        <w:pStyle w:val="Akapitzlist"/>
        <w:numPr>
          <w:ilvl w:val="0"/>
          <w:numId w:val="24"/>
        </w:numPr>
        <w:shd w:val="clear" w:color="auto" w:fill="FFFFFF"/>
        <w:autoSpaceDN w:val="0"/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t>Wybory członków Rady naukowej dyscypliny zarządza i przeprowadza komisja wyborcza której UKW powierzyło organizowanie czynności wyborczych dotyczącej tej rady naukowej dyscypliny.</w:t>
      </w:r>
    </w:p>
    <w:p w14:paraId="66F016F8" w14:textId="77777777" w:rsidR="00DA2DA4" w:rsidRPr="00C55C2C" w:rsidRDefault="00DA2DA4" w:rsidP="00DA2DA4">
      <w:pPr>
        <w:pStyle w:val="Akapitzlist"/>
        <w:numPr>
          <w:ilvl w:val="0"/>
          <w:numId w:val="24"/>
        </w:numPr>
        <w:shd w:val="clear" w:color="auto" w:fill="FFFFFF"/>
        <w:autoSpaceDN w:val="0"/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t>Wybory członków Rad Naukowych Dyscyplin z grupy doktorantów przeprowadza komisja wyborcza na podstawie regulaminu doktorantów.</w:t>
      </w:r>
    </w:p>
    <w:p w14:paraId="23AE1DCF" w14:textId="77777777" w:rsidR="00DA2DA4" w:rsidRPr="00C55C2C" w:rsidRDefault="00DA2DA4" w:rsidP="00DA2DA4">
      <w:pPr>
        <w:pStyle w:val="Akapitzlist"/>
        <w:numPr>
          <w:ilvl w:val="0"/>
          <w:numId w:val="24"/>
        </w:numPr>
        <w:shd w:val="clear" w:color="auto" w:fill="FFFFFF"/>
        <w:autoSpaceDN w:val="0"/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t>Członków rady naukowej dyscypliny wybiera ze swojego grona każda z uprawnionych grup wspólnoty Uniwersytetu na zebraniu wyborczym w danej dyscyplinie.</w:t>
      </w:r>
    </w:p>
    <w:p w14:paraId="69BA4F62" w14:textId="77777777" w:rsidR="00DA2DA4" w:rsidRPr="00C55C2C" w:rsidRDefault="00DA2DA4" w:rsidP="00DA2DA4">
      <w:pPr>
        <w:keepNext/>
        <w:shd w:val="clear" w:color="auto" w:fill="FFFFFF"/>
        <w:spacing w:before="120" w:after="0" w:line="240" w:lineRule="auto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C55C2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§ 22</w:t>
      </w:r>
    </w:p>
    <w:p w14:paraId="2B8463DB" w14:textId="77777777" w:rsidR="00DA2DA4" w:rsidRPr="00C55C2C" w:rsidRDefault="00DA2DA4" w:rsidP="00DA2DA4">
      <w:pPr>
        <w:pStyle w:val="Akapitzlist"/>
        <w:keepNext/>
        <w:numPr>
          <w:ilvl w:val="0"/>
          <w:numId w:val="25"/>
        </w:numPr>
        <w:shd w:val="clear" w:color="auto" w:fill="FFFFFF"/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t>Kandydatów na członków Rad naukowych dyscyplin należy zgłaszać pisemnie w jednym egzemplarzu lub dwóch, jeżeli zgłaszający chce na jednym z egzemplarzy otrzymać potwierdzenie przyjęcia zgłoszenia.</w:t>
      </w:r>
    </w:p>
    <w:p w14:paraId="10F788B3" w14:textId="77777777" w:rsidR="00DA2DA4" w:rsidRPr="00C55C2C" w:rsidRDefault="00DA2DA4" w:rsidP="00DA2DA4">
      <w:pPr>
        <w:pStyle w:val="Akapitzlist"/>
        <w:numPr>
          <w:ilvl w:val="0"/>
          <w:numId w:val="25"/>
        </w:numPr>
        <w:shd w:val="clear" w:color="auto" w:fill="FFFFFF"/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t>Zgłoszenie powinno zawierać:</w:t>
      </w:r>
    </w:p>
    <w:p w14:paraId="03440117" w14:textId="77777777" w:rsidR="00DA2DA4" w:rsidRPr="003E2814" w:rsidRDefault="00DA2DA4" w:rsidP="00DA2DA4">
      <w:pPr>
        <w:pStyle w:val="Akapitzlist"/>
        <w:numPr>
          <w:ilvl w:val="0"/>
          <w:numId w:val="26"/>
        </w:numPr>
        <w:shd w:val="clear" w:color="auto" w:fill="FFFFFF"/>
        <w:autoSpaceDN w:val="0"/>
        <w:spacing w:after="0" w:line="240" w:lineRule="auto"/>
        <w:ind w:left="680" w:hanging="340"/>
        <w:jc w:val="both"/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</w:pPr>
      <w:r w:rsidRPr="003E2814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imię, nazwisko oraz tytuł lub stopień naukowy kandydata, bądź tytuł zawodowy;</w:t>
      </w:r>
    </w:p>
    <w:p w14:paraId="62EA7C76" w14:textId="77777777" w:rsidR="00DA2DA4" w:rsidRPr="003E2814" w:rsidRDefault="00DA2DA4" w:rsidP="00DA2DA4">
      <w:pPr>
        <w:pStyle w:val="Akapitzlist"/>
        <w:numPr>
          <w:ilvl w:val="0"/>
          <w:numId w:val="26"/>
        </w:numPr>
        <w:shd w:val="clear" w:color="auto" w:fill="FFFFFF"/>
        <w:autoSpaceDN w:val="0"/>
        <w:spacing w:after="0" w:line="240" w:lineRule="auto"/>
        <w:ind w:left="680" w:hanging="340"/>
        <w:jc w:val="both"/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</w:pPr>
      <w:r w:rsidRPr="003E2814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stanowisko kandydata;</w:t>
      </w:r>
    </w:p>
    <w:p w14:paraId="58B5A20B" w14:textId="77777777" w:rsidR="00DA2DA4" w:rsidRPr="003E2814" w:rsidRDefault="00DA2DA4" w:rsidP="00DA2DA4">
      <w:pPr>
        <w:pStyle w:val="Akapitzlist"/>
        <w:numPr>
          <w:ilvl w:val="0"/>
          <w:numId w:val="26"/>
        </w:numPr>
        <w:shd w:val="clear" w:color="auto" w:fill="FFFFFF"/>
        <w:autoSpaceDN w:val="0"/>
        <w:spacing w:after="0" w:line="240" w:lineRule="auto"/>
        <w:ind w:left="680" w:hanging="340"/>
        <w:jc w:val="both"/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</w:pPr>
      <w:r w:rsidRPr="003E2814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pisemną zgodę kandydata na kandydowanie;</w:t>
      </w:r>
    </w:p>
    <w:p w14:paraId="4B167569" w14:textId="77777777" w:rsidR="00DA2DA4" w:rsidRPr="003E2814" w:rsidRDefault="00DA2DA4" w:rsidP="00DA2DA4">
      <w:pPr>
        <w:pStyle w:val="Akapitzlist"/>
        <w:numPr>
          <w:ilvl w:val="0"/>
          <w:numId w:val="26"/>
        </w:numPr>
        <w:shd w:val="clear" w:color="auto" w:fill="FFFFFF"/>
        <w:autoSpaceDN w:val="0"/>
        <w:spacing w:after="0" w:line="240" w:lineRule="auto"/>
        <w:ind w:left="680" w:hanging="340"/>
        <w:jc w:val="both"/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</w:pPr>
      <w:r w:rsidRPr="003E2814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oświadczenie kandydata o spełnieniu wymogów wynikających z art. 20 ust. 1 pkt 1-5 i 7 ustawy oraz § 41 ust. 2 i 3 Statutu;</w:t>
      </w:r>
    </w:p>
    <w:p w14:paraId="37A308D3" w14:textId="77777777" w:rsidR="00DA2DA4" w:rsidRPr="00C55C2C" w:rsidRDefault="00DA2DA4" w:rsidP="00DA2DA4">
      <w:pPr>
        <w:pStyle w:val="Akapitzlist"/>
        <w:numPr>
          <w:ilvl w:val="0"/>
          <w:numId w:val="26"/>
        </w:numPr>
        <w:shd w:val="clear" w:color="auto" w:fill="FFFFFF"/>
        <w:autoSpaceDN w:val="0"/>
        <w:spacing w:after="0" w:line="240" w:lineRule="auto"/>
        <w:ind w:left="680" w:hanging="3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E2814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oświadczenie w sprawie wyrażenia zgody na przetwarzanie danych osobowych.</w:t>
      </w:r>
    </w:p>
    <w:p w14:paraId="04964BAA" w14:textId="482FC5D8" w:rsidR="00DA2DA4" w:rsidRPr="0007218D" w:rsidRDefault="00DA2DA4" w:rsidP="0007218D">
      <w:pPr>
        <w:pStyle w:val="Akapitzlist"/>
        <w:numPr>
          <w:ilvl w:val="0"/>
          <w:numId w:val="25"/>
        </w:numPr>
        <w:spacing w:after="0" w:line="240" w:lineRule="auto"/>
        <w:ind w:left="340" w:hanging="34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0721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Wzór zgłoszenia kandydata oraz oświadczeń kandydata określa UKW.</w:t>
      </w:r>
      <w:r w:rsidR="000721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07218D" w:rsidRPr="0007218D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.</w:t>
      </w:r>
      <w:r w:rsidR="0007218D" w:rsidRPr="0007218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</w:t>
      </w:r>
      <w:r w:rsidR="0007218D" w:rsidRPr="0007218D">
        <w:rPr>
          <w:rFonts w:asciiTheme="minorHAnsi" w:hAnsiTheme="minorHAnsi" w:cstheme="minorHAnsi"/>
          <w:b/>
          <w:bCs/>
          <w:color w:val="FF0000"/>
          <w:sz w:val="20"/>
          <w:szCs w:val="20"/>
        </w:rPr>
        <w:t>(Uchwała Nr2/2024-2028 UKW z dnia 27 marca 2024 r. w sprawie ustalenia wzorów formularzy zgłoszeń kandydatów do organów uczelni)</w:t>
      </w:r>
    </w:p>
    <w:p w14:paraId="14E17767" w14:textId="77777777" w:rsidR="00DA2DA4" w:rsidRPr="003E2814" w:rsidRDefault="00DA2DA4" w:rsidP="0007218D">
      <w:pPr>
        <w:pStyle w:val="Akapitzlist"/>
        <w:numPr>
          <w:ilvl w:val="0"/>
          <w:numId w:val="25"/>
        </w:numPr>
        <w:shd w:val="clear" w:color="auto" w:fill="FFFFFF"/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</w:pPr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Miejsce i termin przyjmowania zgłoszeń kandydatów zostanie </w:t>
      </w:r>
      <w:r w:rsidRPr="003E2814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podany w komunikacie właściwej komisji wyborczej.</w:t>
      </w:r>
    </w:p>
    <w:p w14:paraId="28AE5833" w14:textId="77777777" w:rsidR="00DA2DA4" w:rsidRPr="00C55C2C" w:rsidRDefault="00DA2DA4" w:rsidP="00DA2DA4">
      <w:pPr>
        <w:pStyle w:val="Akapitzlist"/>
        <w:numPr>
          <w:ilvl w:val="0"/>
          <w:numId w:val="25"/>
        </w:numPr>
        <w:shd w:val="clear" w:color="auto" w:fill="FFFFFF"/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t>Zgłoszenie kandydata na członka Rady Naukowej Dyscypliny złożone po terminie określonym w Kalendarzu Wyborów podlega odrzuceniu. Odrzuceniu podlega również zgłoszenie, które nie spełnia wymogów określonych w ustawie, Statucie i niniejszej Ordynacji Wyborczej.</w:t>
      </w:r>
    </w:p>
    <w:p w14:paraId="437A75B1" w14:textId="77777777" w:rsidR="00DA2DA4" w:rsidRPr="00C55C2C" w:rsidRDefault="00DA2DA4" w:rsidP="00DA2DA4">
      <w:pPr>
        <w:pStyle w:val="Akapitzlist"/>
        <w:numPr>
          <w:ilvl w:val="0"/>
          <w:numId w:val="25"/>
        </w:numPr>
        <w:shd w:val="clear" w:color="auto" w:fill="FFFFFF"/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t>Do wyboru członków Rad Naukowych Dyscyplin stosuje się odpowiednio postanowienia § 15-17 niniejszej Ordynacji Wyborczej.</w:t>
      </w:r>
    </w:p>
    <w:p w14:paraId="4C01E6FC" w14:textId="77777777" w:rsidR="00DA2DA4" w:rsidRPr="00C55C2C" w:rsidRDefault="00DA2DA4" w:rsidP="00DA2DA4">
      <w:pPr>
        <w:pStyle w:val="Teksttreci4"/>
        <w:numPr>
          <w:ilvl w:val="1"/>
          <w:numId w:val="10"/>
        </w:numPr>
        <w:spacing w:before="240" w:after="0" w:line="240" w:lineRule="auto"/>
        <w:ind w:left="454" w:hanging="454"/>
        <w:jc w:val="center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Wybór Rektora</w:t>
      </w:r>
    </w:p>
    <w:p w14:paraId="000729AB" w14:textId="77777777" w:rsidR="00DA2DA4" w:rsidRPr="00C55C2C" w:rsidRDefault="00DA2DA4" w:rsidP="00DA2DA4">
      <w:pPr>
        <w:pStyle w:val="Nagwek47"/>
        <w:spacing w:before="120" w:line="240" w:lineRule="auto"/>
        <w:rPr>
          <w:rFonts w:asciiTheme="minorHAnsi" w:hAnsiTheme="minorHAnsi" w:cstheme="minorHAnsi"/>
          <w:sz w:val="20"/>
          <w:szCs w:val="20"/>
        </w:rPr>
      </w:pPr>
      <w:bookmarkStart w:id="29" w:name="bookmark15"/>
      <w:r w:rsidRPr="00C55C2C">
        <w:rPr>
          <w:rFonts w:asciiTheme="minorHAnsi" w:hAnsiTheme="minorHAnsi" w:cstheme="minorHAnsi"/>
          <w:sz w:val="20"/>
          <w:szCs w:val="20"/>
        </w:rPr>
        <w:t>§ 2</w:t>
      </w:r>
      <w:bookmarkEnd w:id="29"/>
      <w:r w:rsidRPr="00C55C2C">
        <w:rPr>
          <w:rFonts w:asciiTheme="minorHAnsi" w:hAnsiTheme="minorHAnsi" w:cstheme="minorHAnsi"/>
          <w:sz w:val="20"/>
          <w:szCs w:val="20"/>
        </w:rPr>
        <w:t>3</w:t>
      </w:r>
    </w:p>
    <w:p w14:paraId="2DD6299D" w14:textId="77777777" w:rsidR="00DA2DA4" w:rsidRPr="003E2814" w:rsidRDefault="00DA2DA4" w:rsidP="00DA2DA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</w:pPr>
      <w:r w:rsidRPr="003E2814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Rada Uczelni zgłasza kandydatów na Rektora na ręce przewodniczącego Uczelnianej Komisji Wyborczej.</w:t>
      </w:r>
      <w:bookmarkStart w:id="30" w:name="bookmark16"/>
    </w:p>
    <w:p w14:paraId="0C073120" w14:textId="77777777" w:rsidR="00DA2DA4" w:rsidRPr="00C55C2C" w:rsidRDefault="00DA2DA4" w:rsidP="00DA2DA4">
      <w:pPr>
        <w:pStyle w:val="Nagwek48"/>
        <w:keepNext/>
        <w:keepLines/>
        <w:spacing w:before="120" w:line="240" w:lineRule="auto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§ 2</w:t>
      </w:r>
      <w:bookmarkEnd w:id="30"/>
      <w:r w:rsidRPr="00C55C2C">
        <w:rPr>
          <w:rFonts w:asciiTheme="minorHAnsi" w:hAnsiTheme="minorHAnsi" w:cstheme="minorHAnsi"/>
          <w:sz w:val="20"/>
          <w:szCs w:val="20"/>
        </w:rPr>
        <w:t>4</w:t>
      </w:r>
    </w:p>
    <w:p w14:paraId="0AF44583" w14:textId="77777777" w:rsidR="00DA2DA4" w:rsidRPr="00C55C2C" w:rsidRDefault="00DA2DA4" w:rsidP="00DA2DA4">
      <w:pPr>
        <w:numPr>
          <w:ilvl w:val="0"/>
          <w:numId w:val="28"/>
        </w:numPr>
        <w:shd w:val="clear" w:color="auto" w:fill="FFFFFF"/>
        <w:tabs>
          <w:tab w:val="left" w:pos="426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t>Wniosek dotyczący zgłoszenia kandydata, należy złożyć pisemnie w jednym egzemplarzu lub dwóch, jeżeli zgłaszający chce na jednym z egzemplarzy otrzymać potwierdzenie przyjęcia zgłoszenia, powinien zawierać:</w:t>
      </w:r>
    </w:p>
    <w:p w14:paraId="581B5E7F" w14:textId="77777777" w:rsidR="00DA2DA4" w:rsidRPr="003E2814" w:rsidRDefault="00DA2DA4" w:rsidP="00DA2DA4">
      <w:pPr>
        <w:numPr>
          <w:ilvl w:val="0"/>
          <w:numId w:val="29"/>
        </w:numPr>
        <w:shd w:val="clear" w:color="auto" w:fill="FFFFFF"/>
        <w:tabs>
          <w:tab w:val="left" w:pos="709"/>
        </w:tabs>
        <w:autoSpaceDN w:val="0"/>
        <w:spacing w:after="0" w:line="240" w:lineRule="auto"/>
        <w:ind w:left="680" w:hanging="340"/>
        <w:jc w:val="both"/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</w:pPr>
      <w:r w:rsidRPr="003E2814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imię, nazwisko oraz tytuł lub stopień naukowy kandydata;</w:t>
      </w:r>
    </w:p>
    <w:p w14:paraId="2D0518E9" w14:textId="77777777" w:rsidR="00DA2DA4" w:rsidRPr="003E2814" w:rsidRDefault="00DA2DA4" w:rsidP="00DA2DA4">
      <w:pPr>
        <w:numPr>
          <w:ilvl w:val="0"/>
          <w:numId w:val="29"/>
        </w:numPr>
        <w:shd w:val="clear" w:color="auto" w:fill="FFFFFF"/>
        <w:tabs>
          <w:tab w:val="left" w:pos="709"/>
        </w:tabs>
        <w:autoSpaceDN w:val="0"/>
        <w:spacing w:after="0" w:line="240" w:lineRule="auto"/>
        <w:ind w:left="680" w:hanging="340"/>
        <w:jc w:val="both"/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</w:pPr>
      <w:r w:rsidRPr="003E2814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miejsce pracy/ stanowisko kandydata;</w:t>
      </w:r>
    </w:p>
    <w:p w14:paraId="37997644" w14:textId="77777777" w:rsidR="00DA2DA4" w:rsidRPr="003E2814" w:rsidRDefault="00DA2DA4" w:rsidP="00DA2DA4">
      <w:pPr>
        <w:numPr>
          <w:ilvl w:val="0"/>
          <w:numId w:val="29"/>
        </w:numPr>
        <w:shd w:val="clear" w:color="auto" w:fill="FFFFFF"/>
        <w:tabs>
          <w:tab w:val="left" w:pos="709"/>
        </w:tabs>
        <w:autoSpaceDN w:val="0"/>
        <w:spacing w:after="0" w:line="240" w:lineRule="auto"/>
        <w:ind w:left="680" w:hanging="340"/>
        <w:jc w:val="both"/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</w:pPr>
      <w:r w:rsidRPr="003E2814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pisemną zgodę kandydata na kandydowanie;</w:t>
      </w:r>
    </w:p>
    <w:p w14:paraId="155ADD75" w14:textId="77777777" w:rsidR="00DA2DA4" w:rsidRPr="003E2814" w:rsidRDefault="00DA2DA4" w:rsidP="00DA2DA4">
      <w:pPr>
        <w:numPr>
          <w:ilvl w:val="0"/>
          <w:numId w:val="29"/>
        </w:numPr>
        <w:shd w:val="clear" w:color="auto" w:fill="FFFFFF"/>
        <w:tabs>
          <w:tab w:val="left" w:pos="709"/>
        </w:tabs>
        <w:autoSpaceDN w:val="0"/>
        <w:spacing w:after="0" w:line="240" w:lineRule="auto"/>
        <w:ind w:left="680" w:hanging="340"/>
        <w:jc w:val="both"/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</w:pPr>
      <w:r w:rsidRPr="003E2814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oświadczenie kandydata o spełnieniu wymogów wynikających z art. 20 ust. 1 ustawy;</w:t>
      </w:r>
    </w:p>
    <w:p w14:paraId="59EE814F" w14:textId="77777777" w:rsidR="00DA2DA4" w:rsidRPr="003E2814" w:rsidRDefault="00DA2DA4" w:rsidP="00DA2DA4">
      <w:pPr>
        <w:numPr>
          <w:ilvl w:val="0"/>
          <w:numId w:val="29"/>
        </w:numPr>
        <w:shd w:val="clear" w:color="auto" w:fill="FFFFFF"/>
        <w:tabs>
          <w:tab w:val="left" w:pos="709"/>
        </w:tabs>
        <w:autoSpaceDN w:val="0"/>
        <w:spacing w:after="0" w:line="240" w:lineRule="auto"/>
        <w:ind w:left="680" w:hanging="340"/>
        <w:jc w:val="both"/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</w:pPr>
      <w:r w:rsidRPr="003E2814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oświadczenie w sprawie wyrażenia zgody na przetwarzanie danych osobowych.</w:t>
      </w:r>
    </w:p>
    <w:p w14:paraId="2DE38932" w14:textId="2883E36B" w:rsidR="00DA2DA4" w:rsidRPr="00E0301F" w:rsidRDefault="00DA2DA4" w:rsidP="00E0301F">
      <w:pPr>
        <w:numPr>
          <w:ilvl w:val="0"/>
          <w:numId w:val="30"/>
        </w:numPr>
        <w:shd w:val="clear" w:color="auto" w:fill="FFFFFF"/>
        <w:tabs>
          <w:tab w:val="left" w:pos="284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  <w:r w:rsidRPr="00E0301F">
        <w:rPr>
          <w:rFonts w:asciiTheme="minorHAnsi" w:hAnsiTheme="minorHAnsi" w:cstheme="minorHAnsi"/>
          <w:color w:val="000000" w:themeColor="text1"/>
          <w:sz w:val="20"/>
          <w:szCs w:val="20"/>
        </w:rPr>
        <w:t>Wzór zgłoszenia kandydata oraz oświadczeń kandydata określa UKW.</w:t>
      </w:r>
      <w:r w:rsidR="00E0301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E0301F" w:rsidRPr="00E0301F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.</w:t>
      </w:r>
      <w:r w:rsidR="00E0301F" w:rsidRPr="00E0301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 </w:t>
      </w:r>
      <w:r w:rsidR="00E0301F" w:rsidRPr="00E0301F">
        <w:rPr>
          <w:rFonts w:asciiTheme="minorHAnsi" w:hAnsiTheme="minorHAnsi" w:cstheme="minorHAnsi"/>
          <w:bCs/>
          <w:color w:val="FF0000"/>
          <w:sz w:val="20"/>
          <w:szCs w:val="20"/>
        </w:rPr>
        <w:t>(Uchwała Nr2/2024-2028 UKW z dnia 27 marca 2024 r. w sprawie ustalenia wzorów formularzy zgłoszeń kandydatów do organów uczelni)</w:t>
      </w:r>
    </w:p>
    <w:p w14:paraId="0D13004F" w14:textId="77777777" w:rsidR="00DA2DA4" w:rsidRPr="00C55C2C" w:rsidRDefault="00DA2DA4" w:rsidP="00DA2DA4">
      <w:pPr>
        <w:numPr>
          <w:ilvl w:val="0"/>
          <w:numId w:val="30"/>
        </w:numPr>
        <w:shd w:val="clear" w:color="auto" w:fill="FFFFFF"/>
        <w:tabs>
          <w:tab w:val="left" w:pos="284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t>W przypadku, gdy złożony wniosek jest niekompletny, podlega on uzupełnieniu w terminie określonym przez Uczelnianą Komisję Wyborczą.</w:t>
      </w:r>
    </w:p>
    <w:p w14:paraId="2CFF9292" w14:textId="77777777" w:rsidR="00DA2DA4" w:rsidRPr="003E2814" w:rsidRDefault="00DA2DA4" w:rsidP="00DA2DA4">
      <w:pPr>
        <w:numPr>
          <w:ilvl w:val="0"/>
          <w:numId w:val="30"/>
        </w:numPr>
        <w:shd w:val="clear" w:color="auto" w:fill="FFFFFF"/>
        <w:tabs>
          <w:tab w:val="left" w:pos="284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</w:pPr>
      <w:r w:rsidRPr="003E2814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Uczelniana Komisja Wyborcza rejestruje wnioski - zgłoszenia kandydatów na Rektora, po stwierdzeniu ich </w:t>
      </w:r>
      <w:r w:rsidRPr="003E2814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lastRenderedPageBreak/>
        <w:t>zgodności z wymogami ustawy oraz przepisami Statutu.</w:t>
      </w:r>
    </w:p>
    <w:p w14:paraId="63A6A388" w14:textId="77777777" w:rsidR="00DA2DA4" w:rsidRPr="003E2814" w:rsidRDefault="00DA2DA4" w:rsidP="00DA2DA4">
      <w:pPr>
        <w:numPr>
          <w:ilvl w:val="0"/>
          <w:numId w:val="30"/>
        </w:numPr>
        <w:shd w:val="clear" w:color="auto" w:fill="FFFFFF"/>
        <w:tabs>
          <w:tab w:val="left" w:pos="284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</w:pPr>
      <w:r w:rsidRPr="003E2814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Rada Uczelni przekazuje listę kandydatów </w:t>
      </w:r>
      <w:r w:rsidRPr="003E2814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po zweryfikowaniu zgłoszeń przez Uczelnianą Komisję Wyborcz</w:t>
      </w:r>
      <w:r w:rsidRPr="003E2814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ą do zaopiniowania przez Senat.</w:t>
      </w:r>
    </w:p>
    <w:p w14:paraId="0ADC96F7" w14:textId="77777777" w:rsidR="00DA2DA4" w:rsidRPr="00C55C2C" w:rsidRDefault="00DA2DA4" w:rsidP="00DA2DA4">
      <w:pPr>
        <w:numPr>
          <w:ilvl w:val="0"/>
          <w:numId w:val="30"/>
        </w:numPr>
        <w:shd w:val="clear" w:color="auto" w:fill="FFFFFF"/>
        <w:tabs>
          <w:tab w:val="left" w:pos="0"/>
          <w:tab w:val="left" w:pos="284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t>Opiniowanie kandydatów przez Senat, o których mowa w ust. 6 powyżej, następuje na nadzwyczajnym posiedzeniu Senatu zwołanym celem zaopiniowania kandydatów na Rektora. Głosowanie odbywa się na jednej karcie do głosowania, osobno nad każdym kandydatem. Głosowanie jest za opinią pozytywną lub negatywną.</w:t>
      </w:r>
    </w:p>
    <w:p w14:paraId="4B982D30" w14:textId="77777777" w:rsidR="00DA2DA4" w:rsidRPr="00C55C2C" w:rsidRDefault="00DA2DA4" w:rsidP="00DA2DA4">
      <w:pPr>
        <w:numPr>
          <w:ilvl w:val="0"/>
          <w:numId w:val="30"/>
        </w:numPr>
        <w:shd w:val="clear" w:color="auto" w:fill="FFFFFF"/>
        <w:tabs>
          <w:tab w:val="left" w:pos="284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E281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Wskazania kandydatów</w:t>
      </w:r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t>, spośród których Kolegium Elektrów dokona wyboru Rektora</w:t>
      </w:r>
      <w:r w:rsidRPr="003E2814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, dokonuje Rada Uczelni z osób zaopiniowanych przez Senat. </w:t>
      </w:r>
      <w:r w:rsidRPr="003E281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Rada Uczelni przekazuje listę wskazanych kandydatów do Uczelnianej Komisji Wyborczej, załączając opinię Senatu o każdym kandydacie.</w:t>
      </w:r>
    </w:p>
    <w:p w14:paraId="280A71C4" w14:textId="77777777" w:rsidR="00DA2DA4" w:rsidRPr="00C55C2C" w:rsidRDefault="00DA2DA4" w:rsidP="00DA2DA4">
      <w:pPr>
        <w:numPr>
          <w:ilvl w:val="0"/>
          <w:numId w:val="30"/>
        </w:numPr>
        <w:shd w:val="clear" w:color="auto" w:fill="FFFFFF"/>
        <w:tabs>
          <w:tab w:val="left" w:pos="284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E281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Przewodniczący Uczelnianej Komisji Wyborczej</w:t>
      </w:r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organizuje spotkanie wyborców z kandydatami lub debatę samych kandydatów. Udział kandydata w spotkaniu jest dobrowolny.</w:t>
      </w:r>
    </w:p>
    <w:p w14:paraId="33BB3230" w14:textId="77777777" w:rsidR="00DA2DA4" w:rsidRPr="003E2814" w:rsidRDefault="00DA2DA4" w:rsidP="00DA2DA4">
      <w:pPr>
        <w:numPr>
          <w:ilvl w:val="0"/>
          <w:numId w:val="30"/>
        </w:numPr>
        <w:shd w:val="clear" w:color="auto" w:fill="FFFFFF"/>
        <w:tabs>
          <w:tab w:val="left" w:pos="284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</w:pPr>
      <w:r w:rsidRPr="003E2814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Uczelniana Komisja Wyborcza zobowiązana jest podać do wiadomości członków wspólnoty Uniwersytetu nazwiska wskazanych kandydatów na Rektora, </w:t>
      </w:r>
      <w:r w:rsidRPr="003E2814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najpóźniej na 3 dni robocze przed wyborami</w:t>
      </w:r>
      <w:r w:rsidRPr="003E2814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, poprzez wywieszenie listy kandydatów w sposób określony w § 6 ust. 3 Ordynacji.</w:t>
      </w:r>
    </w:p>
    <w:p w14:paraId="2F8127F1" w14:textId="77777777" w:rsidR="00DA2DA4" w:rsidRPr="00C55C2C" w:rsidRDefault="00DA2DA4" w:rsidP="00DA2DA4">
      <w:pPr>
        <w:shd w:val="clear" w:color="auto" w:fill="FFFFFF"/>
        <w:spacing w:before="120"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§ 25</w:t>
      </w:r>
    </w:p>
    <w:p w14:paraId="08E60D7D" w14:textId="77777777" w:rsidR="00DA2DA4" w:rsidRPr="00C55C2C" w:rsidRDefault="00DA2DA4" w:rsidP="00DA2DA4">
      <w:pPr>
        <w:numPr>
          <w:ilvl w:val="0"/>
          <w:numId w:val="31"/>
        </w:numPr>
        <w:shd w:val="clear" w:color="auto" w:fill="FFFFFF"/>
        <w:tabs>
          <w:tab w:val="left" w:pos="284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Nazwiska kandydatów na Rektora ustala się w kolejności alfabetycznej na kartach do głosowania.</w:t>
      </w:r>
    </w:p>
    <w:p w14:paraId="7CA02C14" w14:textId="77777777" w:rsidR="00DA2DA4" w:rsidRPr="00C55C2C" w:rsidRDefault="00DA2DA4" w:rsidP="00DA2DA4">
      <w:pPr>
        <w:numPr>
          <w:ilvl w:val="0"/>
          <w:numId w:val="31"/>
        </w:numPr>
        <w:shd w:val="clear" w:color="auto" w:fill="FFFFFF"/>
        <w:tabs>
          <w:tab w:val="left" w:pos="284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Zgodnie z § 75 ust. 5 Statutu, Rektor zwołuje pierwsze posiedzenie Kolegium Elektorów, na którym Kolegium Elektorów wybiera swojego przewodniczącego. Posiedzenie to może mieć w porządku obrad wybór Rektora, jeżeli termin wyborów został uzgodniony z przewodniczącym Uczelnianej Komisji Wyborczej. W innym przypadku Uczelniana Komisja Wyborcza zawiadamia imiennie członków Kolegium Elektorów o terminie i miejscu wyborów Rektora.</w:t>
      </w:r>
    </w:p>
    <w:p w14:paraId="27C7F9E5" w14:textId="77777777" w:rsidR="00DA2DA4" w:rsidRPr="00A24121" w:rsidRDefault="00DA2DA4" w:rsidP="00DA2DA4">
      <w:pPr>
        <w:numPr>
          <w:ilvl w:val="0"/>
          <w:numId w:val="31"/>
        </w:numPr>
        <w:shd w:val="clear" w:color="auto" w:fill="FFFFFF"/>
        <w:tabs>
          <w:tab w:val="left" w:pos="284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A24121">
        <w:rPr>
          <w:rFonts w:asciiTheme="minorHAnsi" w:eastAsia="Times New Roman" w:hAnsiTheme="minorHAnsi" w:cstheme="minorHAnsi"/>
          <w:sz w:val="20"/>
          <w:szCs w:val="20"/>
          <w:u w:val="single"/>
        </w:rPr>
        <w:t xml:space="preserve">Wyboru Rektora dokonuje się na zebraniu Kolegium Elektorów, </w:t>
      </w:r>
      <w:r w:rsidRPr="00A24121">
        <w:rPr>
          <w:rFonts w:asciiTheme="minorHAnsi" w:eastAsia="Times New Roman" w:hAnsiTheme="minorHAnsi" w:cstheme="minorHAnsi"/>
          <w:bCs/>
          <w:sz w:val="20"/>
          <w:szCs w:val="20"/>
          <w:u w:val="single"/>
        </w:rPr>
        <w:t>przy możliwej obecności</w:t>
      </w:r>
      <w:r w:rsidRPr="00A24121">
        <w:rPr>
          <w:rFonts w:asciiTheme="minorHAnsi" w:eastAsia="Times New Roman" w:hAnsiTheme="minorHAnsi" w:cstheme="minorHAnsi"/>
          <w:sz w:val="20"/>
          <w:szCs w:val="20"/>
          <w:u w:val="single"/>
        </w:rPr>
        <w:t xml:space="preserve"> Uczelnianej Komisji Wyborczej.</w:t>
      </w:r>
    </w:p>
    <w:p w14:paraId="3DCA9F22" w14:textId="77777777" w:rsidR="00DA2DA4" w:rsidRPr="00C55C2C" w:rsidRDefault="00DA2DA4" w:rsidP="00DA2DA4">
      <w:pPr>
        <w:numPr>
          <w:ilvl w:val="0"/>
          <w:numId w:val="31"/>
        </w:numPr>
        <w:shd w:val="clear" w:color="auto" w:fill="FFFFFF"/>
        <w:tabs>
          <w:tab w:val="left" w:pos="284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eastAsia="Times New Roman" w:hAnsiTheme="minorHAnsi" w:cstheme="minorHAnsi"/>
          <w:sz w:val="20"/>
          <w:szCs w:val="20"/>
        </w:rPr>
        <w:t>Wybory przebiegają w sposób następujący:</w:t>
      </w:r>
    </w:p>
    <w:p w14:paraId="2147A622" w14:textId="77777777" w:rsidR="00DA2DA4" w:rsidRPr="00C55C2C" w:rsidRDefault="00DA2DA4" w:rsidP="00DA2DA4">
      <w:pPr>
        <w:pStyle w:val="Akapitzlist"/>
        <w:numPr>
          <w:ilvl w:val="0"/>
          <w:numId w:val="32"/>
        </w:numPr>
        <w:autoSpaceDN w:val="0"/>
        <w:spacing w:after="0" w:line="240" w:lineRule="auto"/>
        <w:ind w:left="680" w:hanging="34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55C2C">
        <w:rPr>
          <w:rFonts w:asciiTheme="minorHAnsi" w:eastAsia="Times New Roman" w:hAnsiTheme="minorHAnsi" w:cstheme="minorHAnsi"/>
          <w:bCs/>
          <w:sz w:val="20"/>
          <w:szCs w:val="20"/>
        </w:rPr>
        <w:t>Przewodniczący Kolegium Elektorów</w:t>
      </w:r>
      <w:r w:rsidRPr="00C55C2C">
        <w:rPr>
          <w:rFonts w:asciiTheme="minorHAnsi" w:eastAsia="Times New Roman" w:hAnsiTheme="minorHAnsi" w:cstheme="minorHAnsi"/>
          <w:sz w:val="20"/>
          <w:szCs w:val="20"/>
        </w:rPr>
        <w:t xml:space="preserve"> prezentuje kandydatów i </w:t>
      </w:r>
      <w:r w:rsidRPr="00C55C2C">
        <w:rPr>
          <w:rFonts w:asciiTheme="minorHAnsi" w:eastAsia="Times New Roman" w:hAnsiTheme="minorHAnsi" w:cstheme="minorHAnsi"/>
          <w:bCs/>
          <w:sz w:val="20"/>
          <w:szCs w:val="20"/>
        </w:rPr>
        <w:t>zarządza przeprowadzenie wyborów</w:t>
      </w:r>
      <w:r w:rsidRPr="00C55C2C">
        <w:rPr>
          <w:rFonts w:asciiTheme="minorHAnsi" w:eastAsia="Times New Roman" w:hAnsiTheme="minorHAnsi" w:cstheme="minorHAnsi"/>
          <w:sz w:val="20"/>
          <w:szCs w:val="20"/>
        </w:rPr>
        <w:t xml:space="preserve"> członków komisji skrutacyjnej spośród członków Kolegium Elektorów. Głosowanie w sprawie wyboru członków komisji skrutacyjnej jest jawne;</w:t>
      </w:r>
    </w:p>
    <w:p w14:paraId="54BD2477" w14:textId="77777777" w:rsidR="00DA2DA4" w:rsidRPr="00C55C2C" w:rsidRDefault="00DA2DA4" w:rsidP="00DA2DA4">
      <w:pPr>
        <w:pStyle w:val="Akapitzlist"/>
        <w:numPr>
          <w:ilvl w:val="0"/>
          <w:numId w:val="32"/>
        </w:numPr>
        <w:autoSpaceDN w:val="0"/>
        <w:spacing w:after="0" w:line="240" w:lineRule="auto"/>
        <w:ind w:left="680" w:hanging="34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55C2C">
        <w:rPr>
          <w:rFonts w:asciiTheme="minorHAnsi" w:eastAsia="Times New Roman" w:hAnsiTheme="minorHAnsi" w:cstheme="minorHAnsi"/>
          <w:bCs/>
          <w:sz w:val="20"/>
          <w:szCs w:val="20"/>
        </w:rPr>
        <w:t>Przewodniczący Kolegium Elektorów</w:t>
      </w:r>
      <w:r w:rsidRPr="00C55C2C">
        <w:rPr>
          <w:rFonts w:asciiTheme="minorHAnsi" w:eastAsia="Times New Roman" w:hAnsiTheme="minorHAnsi" w:cstheme="minorHAnsi"/>
          <w:sz w:val="20"/>
          <w:szCs w:val="20"/>
        </w:rPr>
        <w:t xml:space="preserve"> wyczytuje z listy nazwiska kolejnych elektorów;</w:t>
      </w:r>
    </w:p>
    <w:p w14:paraId="772CD952" w14:textId="77777777" w:rsidR="00DA2DA4" w:rsidRPr="00C55C2C" w:rsidRDefault="00DA2DA4" w:rsidP="00DA2DA4">
      <w:pPr>
        <w:pStyle w:val="Akapitzlist"/>
        <w:numPr>
          <w:ilvl w:val="0"/>
          <w:numId w:val="32"/>
        </w:numPr>
        <w:autoSpaceDN w:val="0"/>
        <w:spacing w:after="0" w:line="240" w:lineRule="auto"/>
        <w:ind w:left="680" w:hanging="34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55C2C">
        <w:rPr>
          <w:rFonts w:asciiTheme="minorHAnsi" w:eastAsia="Times New Roman" w:hAnsiTheme="minorHAnsi" w:cstheme="minorHAnsi"/>
          <w:sz w:val="20"/>
          <w:szCs w:val="20"/>
        </w:rPr>
        <w:t>Elektor otrzymuje kartę do głosowania, składa podpis na liście uczestnictwa w głosowaniu i dokonuje aktu głosowania, przy czym:</w:t>
      </w:r>
    </w:p>
    <w:p w14:paraId="0E9A14CE" w14:textId="77777777" w:rsidR="00DA2DA4" w:rsidRPr="00C55C2C" w:rsidRDefault="00DA2DA4" w:rsidP="00DA2DA4">
      <w:pPr>
        <w:pStyle w:val="Akapitzlist"/>
        <w:numPr>
          <w:ilvl w:val="0"/>
          <w:numId w:val="33"/>
        </w:numPr>
        <w:autoSpaceDN w:val="0"/>
        <w:spacing w:after="0" w:line="240" w:lineRule="auto"/>
        <w:ind w:left="1020" w:hanging="34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za głos ważny uznaje się kartę do głosowania, na której postawiono znak” X” w kratce przed nazwiskiem tylko jednego kandydata;</w:t>
      </w:r>
    </w:p>
    <w:p w14:paraId="481CD99C" w14:textId="77777777" w:rsidR="00DA2DA4" w:rsidRPr="00C55C2C" w:rsidRDefault="00DA2DA4" w:rsidP="00DA2DA4">
      <w:pPr>
        <w:pStyle w:val="Akapitzlist"/>
        <w:numPr>
          <w:ilvl w:val="0"/>
          <w:numId w:val="33"/>
        </w:numPr>
        <w:autoSpaceDN w:val="0"/>
        <w:spacing w:after="0" w:line="240" w:lineRule="auto"/>
        <w:ind w:left="1020" w:hanging="34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 xml:space="preserve"> w przypadku głosowania na jednego kandydata wyborca głosuje na kandydata, stawiając znak „X” w kratce oznaczonej słowem „TAK” z lewej strony obok nazwiska kandydata. Postawienie znaku „X” w kratce oznaczonej słowem „NIE” z lewej strony obok nazwiska kandydata oznacza, że jest to głos ważny oddany przeciwko wyborowi kandydata na Rektora;</w:t>
      </w:r>
    </w:p>
    <w:p w14:paraId="15D5070C" w14:textId="77777777" w:rsidR="00DA2DA4" w:rsidRPr="00C55C2C" w:rsidRDefault="00DA2DA4" w:rsidP="00DA2DA4">
      <w:pPr>
        <w:pStyle w:val="Akapitzlist"/>
        <w:numPr>
          <w:ilvl w:val="0"/>
          <w:numId w:val="33"/>
        </w:numPr>
        <w:autoSpaceDN w:val="0"/>
        <w:spacing w:after="0" w:line="240" w:lineRule="auto"/>
        <w:ind w:left="1020" w:hanging="34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 xml:space="preserve">za głos nieważny uznaje się głos oddany w innej formie niż określona postanowieniami </w:t>
      </w:r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niniejszej Ordynacji, </w:t>
      </w:r>
      <w:r w:rsidRPr="00C55C2C">
        <w:rPr>
          <w:rFonts w:asciiTheme="minorHAnsi" w:hAnsiTheme="minorHAnsi" w:cstheme="minorHAnsi"/>
          <w:sz w:val="20"/>
          <w:szCs w:val="20"/>
        </w:rPr>
        <w:t>a w szczególności postawienie znaku „X” przy więcej niż jednym nazwisku lub w sposób przewidziany w § 16 ust. 2 Ordynacji.</w:t>
      </w:r>
    </w:p>
    <w:p w14:paraId="287C14E1" w14:textId="77777777" w:rsidR="00DA2DA4" w:rsidRPr="00C55C2C" w:rsidRDefault="00DA2DA4" w:rsidP="00DA2DA4">
      <w:pPr>
        <w:shd w:val="clear" w:color="auto" w:fill="FFFFFF"/>
        <w:spacing w:before="120"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§ 26</w:t>
      </w:r>
    </w:p>
    <w:p w14:paraId="3B39B416" w14:textId="77777777" w:rsidR="00DA2DA4" w:rsidRPr="00C55C2C" w:rsidRDefault="00DA2DA4" w:rsidP="00DA2DA4">
      <w:pPr>
        <w:numPr>
          <w:ilvl w:val="0"/>
          <w:numId w:val="34"/>
        </w:numPr>
        <w:shd w:val="clear" w:color="auto" w:fill="FFFFFF"/>
        <w:tabs>
          <w:tab w:val="left" w:pos="426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A24121">
        <w:rPr>
          <w:rFonts w:asciiTheme="minorHAnsi" w:hAnsiTheme="minorHAnsi" w:cstheme="minorHAnsi"/>
          <w:sz w:val="20"/>
          <w:szCs w:val="20"/>
          <w:u w:val="single"/>
        </w:rPr>
        <w:t>Bezpośrednio po głosowaniu komisja skrutacyjna przystępuje do obliczania głosów, sporządza protokół i przekazuje do Uczelnianej Komisji Wyborcze</w:t>
      </w:r>
      <w:r w:rsidRPr="00C55C2C">
        <w:rPr>
          <w:rFonts w:asciiTheme="minorHAnsi" w:hAnsiTheme="minorHAnsi" w:cstheme="minorHAnsi"/>
          <w:sz w:val="20"/>
          <w:szCs w:val="20"/>
        </w:rPr>
        <w:t>j.</w:t>
      </w:r>
    </w:p>
    <w:p w14:paraId="2FBE7A3F" w14:textId="77777777" w:rsidR="00DA2DA4" w:rsidRPr="00A24121" w:rsidRDefault="00DA2DA4" w:rsidP="00DA2DA4">
      <w:pPr>
        <w:numPr>
          <w:ilvl w:val="0"/>
          <w:numId w:val="34"/>
        </w:numPr>
        <w:shd w:val="clear" w:color="auto" w:fill="FFFFFF"/>
        <w:tabs>
          <w:tab w:val="left" w:pos="426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E0301F">
        <w:rPr>
          <w:rFonts w:asciiTheme="minorHAnsi" w:hAnsiTheme="minorHAnsi" w:cstheme="minorHAnsi"/>
          <w:b/>
          <w:bCs/>
          <w:sz w:val="20"/>
          <w:szCs w:val="20"/>
        </w:rPr>
        <w:t xml:space="preserve">Wybór Rektora jest dokonywany przez Kolegium Elektorów spośród kandydatów </w:t>
      </w:r>
      <w:r w:rsidRPr="00E0301F">
        <w:rPr>
          <w:rFonts w:asciiTheme="minorHAnsi" w:hAnsiTheme="minorHAnsi" w:cstheme="minorHAnsi"/>
          <w:b/>
          <w:bCs/>
          <w:sz w:val="20"/>
          <w:szCs w:val="20"/>
        </w:rPr>
        <w:br/>
        <w:t>wskazanych przez Radę Uczelni</w:t>
      </w:r>
      <w:r w:rsidRPr="00C55C2C">
        <w:rPr>
          <w:rFonts w:asciiTheme="minorHAnsi" w:hAnsiTheme="minorHAnsi" w:cstheme="minorHAnsi"/>
          <w:sz w:val="20"/>
          <w:szCs w:val="20"/>
        </w:rPr>
        <w:t xml:space="preserve"> </w:t>
      </w:r>
      <w:r w:rsidRPr="00A24121">
        <w:rPr>
          <w:rFonts w:asciiTheme="minorHAnsi" w:hAnsiTheme="minorHAnsi" w:cstheme="minorHAnsi"/>
          <w:sz w:val="20"/>
          <w:szCs w:val="20"/>
          <w:u w:val="single"/>
        </w:rPr>
        <w:t xml:space="preserve">bezwzględną większością głosów w obecności co </w:t>
      </w:r>
      <w:r w:rsidRPr="00A24121">
        <w:rPr>
          <w:rFonts w:asciiTheme="minorHAnsi" w:hAnsiTheme="minorHAnsi" w:cstheme="minorHAnsi"/>
          <w:sz w:val="20"/>
          <w:szCs w:val="20"/>
          <w:u w:val="single"/>
        </w:rPr>
        <w:br/>
        <w:t xml:space="preserve">najmniej połowy statutowej liczby członków Kolegium Elektorów. </w:t>
      </w:r>
    </w:p>
    <w:p w14:paraId="39649CF4" w14:textId="77777777" w:rsidR="00DA2DA4" w:rsidRPr="00C55C2C" w:rsidRDefault="00DA2DA4" w:rsidP="00DA2DA4">
      <w:pPr>
        <w:numPr>
          <w:ilvl w:val="0"/>
          <w:numId w:val="34"/>
        </w:numPr>
        <w:shd w:val="clear" w:color="auto" w:fill="FFFFFF"/>
        <w:tabs>
          <w:tab w:val="left" w:pos="426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W przypadku zgłoszenia jednego kandydata na Rektora i nieuzyskaniu przez niego bezwzględnej większości głosów procedurę wyborczą rozpoczyna się ponownie.</w:t>
      </w:r>
    </w:p>
    <w:p w14:paraId="63E5FCDA" w14:textId="77777777" w:rsidR="00DA2DA4" w:rsidRPr="00C55C2C" w:rsidRDefault="00DA2DA4" w:rsidP="00DA2DA4">
      <w:pPr>
        <w:numPr>
          <w:ilvl w:val="0"/>
          <w:numId w:val="34"/>
        </w:numPr>
        <w:shd w:val="clear" w:color="auto" w:fill="FFFFFF"/>
        <w:tabs>
          <w:tab w:val="left" w:pos="426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Jeżeli wynik głosowania nie daje rozstrzygnięcia, Przewodniczący Uczelnianej Komisji Wyborczej zarządza ponowne głosowanie.</w:t>
      </w:r>
    </w:p>
    <w:p w14:paraId="09222A97" w14:textId="77777777" w:rsidR="00DA2DA4" w:rsidRPr="00C55C2C" w:rsidRDefault="00DA2DA4" w:rsidP="00DA2DA4">
      <w:pPr>
        <w:numPr>
          <w:ilvl w:val="0"/>
          <w:numId w:val="34"/>
        </w:numPr>
        <w:shd w:val="clear" w:color="auto" w:fill="FFFFFF"/>
        <w:tabs>
          <w:tab w:val="left" w:pos="426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Ponowne głosowanie odbywa się w tym samym pomieszczeniu, po upływie co najmniej pół godziny od ogłoszenia wyników pierwszego głosowania.</w:t>
      </w:r>
    </w:p>
    <w:p w14:paraId="7EC88BD6" w14:textId="77777777" w:rsidR="00DA2DA4" w:rsidRPr="00C55C2C" w:rsidRDefault="00DA2DA4" w:rsidP="00DA2DA4">
      <w:pPr>
        <w:numPr>
          <w:ilvl w:val="0"/>
          <w:numId w:val="34"/>
        </w:numPr>
        <w:shd w:val="clear" w:color="auto" w:fill="FFFFFF"/>
        <w:tabs>
          <w:tab w:val="left" w:pos="426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W przypadku nieuzyskania bezwzględnej większości głosów przez kandydata na Rektora również w ponownym głosowaniu, Uczelniana Komisja Wyborcza zarządza nowe wybory.</w:t>
      </w:r>
    </w:p>
    <w:p w14:paraId="6EA99EA7" w14:textId="77777777" w:rsidR="00DA2DA4" w:rsidRPr="00C55C2C" w:rsidRDefault="00DA2DA4" w:rsidP="00DA2DA4">
      <w:pPr>
        <w:shd w:val="clear" w:color="auto" w:fill="FFFFFF"/>
        <w:tabs>
          <w:tab w:val="left" w:pos="426"/>
        </w:tabs>
        <w:autoSpaceDN w:val="0"/>
        <w:spacing w:before="120"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lastRenderedPageBreak/>
        <w:t>§ 27</w:t>
      </w:r>
    </w:p>
    <w:p w14:paraId="7C386E11" w14:textId="249A356C" w:rsidR="00DA2DA4" w:rsidRPr="00A24121" w:rsidRDefault="00DA2DA4" w:rsidP="00DA2DA4">
      <w:pPr>
        <w:numPr>
          <w:ilvl w:val="0"/>
          <w:numId w:val="35"/>
        </w:numPr>
        <w:shd w:val="clear" w:color="auto" w:fill="FFFFFF"/>
        <w:tabs>
          <w:tab w:val="left" w:pos="426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color w:val="FF0000"/>
          <w:sz w:val="20"/>
          <w:szCs w:val="20"/>
          <w:u w:val="single"/>
        </w:rPr>
      </w:pPr>
      <w:r w:rsidRPr="00A24121">
        <w:rPr>
          <w:rFonts w:asciiTheme="minorHAnsi" w:hAnsiTheme="minorHAnsi" w:cstheme="minorHAnsi"/>
          <w:b/>
          <w:sz w:val="20"/>
          <w:szCs w:val="20"/>
        </w:rPr>
        <w:t>Uczelniana Komisja Wyborcza</w:t>
      </w:r>
      <w:r w:rsidRPr="00C55C2C">
        <w:rPr>
          <w:rFonts w:asciiTheme="minorHAnsi" w:hAnsiTheme="minorHAnsi" w:cstheme="minorHAnsi"/>
          <w:sz w:val="20"/>
          <w:szCs w:val="20"/>
        </w:rPr>
        <w:t xml:space="preserve"> po zapoznaniu się z protokołem komisji skrutacyjnej </w:t>
      </w:r>
      <w:r w:rsidRPr="00A24121">
        <w:rPr>
          <w:rFonts w:asciiTheme="minorHAnsi" w:hAnsiTheme="minorHAnsi" w:cstheme="minorHAnsi"/>
          <w:sz w:val="20"/>
          <w:szCs w:val="20"/>
          <w:u w:val="single"/>
        </w:rPr>
        <w:t>stwierdza ważność wyborów i podaje wynik do wiadomości Przewodniczącego Kolegium Elektorów i do publicznej wiadomości członków wspólnoty Uczelni.</w:t>
      </w:r>
      <w:r w:rsidR="00A24121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A24121" w:rsidRPr="00A24121">
        <w:rPr>
          <w:rFonts w:asciiTheme="minorHAnsi" w:hAnsiTheme="minorHAnsi" w:cstheme="minorHAnsi"/>
          <w:color w:val="FF0000"/>
          <w:sz w:val="20"/>
          <w:szCs w:val="20"/>
        </w:rPr>
        <w:t xml:space="preserve">– </w:t>
      </w:r>
      <w:r w:rsidR="00A2412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E0301F">
        <w:rPr>
          <w:rFonts w:asciiTheme="minorHAnsi" w:hAnsiTheme="minorHAnsi" w:cstheme="minorHAnsi"/>
          <w:color w:val="FF0000"/>
          <w:sz w:val="20"/>
          <w:szCs w:val="20"/>
        </w:rPr>
        <w:t>(</w:t>
      </w:r>
      <w:r w:rsidR="00A24121">
        <w:rPr>
          <w:rFonts w:asciiTheme="minorHAnsi" w:hAnsiTheme="minorHAnsi" w:cstheme="minorHAnsi"/>
          <w:color w:val="FF0000"/>
          <w:sz w:val="20"/>
          <w:szCs w:val="20"/>
        </w:rPr>
        <w:t xml:space="preserve"> ma zastosowania §</w:t>
      </w:r>
      <w:r w:rsidR="00DE5FBB">
        <w:rPr>
          <w:rFonts w:asciiTheme="minorHAnsi" w:hAnsiTheme="minorHAnsi" w:cstheme="minorHAnsi"/>
          <w:color w:val="FF0000"/>
          <w:sz w:val="20"/>
          <w:szCs w:val="20"/>
        </w:rPr>
        <w:t xml:space="preserve"> 8 w sprawie protestu</w:t>
      </w:r>
      <w:r w:rsidR="00A24121" w:rsidRPr="00A2412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DE5FBB">
        <w:rPr>
          <w:rFonts w:asciiTheme="minorHAnsi" w:hAnsiTheme="minorHAnsi" w:cstheme="minorHAnsi"/>
          <w:color w:val="FF0000"/>
          <w:sz w:val="20"/>
          <w:szCs w:val="20"/>
        </w:rPr>
        <w:t>wyborczego ale dopiero od Uchwały UKW, która technicznie może zostać podjęta po 2-3 dniach w głosowaniu elektronicznym w trybie § 5 i 6 Ordynacji Wyborczej)</w:t>
      </w:r>
    </w:p>
    <w:p w14:paraId="1BE376B1" w14:textId="77777777" w:rsidR="00DA2DA4" w:rsidRPr="00C55C2C" w:rsidRDefault="00DA2DA4" w:rsidP="00DA2DA4">
      <w:pPr>
        <w:numPr>
          <w:ilvl w:val="0"/>
          <w:numId w:val="35"/>
        </w:numPr>
        <w:shd w:val="clear" w:color="auto" w:fill="FFFFFF"/>
        <w:tabs>
          <w:tab w:val="left" w:pos="426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 xml:space="preserve">Przewodniczący Kolegium Elektorów </w:t>
      </w:r>
      <w:r w:rsidRPr="00DE5FBB">
        <w:rPr>
          <w:rFonts w:asciiTheme="minorHAnsi" w:hAnsiTheme="minorHAnsi" w:cstheme="minorHAnsi"/>
          <w:sz w:val="20"/>
          <w:szCs w:val="20"/>
          <w:u w:val="single"/>
        </w:rPr>
        <w:t>zawiadamia o wynikach wyborów właściwego ministra</w:t>
      </w:r>
      <w:r w:rsidRPr="00C55C2C">
        <w:rPr>
          <w:rFonts w:asciiTheme="minorHAnsi" w:hAnsiTheme="minorHAnsi" w:cstheme="minorHAnsi"/>
          <w:sz w:val="20"/>
          <w:szCs w:val="20"/>
        </w:rPr>
        <w:t>.</w:t>
      </w:r>
      <w:r w:rsidR="00DE5FBB">
        <w:rPr>
          <w:rFonts w:asciiTheme="minorHAnsi" w:hAnsiTheme="minorHAnsi" w:cstheme="minorHAnsi"/>
          <w:sz w:val="20"/>
          <w:szCs w:val="20"/>
        </w:rPr>
        <w:t xml:space="preserve"> </w:t>
      </w:r>
      <w:r w:rsidR="00DE5FBB" w:rsidRPr="00DE5FBB">
        <w:rPr>
          <w:rFonts w:asciiTheme="minorHAnsi" w:hAnsiTheme="minorHAnsi" w:cstheme="minorHAnsi"/>
          <w:color w:val="FF0000"/>
          <w:sz w:val="20"/>
          <w:szCs w:val="20"/>
        </w:rPr>
        <w:t>( po uprawomocnieniu się Uchwały UKW o stwierdzeniu ważności wyboru Rektora i okresu ewentualnego zgłoszenia protestu)</w:t>
      </w:r>
    </w:p>
    <w:p w14:paraId="004D292A" w14:textId="77777777" w:rsidR="00DA2DA4" w:rsidRPr="00C55C2C" w:rsidRDefault="00DA2DA4" w:rsidP="00DA2DA4">
      <w:pPr>
        <w:numPr>
          <w:ilvl w:val="0"/>
          <w:numId w:val="35"/>
        </w:numPr>
        <w:shd w:val="clear" w:color="auto" w:fill="FFFFFF"/>
        <w:tabs>
          <w:tab w:val="left" w:pos="426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Wręczenie nominacji Rektorowi Elektowi przez Przewodniczącego Kolegium Elektorów następuje podczas posiedzenia Senatu.</w:t>
      </w:r>
    </w:p>
    <w:p w14:paraId="2B30E0F6" w14:textId="77777777" w:rsidR="00DA2DA4" w:rsidRPr="00C55C2C" w:rsidRDefault="00DA2DA4" w:rsidP="00DA2DA4">
      <w:pPr>
        <w:keepNext/>
        <w:widowControl/>
        <w:shd w:val="clear" w:color="auto" w:fill="FFFFFF"/>
        <w:spacing w:before="120" w:after="0" w:line="240" w:lineRule="auto"/>
        <w:ind w:right="40"/>
        <w:jc w:val="center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§ 28</w:t>
      </w:r>
    </w:p>
    <w:p w14:paraId="0D3319C2" w14:textId="77777777" w:rsidR="00DA2DA4" w:rsidRPr="00C55C2C" w:rsidRDefault="00DA2DA4" w:rsidP="00DA2DA4">
      <w:pPr>
        <w:keepNext/>
        <w:widowControl/>
        <w:numPr>
          <w:ilvl w:val="0"/>
          <w:numId w:val="36"/>
        </w:numPr>
        <w:shd w:val="clear" w:color="auto" w:fill="FFFFFF"/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Rektor upoważnia członków komisji, o których mowa w niniejszej Ordynacji Wyborczej do przetwarzania danych osobowych osób mających bierne i czynne prawo wyborcze, w zakresie i celu niezbędnym do realizacji prac komisji.</w:t>
      </w:r>
    </w:p>
    <w:p w14:paraId="7C6FE7E9" w14:textId="77777777" w:rsidR="00DA2DA4" w:rsidRPr="00686627" w:rsidRDefault="00DA2DA4" w:rsidP="00DA2DA4">
      <w:pPr>
        <w:numPr>
          <w:ilvl w:val="0"/>
          <w:numId w:val="36"/>
        </w:numPr>
        <w:shd w:val="clear" w:color="auto" w:fill="FFFFFF"/>
        <w:tabs>
          <w:tab w:val="left" w:pos="426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686627">
        <w:rPr>
          <w:rFonts w:asciiTheme="minorHAnsi" w:hAnsiTheme="minorHAnsi" w:cstheme="minorHAnsi"/>
          <w:sz w:val="20"/>
          <w:szCs w:val="20"/>
          <w:u w:val="single"/>
        </w:rPr>
        <w:t>Członkowie komisji zobowiązani są do przestrzegania powszechnie obowiązujących przepisów o ochronie danych osobowych oraz wewnętrznych aktów prawnych dotyczących ochrony danych osobowych obowiązujących w Uniwersytecie.</w:t>
      </w:r>
    </w:p>
    <w:p w14:paraId="6C20DDF0" w14:textId="77777777" w:rsidR="00DA2DA4" w:rsidRPr="00C55C2C" w:rsidRDefault="00DA2DA4" w:rsidP="00DA2DA4">
      <w:pPr>
        <w:numPr>
          <w:ilvl w:val="0"/>
          <w:numId w:val="36"/>
        </w:numPr>
        <w:shd w:val="clear" w:color="auto" w:fill="FFFFFF"/>
        <w:tabs>
          <w:tab w:val="left" w:pos="426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686627">
        <w:rPr>
          <w:rFonts w:asciiTheme="minorHAnsi" w:hAnsiTheme="minorHAnsi" w:cstheme="minorHAnsi"/>
          <w:sz w:val="20"/>
          <w:szCs w:val="20"/>
          <w:u w:val="single"/>
        </w:rPr>
        <w:t>Członkowie komisji zobowiązani są do przetwarzania danych osobowych, do których uzyskają dostęp, wyłącznie do celów związanych z przeprowadzeniem wyborów</w:t>
      </w:r>
      <w:r w:rsidRPr="00C55C2C">
        <w:rPr>
          <w:rFonts w:asciiTheme="minorHAnsi" w:hAnsiTheme="minorHAnsi" w:cstheme="minorHAnsi"/>
          <w:sz w:val="20"/>
          <w:szCs w:val="20"/>
        </w:rPr>
        <w:t>.</w:t>
      </w:r>
    </w:p>
    <w:p w14:paraId="43EF299D" w14:textId="77777777" w:rsidR="00DA2DA4" w:rsidRPr="00C55C2C" w:rsidRDefault="00DA2DA4" w:rsidP="00DA2DA4">
      <w:pPr>
        <w:numPr>
          <w:ilvl w:val="0"/>
          <w:numId w:val="36"/>
        </w:numPr>
        <w:shd w:val="clear" w:color="auto" w:fill="FFFFFF"/>
        <w:tabs>
          <w:tab w:val="left" w:pos="426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Członkowie komisji zobowiązani są do zabezpieczenia i zachowania w tajemnicy danych osobowych, do których uzyskają dostęp.</w:t>
      </w:r>
    </w:p>
    <w:p w14:paraId="491C3564" w14:textId="77777777" w:rsidR="00DA2DA4" w:rsidRPr="00686627" w:rsidRDefault="00DA2DA4" w:rsidP="00DA2DA4">
      <w:pPr>
        <w:numPr>
          <w:ilvl w:val="0"/>
          <w:numId w:val="36"/>
        </w:numPr>
        <w:shd w:val="clear" w:color="auto" w:fill="FFFFFF"/>
        <w:tabs>
          <w:tab w:val="left" w:pos="426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686627">
        <w:rPr>
          <w:rFonts w:asciiTheme="minorHAnsi" w:hAnsiTheme="minorHAnsi" w:cstheme="minorHAnsi"/>
          <w:sz w:val="20"/>
          <w:szCs w:val="20"/>
          <w:u w:val="single"/>
        </w:rPr>
        <w:t>Członkowie komisji ponoszą odpowiedzialność za będące następstwem ich zachowania szkody wyrządzone udostępnieniem danych osobowych osobom nieupoważnionym, zabraniem danych osobowych przez osobę nieuprawnioną oraz ich zmianą, utratą, uszkodzeniem lub zniszczeniem.</w:t>
      </w:r>
    </w:p>
    <w:p w14:paraId="5A39107F" w14:textId="77777777" w:rsidR="00DA2DA4" w:rsidRPr="00C55C2C" w:rsidRDefault="00DA2DA4" w:rsidP="00DA2DA4">
      <w:pPr>
        <w:pStyle w:val="Nagwek5"/>
        <w:keepNext/>
        <w:keepLines/>
        <w:numPr>
          <w:ilvl w:val="1"/>
          <w:numId w:val="10"/>
        </w:numPr>
        <w:spacing w:before="240" w:after="0" w:line="240" w:lineRule="auto"/>
        <w:ind w:left="454" w:hanging="454"/>
        <w:rPr>
          <w:rFonts w:asciiTheme="minorHAnsi" w:hAnsiTheme="minorHAnsi" w:cstheme="minorHAnsi"/>
          <w:sz w:val="20"/>
          <w:szCs w:val="20"/>
        </w:rPr>
      </w:pPr>
      <w:bookmarkStart w:id="31" w:name="bookmark17"/>
      <w:r w:rsidRPr="00C55C2C">
        <w:rPr>
          <w:rFonts w:asciiTheme="minorHAnsi" w:hAnsiTheme="minorHAnsi" w:cstheme="minorHAnsi"/>
          <w:sz w:val="20"/>
          <w:szCs w:val="20"/>
        </w:rPr>
        <w:t>Postanowienia końcowe</w:t>
      </w:r>
      <w:bookmarkEnd w:id="31"/>
    </w:p>
    <w:p w14:paraId="5A3AC9CD" w14:textId="77777777" w:rsidR="00DA2DA4" w:rsidRPr="00C55C2C" w:rsidRDefault="00DA2DA4" w:rsidP="00DA2DA4">
      <w:pPr>
        <w:shd w:val="clear" w:color="auto" w:fill="FFFFFF"/>
        <w:spacing w:before="120" w:after="0" w:line="240" w:lineRule="auto"/>
        <w:ind w:right="40"/>
        <w:jc w:val="center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§ 29</w:t>
      </w:r>
    </w:p>
    <w:p w14:paraId="1C5CAC5E" w14:textId="77777777" w:rsidR="00DA2DA4" w:rsidRPr="00C55C2C" w:rsidRDefault="00DA2DA4" w:rsidP="00DA2DA4">
      <w:pPr>
        <w:numPr>
          <w:ilvl w:val="0"/>
          <w:numId w:val="37"/>
        </w:numPr>
        <w:shd w:val="clear" w:color="auto" w:fill="FFFFFF"/>
        <w:tabs>
          <w:tab w:val="left" w:pos="426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t>W przypadku niewybrania pełnego składu do Kolegium Elektorów, Senatu, Rad naukowych dyscyplin, zarządza się wybory uzupełniające.</w:t>
      </w:r>
    </w:p>
    <w:p w14:paraId="2A4D6565" w14:textId="77777777" w:rsidR="00DA2DA4" w:rsidRPr="00C55C2C" w:rsidRDefault="00DA2DA4" w:rsidP="00DA2DA4">
      <w:pPr>
        <w:numPr>
          <w:ilvl w:val="0"/>
          <w:numId w:val="37"/>
        </w:numPr>
        <w:shd w:val="clear" w:color="auto" w:fill="FFFFFF"/>
        <w:tabs>
          <w:tab w:val="left" w:pos="426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W przypadku niewybrania Rektora zarządza się ponowne wybory nie później niż w ciągu 7 dni od daty wyborów przewidzianych w Kalendarzu Wyborów.</w:t>
      </w:r>
    </w:p>
    <w:p w14:paraId="7637A5F6" w14:textId="77777777" w:rsidR="00DA2DA4" w:rsidRPr="00C55C2C" w:rsidRDefault="00DA2DA4" w:rsidP="00DA2DA4">
      <w:pPr>
        <w:numPr>
          <w:ilvl w:val="0"/>
          <w:numId w:val="37"/>
        </w:numPr>
        <w:shd w:val="clear" w:color="auto" w:fill="FFFFFF"/>
        <w:tabs>
          <w:tab w:val="left" w:pos="426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Wybory uzupełniające przeprowadza się w przypadku nieobsadzenia wszystkich miejsc w danej grupie wyborczej (kandydaci nie uzyskali przynajmniej jednego ważnie oddanego głosu).</w:t>
      </w:r>
    </w:p>
    <w:p w14:paraId="4FE6B924" w14:textId="77777777" w:rsidR="00DA2DA4" w:rsidRPr="00C55C2C" w:rsidRDefault="00DA2DA4" w:rsidP="00DA2DA4">
      <w:pPr>
        <w:numPr>
          <w:ilvl w:val="0"/>
          <w:numId w:val="37"/>
        </w:numPr>
        <w:shd w:val="clear" w:color="auto" w:fill="FFFFFF"/>
        <w:tabs>
          <w:tab w:val="left" w:pos="426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Ewentualne wątpliwości związane z przebiegiem wyborów należy kierować do Uczelnianej Komisji Wyborczej.</w:t>
      </w:r>
    </w:p>
    <w:p w14:paraId="61596DC5" w14:textId="77777777" w:rsidR="00DA2DA4" w:rsidRPr="00C55C2C" w:rsidRDefault="00DA2DA4" w:rsidP="00DA2DA4">
      <w:pPr>
        <w:numPr>
          <w:ilvl w:val="0"/>
          <w:numId w:val="37"/>
        </w:numPr>
        <w:shd w:val="clear" w:color="auto" w:fill="FFFFFF"/>
        <w:tabs>
          <w:tab w:val="left" w:pos="426"/>
        </w:tabs>
        <w:autoSpaceDN w:val="0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55C2C">
        <w:rPr>
          <w:rFonts w:asciiTheme="minorHAnsi" w:hAnsiTheme="minorHAnsi" w:cstheme="minorHAnsi"/>
          <w:sz w:val="20"/>
          <w:szCs w:val="20"/>
        </w:rPr>
        <w:t>Członkowie komisji wyborczych oraz komisji skrutacyjnych ponoszą odpowiedzialność dyscyplinarną za ewentualne zawinione nieprawidłowości w przebiegu wyborów.</w:t>
      </w:r>
    </w:p>
    <w:p w14:paraId="3ED51AA6" w14:textId="77777777" w:rsidR="00FA58D0" w:rsidRDefault="00DA2DA4" w:rsidP="00686627">
      <w:pPr>
        <w:numPr>
          <w:ilvl w:val="0"/>
          <w:numId w:val="37"/>
        </w:numPr>
        <w:shd w:val="clear" w:color="auto" w:fill="FFFFFF"/>
        <w:tabs>
          <w:tab w:val="left" w:pos="426"/>
        </w:tabs>
        <w:autoSpaceDN w:val="0"/>
        <w:spacing w:after="0" w:line="240" w:lineRule="auto"/>
        <w:ind w:left="340" w:hanging="340"/>
        <w:jc w:val="both"/>
      </w:pPr>
      <w:r w:rsidRPr="00C55C2C">
        <w:rPr>
          <w:rFonts w:asciiTheme="minorHAnsi" w:hAnsiTheme="minorHAnsi" w:cstheme="minorHAnsi"/>
          <w:color w:val="000000" w:themeColor="text1"/>
          <w:sz w:val="20"/>
          <w:szCs w:val="20"/>
        </w:rPr>
        <w:t>Archiwizacji dokumentów wszystkich komisji wyborczych dokonuje UKW.</w:t>
      </w:r>
      <w:r w:rsidR="00686627">
        <w:t xml:space="preserve"> </w:t>
      </w:r>
    </w:p>
    <w:p w14:paraId="641298FD" w14:textId="77777777" w:rsidR="00E0301F" w:rsidRDefault="00E0301F" w:rsidP="00E0301F">
      <w:pPr>
        <w:shd w:val="clear" w:color="auto" w:fill="FFFFFF"/>
        <w:tabs>
          <w:tab w:val="left" w:pos="426"/>
        </w:tabs>
        <w:autoSpaceDN w:val="0"/>
        <w:spacing w:after="0" w:line="240" w:lineRule="auto"/>
        <w:ind w:left="340"/>
        <w:jc w:val="both"/>
      </w:pPr>
    </w:p>
    <w:p w14:paraId="3C187282" w14:textId="77777777" w:rsidR="00E0301F" w:rsidRDefault="00E0301F" w:rsidP="00E0301F">
      <w:pPr>
        <w:shd w:val="clear" w:color="auto" w:fill="FFFFFF"/>
        <w:tabs>
          <w:tab w:val="left" w:pos="426"/>
        </w:tabs>
        <w:autoSpaceDN w:val="0"/>
        <w:spacing w:after="0" w:line="240" w:lineRule="auto"/>
        <w:ind w:left="340"/>
        <w:jc w:val="both"/>
      </w:pPr>
    </w:p>
    <w:p w14:paraId="08976594" w14:textId="3D5A8C52" w:rsidR="00E0301F" w:rsidRDefault="00E0301F" w:rsidP="00E0301F">
      <w:pPr>
        <w:shd w:val="clear" w:color="auto" w:fill="FFFFFF"/>
        <w:tabs>
          <w:tab w:val="left" w:pos="426"/>
        </w:tabs>
        <w:autoSpaceDN w:val="0"/>
        <w:spacing w:after="0" w:line="240" w:lineRule="auto"/>
        <w:ind w:left="340"/>
        <w:jc w:val="both"/>
        <w:rPr>
          <w:color w:val="FF0000"/>
        </w:rPr>
      </w:pPr>
      <w:r w:rsidRPr="00E0301F">
        <w:rPr>
          <w:color w:val="FF0000"/>
        </w:rPr>
        <w:t>Uwagi w kolorze czerwonym naniesione przez Sekretarza UKW</w:t>
      </w:r>
    </w:p>
    <w:p w14:paraId="295F647B" w14:textId="0B471007" w:rsidR="00E0301F" w:rsidRPr="00E0301F" w:rsidRDefault="00E0301F" w:rsidP="00E0301F">
      <w:pPr>
        <w:shd w:val="clear" w:color="auto" w:fill="FFFFFF"/>
        <w:tabs>
          <w:tab w:val="left" w:pos="426"/>
        </w:tabs>
        <w:autoSpaceDN w:val="0"/>
        <w:spacing w:after="0" w:line="240" w:lineRule="auto"/>
        <w:jc w:val="both"/>
      </w:pPr>
      <w:r w:rsidRPr="00E0301F">
        <w:t>KG 17-04-2024 r.</w:t>
      </w:r>
    </w:p>
    <w:sectPr w:rsidR="00E0301F" w:rsidRPr="00E03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4BA"/>
    <w:multiLevelType w:val="hybridMultilevel"/>
    <w:tmpl w:val="EA06A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A2AE4"/>
    <w:multiLevelType w:val="hybridMultilevel"/>
    <w:tmpl w:val="B8F4E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36C99"/>
    <w:multiLevelType w:val="multilevel"/>
    <w:tmpl w:val="A17476F2"/>
    <w:lvl w:ilvl="0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" w15:restartNumberingAfterBreak="0">
    <w:nsid w:val="0E4B7787"/>
    <w:multiLevelType w:val="multilevel"/>
    <w:tmpl w:val="1BDACF00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" w15:restartNumberingAfterBreak="0">
    <w:nsid w:val="10610B82"/>
    <w:multiLevelType w:val="multilevel"/>
    <w:tmpl w:val="42F4F26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5" w15:restartNumberingAfterBreak="0">
    <w:nsid w:val="11552587"/>
    <w:multiLevelType w:val="hybridMultilevel"/>
    <w:tmpl w:val="2F202D78"/>
    <w:lvl w:ilvl="0" w:tplc="0415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50309"/>
    <w:multiLevelType w:val="hybridMultilevel"/>
    <w:tmpl w:val="078CF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E7FB8"/>
    <w:multiLevelType w:val="hybridMultilevel"/>
    <w:tmpl w:val="62221F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095E9A"/>
    <w:multiLevelType w:val="hybridMultilevel"/>
    <w:tmpl w:val="1B7E14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8C15DD1"/>
    <w:multiLevelType w:val="hybridMultilevel"/>
    <w:tmpl w:val="DA22E9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8D5F1F"/>
    <w:multiLevelType w:val="hybridMultilevel"/>
    <w:tmpl w:val="57D01F82"/>
    <w:lvl w:ilvl="0" w:tplc="FC26C06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0F43AF"/>
    <w:multiLevelType w:val="multilevel"/>
    <w:tmpl w:val="62340054"/>
    <w:styleLink w:val="WWNum27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2" w15:restartNumberingAfterBreak="0">
    <w:nsid w:val="227347FE"/>
    <w:multiLevelType w:val="hybridMultilevel"/>
    <w:tmpl w:val="90E06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2046D"/>
    <w:multiLevelType w:val="multilevel"/>
    <w:tmpl w:val="0AFE3432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4" w15:restartNumberingAfterBreak="0">
    <w:nsid w:val="309159CD"/>
    <w:multiLevelType w:val="multilevel"/>
    <w:tmpl w:val="693CB94C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5" w15:restartNumberingAfterBreak="0">
    <w:nsid w:val="30A273EE"/>
    <w:multiLevelType w:val="hybridMultilevel"/>
    <w:tmpl w:val="7FB01B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6F1CDF"/>
    <w:multiLevelType w:val="multilevel"/>
    <w:tmpl w:val="7C0EC49C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7" w15:restartNumberingAfterBreak="0">
    <w:nsid w:val="47793730"/>
    <w:multiLevelType w:val="hybridMultilevel"/>
    <w:tmpl w:val="E5A474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6B0D4E"/>
    <w:multiLevelType w:val="hybridMultilevel"/>
    <w:tmpl w:val="591CED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121DA0"/>
    <w:multiLevelType w:val="hybridMultilevel"/>
    <w:tmpl w:val="6A6AD728"/>
    <w:lvl w:ilvl="0" w:tplc="A0AC658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CB7C88"/>
    <w:multiLevelType w:val="multilevel"/>
    <w:tmpl w:val="F52654E0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1" w15:restartNumberingAfterBreak="0">
    <w:nsid w:val="53830671"/>
    <w:multiLevelType w:val="hybridMultilevel"/>
    <w:tmpl w:val="D6BA5A60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874" w:hanging="360"/>
      </w:pPr>
    </w:lvl>
    <w:lvl w:ilvl="2" w:tplc="0415001B">
      <w:start w:val="1"/>
      <w:numFmt w:val="lowerRoman"/>
      <w:lvlText w:val="%3."/>
      <w:lvlJc w:val="right"/>
      <w:pPr>
        <w:ind w:left="1594" w:hanging="180"/>
      </w:pPr>
    </w:lvl>
    <w:lvl w:ilvl="3" w:tplc="04150011">
      <w:start w:val="1"/>
      <w:numFmt w:val="decimal"/>
      <w:lvlText w:val="%4)"/>
      <w:lvlJc w:val="left"/>
      <w:pPr>
        <w:ind w:left="1440" w:hanging="360"/>
      </w:pPr>
    </w:lvl>
    <w:lvl w:ilvl="4" w:tplc="04150019">
      <w:start w:val="1"/>
      <w:numFmt w:val="lowerLetter"/>
      <w:lvlText w:val="%5."/>
      <w:lvlJc w:val="left"/>
      <w:pPr>
        <w:ind w:left="3034" w:hanging="360"/>
      </w:pPr>
    </w:lvl>
    <w:lvl w:ilvl="5" w:tplc="0415001B">
      <w:start w:val="1"/>
      <w:numFmt w:val="lowerRoman"/>
      <w:lvlText w:val="%6."/>
      <w:lvlJc w:val="right"/>
      <w:pPr>
        <w:ind w:left="3754" w:hanging="180"/>
      </w:pPr>
    </w:lvl>
    <w:lvl w:ilvl="6" w:tplc="0415000F">
      <w:start w:val="1"/>
      <w:numFmt w:val="decimal"/>
      <w:lvlText w:val="%7."/>
      <w:lvlJc w:val="left"/>
      <w:pPr>
        <w:ind w:left="4474" w:hanging="360"/>
      </w:pPr>
    </w:lvl>
    <w:lvl w:ilvl="7" w:tplc="04150019">
      <w:start w:val="1"/>
      <w:numFmt w:val="lowerLetter"/>
      <w:lvlText w:val="%8."/>
      <w:lvlJc w:val="left"/>
      <w:pPr>
        <w:ind w:left="5194" w:hanging="360"/>
      </w:pPr>
    </w:lvl>
    <w:lvl w:ilvl="8" w:tplc="0415001B">
      <w:start w:val="1"/>
      <w:numFmt w:val="lowerRoman"/>
      <w:lvlText w:val="%9."/>
      <w:lvlJc w:val="right"/>
      <w:pPr>
        <w:ind w:left="5914" w:hanging="180"/>
      </w:pPr>
    </w:lvl>
  </w:abstractNum>
  <w:abstractNum w:abstractNumId="22" w15:restartNumberingAfterBreak="0">
    <w:nsid w:val="598A3C7E"/>
    <w:multiLevelType w:val="multilevel"/>
    <w:tmpl w:val="0E0C4E9E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3" w15:restartNumberingAfterBreak="0">
    <w:nsid w:val="5C0B6DB7"/>
    <w:multiLevelType w:val="multilevel"/>
    <w:tmpl w:val="7C16F0B6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ourier New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4" w15:restartNumberingAfterBreak="0">
    <w:nsid w:val="5E5121C0"/>
    <w:multiLevelType w:val="hybridMultilevel"/>
    <w:tmpl w:val="880EF5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1567AD5"/>
    <w:multiLevelType w:val="multilevel"/>
    <w:tmpl w:val="1996EEDC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6" w15:restartNumberingAfterBreak="0">
    <w:nsid w:val="6207714D"/>
    <w:multiLevelType w:val="multilevel"/>
    <w:tmpl w:val="C10C67B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7" w15:restartNumberingAfterBreak="0">
    <w:nsid w:val="65425753"/>
    <w:multiLevelType w:val="hybridMultilevel"/>
    <w:tmpl w:val="B1022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91F73"/>
    <w:multiLevelType w:val="multilevel"/>
    <w:tmpl w:val="DB4C7ED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9" w15:restartNumberingAfterBreak="0">
    <w:nsid w:val="68E26EE4"/>
    <w:multiLevelType w:val="hybridMultilevel"/>
    <w:tmpl w:val="C85AB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5B2BF7"/>
    <w:multiLevelType w:val="multilevel"/>
    <w:tmpl w:val="9AB0C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466C28"/>
    <w:multiLevelType w:val="multilevel"/>
    <w:tmpl w:val="8208FD9C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2" w15:restartNumberingAfterBreak="0">
    <w:nsid w:val="6FC81BD2"/>
    <w:multiLevelType w:val="hybridMultilevel"/>
    <w:tmpl w:val="1F989380"/>
    <w:lvl w:ilvl="0" w:tplc="964C6C2C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874" w:hanging="360"/>
      </w:pPr>
    </w:lvl>
    <w:lvl w:ilvl="2" w:tplc="0415001B">
      <w:start w:val="1"/>
      <w:numFmt w:val="lowerRoman"/>
      <w:lvlText w:val="%3."/>
      <w:lvlJc w:val="right"/>
      <w:pPr>
        <w:ind w:left="1594" w:hanging="180"/>
      </w:pPr>
    </w:lvl>
    <w:lvl w:ilvl="3" w:tplc="04150011">
      <w:start w:val="1"/>
      <w:numFmt w:val="decimal"/>
      <w:lvlText w:val="%4)"/>
      <w:lvlJc w:val="left"/>
      <w:pPr>
        <w:ind w:left="1440" w:hanging="360"/>
      </w:pPr>
    </w:lvl>
    <w:lvl w:ilvl="4" w:tplc="04150019">
      <w:start w:val="1"/>
      <w:numFmt w:val="lowerLetter"/>
      <w:lvlText w:val="%5."/>
      <w:lvlJc w:val="left"/>
      <w:pPr>
        <w:ind w:left="3034" w:hanging="360"/>
      </w:pPr>
    </w:lvl>
    <w:lvl w:ilvl="5" w:tplc="0415001B">
      <w:start w:val="1"/>
      <w:numFmt w:val="lowerRoman"/>
      <w:lvlText w:val="%6."/>
      <w:lvlJc w:val="right"/>
      <w:pPr>
        <w:ind w:left="3754" w:hanging="180"/>
      </w:pPr>
    </w:lvl>
    <w:lvl w:ilvl="6" w:tplc="0415000F">
      <w:start w:val="1"/>
      <w:numFmt w:val="decimal"/>
      <w:lvlText w:val="%7."/>
      <w:lvlJc w:val="left"/>
      <w:pPr>
        <w:ind w:left="4474" w:hanging="360"/>
      </w:pPr>
    </w:lvl>
    <w:lvl w:ilvl="7" w:tplc="04150019">
      <w:start w:val="1"/>
      <w:numFmt w:val="lowerLetter"/>
      <w:lvlText w:val="%8."/>
      <w:lvlJc w:val="left"/>
      <w:pPr>
        <w:ind w:left="5194" w:hanging="360"/>
      </w:pPr>
    </w:lvl>
    <w:lvl w:ilvl="8" w:tplc="0415001B">
      <w:start w:val="1"/>
      <w:numFmt w:val="lowerRoman"/>
      <w:lvlText w:val="%9."/>
      <w:lvlJc w:val="right"/>
      <w:pPr>
        <w:ind w:left="5914" w:hanging="180"/>
      </w:pPr>
    </w:lvl>
  </w:abstractNum>
  <w:abstractNum w:abstractNumId="33" w15:restartNumberingAfterBreak="0">
    <w:nsid w:val="7095415B"/>
    <w:multiLevelType w:val="hybridMultilevel"/>
    <w:tmpl w:val="00C255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B1579"/>
    <w:multiLevelType w:val="multilevel"/>
    <w:tmpl w:val="C1DEF3A0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5" w15:restartNumberingAfterBreak="0">
    <w:nsid w:val="79132F42"/>
    <w:multiLevelType w:val="hybridMultilevel"/>
    <w:tmpl w:val="BD0AA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5798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670864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10406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09662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62295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984918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6451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33865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0400412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276986166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9277839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983390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641733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1931107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499866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669099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460036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3019855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018300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505503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782139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676275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22998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966391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565411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3233810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593976291">
    <w:abstractNumId w:val="11"/>
  </w:num>
  <w:num w:numId="28" w16cid:durableId="2008482009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4"/>
          <w:szCs w:val="24"/>
          <w:u w:val="none"/>
          <w:effect w:val="none"/>
          <w:vertAlign w:val="subscript"/>
          <w:lang w:val="pl-PL" w:eastAsia="pl-PL" w:bidi="pl-PL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9" w16cid:durableId="56564886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6127269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841734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880226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58118145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711838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481286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107425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349210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DA4"/>
    <w:rsid w:val="0007218D"/>
    <w:rsid w:val="00172001"/>
    <w:rsid w:val="00324602"/>
    <w:rsid w:val="003E2814"/>
    <w:rsid w:val="00686627"/>
    <w:rsid w:val="00A24121"/>
    <w:rsid w:val="00B34E8C"/>
    <w:rsid w:val="00B40245"/>
    <w:rsid w:val="00C55C2C"/>
    <w:rsid w:val="00DA2DA4"/>
    <w:rsid w:val="00DE5FBB"/>
    <w:rsid w:val="00E0301F"/>
    <w:rsid w:val="00FA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824B"/>
  <w15:chartTrackingRefBased/>
  <w15:docId w15:val="{76FB2D44-6A42-4ECE-A3FF-AD01EF27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DA4"/>
    <w:pPr>
      <w:widowControl w:val="0"/>
      <w:suppressAutoHyphens/>
      <w:spacing w:after="200" w:line="276" w:lineRule="auto"/>
    </w:pPr>
    <w:rPr>
      <w:rFonts w:ascii="Calibri" w:eastAsia="SimSun" w:hAnsi="Calibri" w:cs="Tahoma"/>
      <w:kern w:val="2"/>
    </w:rPr>
  </w:style>
  <w:style w:type="paragraph" w:styleId="Nagwek2">
    <w:name w:val="heading 2"/>
    <w:basedOn w:val="Standard"/>
    <w:next w:val="Normalny"/>
    <w:link w:val="Nagwek2Znak"/>
    <w:semiHidden/>
    <w:unhideWhenUsed/>
    <w:qFormat/>
    <w:rsid w:val="00DA2DA4"/>
    <w:pPr>
      <w:keepNext/>
      <w:keepLines/>
      <w:spacing w:before="200" w:after="0"/>
      <w:jc w:val="center"/>
      <w:outlineLvl w:val="1"/>
    </w:pPr>
    <w:rPr>
      <w:b/>
      <w:bCs/>
      <w:sz w:val="24"/>
      <w:szCs w:val="26"/>
    </w:rPr>
  </w:style>
  <w:style w:type="paragraph" w:styleId="Nagwek3">
    <w:name w:val="heading 3"/>
    <w:basedOn w:val="Normalny"/>
    <w:next w:val="Bezodstpw"/>
    <w:link w:val="Nagwek3Znak"/>
    <w:semiHidden/>
    <w:unhideWhenUsed/>
    <w:qFormat/>
    <w:rsid w:val="00DA2DA4"/>
    <w:pPr>
      <w:spacing w:before="120" w:after="120" w:line="240" w:lineRule="auto"/>
      <w:jc w:val="center"/>
      <w:outlineLvl w:val="2"/>
    </w:pPr>
    <w:rPr>
      <w:rFonts w:cs="Calibri"/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qFormat/>
    <w:rsid w:val="00DA2DA4"/>
    <w:rPr>
      <w:rFonts w:ascii="Calibri" w:eastAsia="SimSun" w:hAnsi="Calibri" w:cs="Tahoma"/>
      <w:b/>
      <w:bCs/>
      <w:kern w:val="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semiHidden/>
    <w:qFormat/>
    <w:rsid w:val="00DA2DA4"/>
    <w:rPr>
      <w:rFonts w:ascii="Calibri" w:eastAsia="SimSun" w:hAnsi="Calibri" w:cs="Calibri"/>
      <w:b/>
      <w:bCs/>
      <w:kern w:val="2"/>
      <w:sz w:val="24"/>
      <w:szCs w:val="24"/>
    </w:rPr>
  </w:style>
  <w:style w:type="character" w:styleId="Hipercze">
    <w:name w:val="Hyperlink"/>
    <w:uiPriority w:val="99"/>
    <w:semiHidden/>
    <w:unhideWhenUsed/>
    <w:rsid w:val="00DA2DA4"/>
    <w:rPr>
      <w:color w:val="0000FF"/>
      <w:u w:val="single"/>
    </w:rPr>
  </w:style>
  <w:style w:type="paragraph" w:customStyle="1" w:styleId="Standard">
    <w:name w:val="Standard"/>
    <w:qFormat/>
    <w:rsid w:val="00DA2DA4"/>
    <w:pPr>
      <w:suppressAutoHyphens/>
      <w:spacing w:after="200" w:line="276" w:lineRule="auto"/>
    </w:pPr>
    <w:rPr>
      <w:rFonts w:ascii="Calibri" w:eastAsia="SimSun" w:hAnsi="Calibri" w:cs="Tahoma"/>
      <w:kern w:val="2"/>
    </w:rPr>
  </w:style>
  <w:style w:type="paragraph" w:customStyle="1" w:styleId="Nagwek5">
    <w:name w:val="Nagłówek #5"/>
    <w:basedOn w:val="Standard"/>
    <w:rsid w:val="00DA2DA4"/>
    <w:pPr>
      <w:shd w:val="clear" w:color="auto" w:fill="FFFFFF"/>
      <w:autoSpaceDN w:val="0"/>
      <w:spacing w:before="260" w:after="260" w:line="244" w:lineRule="exact"/>
      <w:ind w:hanging="400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kern w:val="3"/>
      <w:lang w:eastAsia="pl-PL" w:bidi="pl-PL"/>
    </w:rPr>
  </w:style>
  <w:style w:type="paragraph" w:customStyle="1" w:styleId="Nagwek42">
    <w:name w:val="Nagłówek #4 (2)"/>
    <w:basedOn w:val="Standard"/>
    <w:rsid w:val="00DA2DA4"/>
    <w:pPr>
      <w:shd w:val="clear" w:color="auto" w:fill="FFFFFF"/>
      <w:autoSpaceDN w:val="0"/>
      <w:spacing w:before="260" w:after="0" w:line="250" w:lineRule="exact"/>
      <w:jc w:val="center"/>
      <w:outlineLvl w:val="3"/>
    </w:pPr>
    <w:rPr>
      <w:rFonts w:ascii="Segoe UI" w:eastAsia="Segoe UI" w:hAnsi="Segoe UI" w:cs="Segoe UI"/>
      <w:color w:val="000000"/>
      <w:spacing w:val="70"/>
      <w:kern w:val="3"/>
      <w:sz w:val="21"/>
      <w:szCs w:val="21"/>
      <w:lang w:eastAsia="pl-PL" w:bidi="pl-PL"/>
    </w:rPr>
  </w:style>
  <w:style w:type="paragraph" w:customStyle="1" w:styleId="Nagwek43">
    <w:name w:val="Nagłówek #4 (3)"/>
    <w:basedOn w:val="Standard"/>
    <w:rsid w:val="00DA2DA4"/>
    <w:pPr>
      <w:shd w:val="clear" w:color="auto" w:fill="FFFFFF"/>
      <w:autoSpaceDN w:val="0"/>
      <w:spacing w:after="0" w:line="250" w:lineRule="exact"/>
      <w:jc w:val="center"/>
      <w:outlineLvl w:val="3"/>
    </w:pPr>
    <w:rPr>
      <w:rFonts w:ascii="Times New Roman" w:eastAsia="Times New Roman" w:hAnsi="Times New Roman" w:cs="Times New Roman"/>
      <w:color w:val="000000"/>
      <w:spacing w:val="50"/>
      <w:kern w:val="3"/>
      <w:lang w:eastAsia="pl-PL" w:bidi="pl-PL"/>
    </w:rPr>
  </w:style>
  <w:style w:type="paragraph" w:customStyle="1" w:styleId="Nagwek4">
    <w:name w:val="Nagłówek #4"/>
    <w:basedOn w:val="Standard"/>
    <w:rsid w:val="00DA2DA4"/>
    <w:pPr>
      <w:shd w:val="clear" w:color="auto" w:fill="FFFFFF"/>
      <w:autoSpaceDN w:val="0"/>
      <w:spacing w:after="0" w:line="244" w:lineRule="exact"/>
      <w:jc w:val="center"/>
      <w:outlineLvl w:val="3"/>
    </w:pPr>
    <w:rPr>
      <w:rFonts w:ascii="Times New Roman" w:eastAsia="Times New Roman" w:hAnsi="Times New Roman" w:cs="Times New Roman"/>
      <w:color w:val="000000"/>
      <w:kern w:val="3"/>
      <w:lang w:eastAsia="pl-PL" w:bidi="pl-PL"/>
    </w:rPr>
  </w:style>
  <w:style w:type="paragraph" w:customStyle="1" w:styleId="Nagwek44">
    <w:name w:val="Nagłówek #4 (4)"/>
    <w:basedOn w:val="Standard"/>
    <w:rsid w:val="00DA2DA4"/>
    <w:pPr>
      <w:shd w:val="clear" w:color="auto" w:fill="FFFFFF"/>
      <w:autoSpaceDN w:val="0"/>
      <w:spacing w:before="260" w:after="0" w:line="254" w:lineRule="exact"/>
      <w:jc w:val="center"/>
      <w:outlineLvl w:val="3"/>
    </w:pPr>
    <w:rPr>
      <w:rFonts w:ascii="Times New Roman" w:eastAsia="Times New Roman" w:hAnsi="Times New Roman" w:cs="Times New Roman"/>
      <w:color w:val="000000"/>
      <w:spacing w:val="50"/>
      <w:kern w:val="3"/>
      <w:sz w:val="21"/>
      <w:szCs w:val="21"/>
      <w:lang w:eastAsia="pl-PL" w:bidi="pl-PL"/>
    </w:rPr>
  </w:style>
  <w:style w:type="paragraph" w:customStyle="1" w:styleId="Nagwek45">
    <w:name w:val="Nagłówek #4 (5)"/>
    <w:basedOn w:val="Standard"/>
    <w:rsid w:val="00DA2DA4"/>
    <w:pPr>
      <w:shd w:val="clear" w:color="auto" w:fill="FFFFFF"/>
      <w:autoSpaceDN w:val="0"/>
      <w:spacing w:before="260" w:after="0" w:line="254" w:lineRule="exact"/>
      <w:jc w:val="center"/>
      <w:outlineLvl w:val="3"/>
    </w:pPr>
    <w:rPr>
      <w:rFonts w:ascii="Impact" w:eastAsia="Impact" w:hAnsi="Impact" w:cs="Impact"/>
      <w:color w:val="000000"/>
      <w:spacing w:val="80"/>
      <w:kern w:val="3"/>
      <w:sz w:val="17"/>
      <w:szCs w:val="17"/>
      <w:lang w:eastAsia="pl-PL" w:bidi="pl-PL"/>
    </w:rPr>
  </w:style>
  <w:style w:type="paragraph" w:customStyle="1" w:styleId="Teksttreci4">
    <w:name w:val="Tekst treści (4)"/>
    <w:basedOn w:val="Standard"/>
    <w:rsid w:val="00DA2DA4"/>
    <w:pPr>
      <w:shd w:val="clear" w:color="auto" w:fill="FFFFFF"/>
      <w:autoSpaceDN w:val="0"/>
      <w:spacing w:after="260" w:line="244" w:lineRule="exact"/>
      <w:ind w:hanging="420"/>
      <w:jc w:val="both"/>
    </w:pPr>
    <w:rPr>
      <w:rFonts w:ascii="Times New Roman" w:eastAsia="Times New Roman" w:hAnsi="Times New Roman" w:cs="Times New Roman"/>
      <w:b/>
      <w:bCs/>
      <w:color w:val="000000"/>
      <w:kern w:val="3"/>
      <w:lang w:eastAsia="pl-PL" w:bidi="pl-PL"/>
    </w:rPr>
  </w:style>
  <w:style w:type="paragraph" w:customStyle="1" w:styleId="Nagwek46">
    <w:name w:val="Nagłówek #4 (6)"/>
    <w:basedOn w:val="Standard"/>
    <w:rsid w:val="00DA2DA4"/>
    <w:pPr>
      <w:shd w:val="clear" w:color="auto" w:fill="FFFFFF"/>
      <w:autoSpaceDN w:val="0"/>
      <w:spacing w:before="280" w:after="0" w:line="254" w:lineRule="exact"/>
      <w:jc w:val="center"/>
      <w:outlineLvl w:val="3"/>
    </w:pPr>
    <w:rPr>
      <w:rFonts w:ascii="Segoe UI" w:eastAsia="Segoe UI" w:hAnsi="Segoe UI" w:cs="Segoe UI"/>
      <w:color w:val="000000"/>
      <w:kern w:val="3"/>
      <w:sz w:val="21"/>
      <w:szCs w:val="21"/>
      <w:lang w:eastAsia="pl-PL" w:bidi="pl-PL"/>
    </w:rPr>
  </w:style>
  <w:style w:type="paragraph" w:customStyle="1" w:styleId="Nagwek47">
    <w:name w:val="Nagłówek #4 (7)"/>
    <w:basedOn w:val="Standard"/>
    <w:rsid w:val="00DA2DA4"/>
    <w:pPr>
      <w:shd w:val="clear" w:color="auto" w:fill="FFFFFF"/>
      <w:autoSpaceDN w:val="0"/>
      <w:spacing w:before="260" w:after="0" w:line="250" w:lineRule="exact"/>
      <w:jc w:val="center"/>
      <w:outlineLvl w:val="3"/>
    </w:pPr>
    <w:rPr>
      <w:rFonts w:ascii="Times New Roman" w:eastAsia="Times New Roman" w:hAnsi="Times New Roman" w:cs="Times New Roman"/>
      <w:color w:val="000000"/>
      <w:spacing w:val="20"/>
      <w:kern w:val="3"/>
      <w:lang w:eastAsia="pl-PL" w:bidi="pl-PL"/>
    </w:rPr>
  </w:style>
  <w:style w:type="paragraph" w:customStyle="1" w:styleId="Nagwek48">
    <w:name w:val="Nagłówek #4 (8)"/>
    <w:basedOn w:val="Standard"/>
    <w:rsid w:val="00DA2DA4"/>
    <w:pPr>
      <w:shd w:val="clear" w:color="auto" w:fill="FFFFFF"/>
      <w:autoSpaceDN w:val="0"/>
      <w:spacing w:before="260" w:after="0" w:line="250" w:lineRule="exact"/>
      <w:jc w:val="center"/>
      <w:outlineLvl w:val="3"/>
    </w:pPr>
    <w:rPr>
      <w:rFonts w:ascii="Lucida Sans Unicode" w:eastAsia="Lucida Sans Unicode" w:hAnsi="Lucida Sans Unicode" w:cs="Lucida Sans Unicode"/>
      <w:color w:val="000000"/>
      <w:kern w:val="3"/>
      <w:sz w:val="21"/>
      <w:szCs w:val="21"/>
      <w:lang w:eastAsia="pl-PL" w:bidi="pl-PL"/>
    </w:rPr>
  </w:style>
  <w:style w:type="character" w:customStyle="1" w:styleId="Nagwek4611">
    <w:name w:val="Nagłówek #4 (6) + 11"/>
    <w:aliases w:val="5 pt"/>
    <w:rsid w:val="00DA2DA4"/>
    <w:rPr>
      <w:rFonts w:ascii="Segoe UI" w:eastAsia="Segoe UI" w:hAnsi="Segoe UI" w:cs="Segoe UI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subscript"/>
      <w:lang w:val="pl-PL" w:eastAsia="pl-PL" w:bidi="pl-PL"/>
    </w:rPr>
  </w:style>
  <w:style w:type="character" w:customStyle="1" w:styleId="Nagwek23SegoeUI">
    <w:name w:val="Nagłówek #2 (3) + Segoe UI"/>
    <w:rsid w:val="00DA2DA4"/>
    <w:rPr>
      <w:rFonts w:ascii="Segoe UI" w:eastAsia="Segoe UI" w:hAnsi="Segoe UI" w:cs="Segoe UI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subscript"/>
      <w:lang w:val="pl-PL" w:eastAsia="pl-PL" w:bidi="pl-PL"/>
    </w:rPr>
  </w:style>
  <w:style w:type="paragraph" w:styleId="Akapitzlist">
    <w:name w:val="List Paragraph"/>
    <w:basedOn w:val="Standard"/>
    <w:qFormat/>
    <w:rsid w:val="00DA2DA4"/>
    <w:pPr>
      <w:ind w:left="720"/>
    </w:pPr>
  </w:style>
  <w:style w:type="numbering" w:customStyle="1" w:styleId="WWNum27">
    <w:name w:val="WWNum27"/>
    <w:rsid w:val="00DA2DA4"/>
    <w:pPr>
      <w:numPr>
        <w:numId w:val="27"/>
      </w:numPr>
    </w:pPr>
  </w:style>
  <w:style w:type="paragraph" w:styleId="Bezodstpw">
    <w:name w:val="No Spacing"/>
    <w:uiPriority w:val="1"/>
    <w:qFormat/>
    <w:rsid w:val="00DA2DA4"/>
    <w:pPr>
      <w:widowControl w:val="0"/>
      <w:suppressAutoHyphens/>
      <w:spacing w:after="0" w:line="240" w:lineRule="auto"/>
    </w:pPr>
    <w:rPr>
      <w:rFonts w:ascii="Calibri" w:eastAsia="SimSun" w:hAnsi="Calibri" w:cs="Tahoma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wersytetkaliski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4018</Words>
  <Characters>24114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kglinkowski@arcom.pl</cp:lastModifiedBy>
  <cp:revision>5</cp:revision>
  <dcterms:created xsi:type="dcterms:W3CDTF">2024-03-06T15:53:00Z</dcterms:created>
  <dcterms:modified xsi:type="dcterms:W3CDTF">2024-04-17T07:19:00Z</dcterms:modified>
</cp:coreProperties>
</file>