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B7" w:rsidRPr="008341B7" w:rsidRDefault="008341B7" w:rsidP="00ED35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8341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ART. Z MEDYCYNY PRAKTYCZNEJ</w:t>
      </w:r>
    </w:p>
    <w:p w:rsidR="00ED352A" w:rsidRPr="00ED352A" w:rsidRDefault="00ED352A" w:rsidP="00ED35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D35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Jak długo SARS-CoV-2 utrzymuje się w środowisku i co z tego wynika?</w:t>
      </w:r>
    </w:p>
    <w:p w:rsidR="00ED352A" w:rsidRPr="00ED352A" w:rsidRDefault="00ED352A" w:rsidP="00ED3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52A">
        <w:rPr>
          <w:rFonts w:ascii="Times New Roman" w:eastAsia="Times New Roman" w:hAnsi="Times New Roman" w:cs="Times New Roman"/>
          <w:sz w:val="24"/>
          <w:szCs w:val="24"/>
          <w:lang w:eastAsia="pl-PL"/>
        </w:rPr>
        <w:t>06.04.2020</w:t>
      </w:r>
    </w:p>
    <w:p w:rsidR="00ED352A" w:rsidRPr="00ED352A" w:rsidRDefault="00ED352A" w:rsidP="00ED3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n. med. Weronika Rymer, Klinika Chorób Zakaźnych, Chorób Wątroby i Nabytych Niedoborów Odpornościowych, Uniwersytet Medyczny im. </w:t>
      </w:r>
      <w:proofErr w:type="spellStart"/>
      <w:r w:rsidRPr="00ED352A">
        <w:rPr>
          <w:rFonts w:ascii="Times New Roman" w:eastAsia="Times New Roman" w:hAnsi="Times New Roman" w:cs="Times New Roman"/>
          <w:sz w:val="24"/>
          <w:szCs w:val="24"/>
          <w:lang w:eastAsia="pl-PL"/>
        </w:rPr>
        <w:t>Piastow</w:t>
      </w:r>
      <w:proofErr w:type="spellEnd"/>
      <w:r w:rsidRPr="00ED3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Śląskich we Wrocławiu </w:t>
      </w:r>
    </w:p>
    <w:p w:rsidR="00ED352A" w:rsidRPr="00ED352A" w:rsidRDefault="00ED352A" w:rsidP="00ED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D352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 długo SARS-CoV-2 utrzymuje się w środowisku i co z tego wynika?</w:t>
      </w:r>
    </w:p>
    <w:p w:rsidR="00ED352A" w:rsidRPr="00ED352A" w:rsidRDefault="00ED352A" w:rsidP="00ED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5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Skróty:</w:t>
      </w:r>
      <w:r w:rsidRPr="00ED35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COVID-19 (</w:t>
      </w:r>
      <w:proofErr w:type="spellStart"/>
      <w:r w:rsidRPr="00ED352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coronavirus</w:t>
      </w:r>
      <w:proofErr w:type="spellEnd"/>
      <w:r w:rsidRPr="00ED352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Pr="00ED352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disease</w:t>
      </w:r>
      <w:proofErr w:type="spellEnd"/>
      <w:r w:rsidRPr="00ED352A">
        <w:rPr>
          <w:rFonts w:ascii="Times New Roman" w:eastAsia="Times New Roman" w:hAnsi="Times New Roman" w:cs="Times New Roman"/>
          <w:sz w:val="20"/>
          <w:szCs w:val="20"/>
          <w:lang w:eastAsia="pl-PL"/>
        </w:rPr>
        <w:t>) – choroba spowodowana przez SARS-CoV-2, ECDC (</w:t>
      </w:r>
      <w:proofErr w:type="spellStart"/>
      <w:r w:rsidRPr="00ED352A">
        <w:rPr>
          <w:rFonts w:ascii="Times New Roman" w:eastAsia="Times New Roman" w:hAnsi="Times New Roman" w:cs="Times New Roman"/>
          <w:sz w:val="20"/>
          <w:szCs w:val="20"/>
          <w:lang w:eastAsia="pl-PL"/>
        </w:rPr>
        <w:t>European</w:t>
      </w:r>
      <w:proofErr w:type="spellEnd"/>
      <w:r w:rsidRPr="00ED35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Center for </w:t>
      </w:r>
      <w:proofErr w:type="spellStart"/>
      <w:r w:rsidRPr="00ED352A">
        <w:rPr>
          <w:rFonts w:ascii="Times New Roman" w:eastAsia="Times New Roman" w:hAnsi="Times New Roman" w:cs="Times New Roman"/>
          <w:sz w:val="20"/>
          <w:szCs w:val="20"/>
          <w:lang w:eastAsia="pl-PL"/>
        </w:rPr>
        <w:t>Disease</w:t>
      </w:r>
      <w:proofErr w:type="spellEnd"/>
      <w:r w:rsidRPr="00ED35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Control and </w:t>
      </w:r>
      <w:proofErr w:type="spellStart"/>
      <w:r w:rsidRPr="00ED352A">
        <w:rPr>
          <w:rFonts w:ascii="Times New Roman" w:eastAsia="Times New Roman" w:hAnsi="Times New Roman" w:cs="Times New Roman"/>
          <w:sz w:val="20"/>
          <w:szCs w:val="20"/>
          <w:lang w:eastAsia="pl-PL"/>
        </w:rPr>
        <w:t>Prevention</w:t>
      </w:r>
      <w:proofErr w:type="spellEnd"/>
      <w:r w:rsidRPr="00ED352A">
        <w:rPr>
          <w:rFonts w:ascii="Times New Roman" w:eastAsia="Times New Roman" w:hAnsi="Times New Roman" w:cs="Times New Roman"/>
          <w:sz w:val="20"/>
          <w:szCs w:val="20"/>
          <w:lang w:eastAsia="pl-PL"/>
        </w:rPr>
        <w:t>) – Europejskie Centrum ds. Zapobiegania i Kontroli Chorób, PPE (</w:t>
      </w:r>
      <w:proofErr w:type="spellStart"/>
      <w:r w:rsidRPr="00ED352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personal</w:t>
      </w:r>
      <w:proofErr w:type="spellEnd"/>
      <w:r w:rsidRPr="00ED352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Pr="00ED352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protective</w:t>
      </w:r>
      <w:proofErr w:type="spellEnd"/>
      <w:r w:rsidRPr="00ED352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Pr="00ED352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equipment</w:t>
      </w:r>
      <w:proofErr w:type="spellEnd"/>
      <w:r w:rsidRPr="00ED352A">
        <w:rPr>
          <w:rFonts w:ascii="Times New Roman" w:eastAsia="Times New Roman" w:hAnsi="Times New Roman" w:cs="Times New Roman"/>
          <w:sz w:val="20"/>
          <w:szCs w:val="20"/>
          <w:lang w:eastAsia="pl-PL"/>
        </w:rPr>
        <w:t>) – środki ochrony indywidualnej, SARS (</w:t>
      </w:r>
      <w:proofErr w:type="spellStart"/>
      <w:r w:rsidRPr="00ED352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severe</w:t>
      </w:r>
      <w:proofErr w:type="spellEnd"/>
      <w:r w:rsidRPr="00ED352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Pr="00ED352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acute</w:t>
      </w:r>
      <w:proofErr w:type="spellEnd"/>
      <w:r w:rsidRPr="00ED352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respiratory </w:t>
      </w:r>
      <w:proofErr w:type="spellStart"/>
      <w:r w:rsidRPr="00ED352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syndrome</w:t>
      </w:r>
      <w:proofErr w:type="spellEnd"/>
      <w:r w:rsidRPr="00ED35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– zespół ciężkiej ostrej niewydolności oddechowej, SARS-CoV-2 – </w:t>
      </w:r>
      <w:proofErr w:type="spellStart"/>
      <w:r w:rsidRPr="00ED352A">
        <w:rPr>
          <w:rFonts w:ascii="Times New Roman" w:eastAsia="Times New Roman" w:hAnsi="Times New Roman" w:cs="Times New Roman"/>
          <w:sz w:val="20"/>
          <w:szCs w:val="20"/>
          <w:lang w:eastAsia="pl-PL"/>
        </w:rPr>
        <w:t>koronawirus</w:t>
      </w:r>
      <w:proofErr w:type="spellEnd"/>
      <w:r w:rsidRPr="00ED35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zespołu ostrej niewydolności oddechowej 2</w:t>
      </w:r>
      <w:r w:rsidRPr="00ED3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352A" w:rsidRDefault="00ED352A" w:rsidP="00ED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Van </w:t>
      </w:r>
      <w:proofErr w:type="spellStart"/>
      <w:r w:rsidRPr="00ED352A">
        <w:rPr>
          <w:rFonts w:ascii="Times New Roman" w:eastAsia="Times New Roman" w:hAnsi="Times New Roman" w:cs="Times New Roman"/>
          <w:sz w:val="24"/>
          <w:szCs w:val="24"/>
          <w:lang w:eastAsia="pl-PL"/>
        </w:rPr>
        <w:t>Doremalen</w:t>
      </w:r>
      <w:proofErr w:type="spellEnd"/>
      <w:r w:rsidRPr="00ED3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proofErr w:type="spellStart"/>
      <w:r w:rsidRPr="00ED352A">
        <w:rPr>
          <w:rFonts w:ascii="Times New Roman" w:eastAsia="Times New Roman" w:hAnsi="Times New Roman" w:cs="Times New Roman"/>
          <w:sz w:val="24"/>
          <w:szCs w:val="24"/>
          <w:lang w:eastAsia="pl-PL"/>
        </w:rPr>
        <w:t>wsp</w:t>
      </w:r>
      <w:proofErr w:type="spellEnd"/>
      <w:r w:rsidRPr="00ED352A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przeanalizowali utrzymywanie się SARS-CoV-2 (i SARS-CoV-1 odpowiedzialnego za epidemię w latach 2002–2003) na różnego rodzaju powierzchniach oraz w aerozolu (wielkość cząstek zawieszonych w powietrzu &lt;5 µm).</w:t>
      </w:r>
      <w:r w:rsidRPr="00ED35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ED3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Eksperyment prowadzono przez 7 dni, oznaczając ilość wirusa zachowującego właściwości zakażające na powierzchni miedzianej, ze stali nierdzewnej, plastikowej i kartonowej. Utrzymywanie się wirusa w aerozolu mierzono przez 3 godziny. Przez cały czas prowadzenia eksperymentu utrzymywano określone warunki środowiska: temperatura 21–23°C, wilgotność powietrza ≥40%. Ilość wirusa mierzono w TCID50 (50% </w:t>
      </w:r>
      <w:proofErr w:type="spellStart"/>
      <w:r w:rsidRPr="00ED3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tissue-culture</w:t>
      </w:r>
      <w:proofErr w:type="spellEnd"/>
      <w:r w:rsidRPr="00ED3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ED3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infectious</w:t>
      </w:r>
      <w:proofErr w:type="spellEnd"/>
      <w:r w:rsidRPr="00ED3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ED3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dose</w:t>
      </w:r>
      <w:proofErr w:type="spellEnd"/>
      <w:r w:rsidRPr="00ED3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ilość wirusa, która zabije 50% zakażonych komórek lub wywoła efekt </w:t>
      </w:r>
      <w:proofErr w:type="spellStart"/>
      <w:r w:rsidRPr="00ED352A">
        <w:rPr>
          <w:rFonts w:ascii="Times New Roman" w:eastAsia="Times New Roman" w:hAnsi="Times New Roman" w:cs="Times New Roman"/>
          <w:sz w:val="24"/>
          <w:szCs w:val="24"/>
          <w:lang w:eastAsia="pl-PL"/>
        </w:rPr>
        <w:t>cytopatyczny</w:t>
      </w:r>
      <w:proofErr w:type="spellEnd"/>
      <w:r w:rsidRPr="00ED3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50% komórek hodowli tkankowej). Stwierdzono, że SARS-CoV-2 utrzymywał się najkrócej na miedzi (4 h) i kartonie (24 h), najdłużej zaś na powierzchniach plastikowych i wykonanych ze stali nierdzewnej (do 72 h). Stężenie wirusa w aerozolu badano tylko przez 3 godziny, ale stwierdzono spadek stężenia zakaźnych cząstek wirusa w powietrzu; czas półtrwania wynosił 1,1–1,2 godziny (zakres 0,64–2,64 h), jednak pod koniec eksperymentu TCID</w:t>
      </w:r>
      <w:r w:rsidRPr="00ED35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50</w:t>
      </w:r>
      <w:r w:rsidRPr="00ED3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pozostawała powyżej ustalonego progu detekcji. Czasy półtrwania SARS-CoV-2 na powierzchniach wynosiły: dla plastiku – 6,8 godziny, stali nierdzewnej – 5,6 godziny, kartonu – ok. 3,8 godziny i miedzi – ok. 1 godziny. </w:t>
      </w:r>
      <w:r w:rsidRPr="00ED3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Chociaż przedstawiony eksperyment przeprowadzono w warunkach laboratoryjnych, płyną z niego wnioski istotne dla codziennej praktyki klinicznej i profilaktyki transmisji zakażeń zarówno w warunkach szpitalnych, jak i w izolacji domowej. W przecinaniu dróg transmisji SARS-CoV-2 na równi należy uwzględnić metody profilaktyki dla drogi wziewnej, jak i kontaktowej. W czasie mówienia, kasłania czy kichania wydostające się kropelki śliny i wydzieliny dróg oddechowych zawierające wirusa opadają grawitacyjnie na powierzchnie i przedmioty znajdujące się w otoczeniu osoby zakażonej. Potwierdzają to nieliczne dotychczas opublikowane prace – zanieczyszczenie środowiska materiałem zakaźnym wykrywano w salach chorych z COVID-19.</w:t>
      </w:r>
      <w:r w:rsidRPr="00ED35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2,3</w:t>
      </w:r>
      <w:r w:rsidRPr="00ED3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Osobiste przedmioty pacjenta należy również uznać za skażone; dotyczy to też dokumentów (np. dowodu osobistego). Przed wypisaniem chorego ze szpitala do domu lub zwrotem przedmiotów rodzinie w przypadku jego zgonu wskazana jest zatem ich wcześniejsza dekontaminacja. </w:t>
      </w:r>
      <w:r w:rsidRPr="00ED3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Utrzymywanie się w temperaturze pokojowej wirusa przez kilka dni na powierzchniach </w:t>
      </w:r>
      <w:r w:rsidRPr="00ED35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wykonanych z plastiku i stali nierdzewnej zwraca uwagę na potrzebę częstej higieny rąk, a także mycia i dezynfekcji często dotykanych powierzchni i przedmiotów, zwłaszcza wykonanych z plastiku lub ze stali. Należy to uwzględnić w planowaniu strategii prewencji zakażeń. W otoczeniu codziennej pracy medyków znajduje się wiele przedmiotów wykonanych z plastiku, na które zwykle nie zwraca się uwagi, a które mogą się przyczyniać do transmisji zakażenia SARS-CoV-2 między pracownikami (np. klawiatura i myszka komputerowa, długopis, telefon). W przypadku zakażeń bakteryjnych w wielu badaniach potwierdzono możliwość kontaminacji klawiatury komputerowej bakteriami pochodzącymi ze środowiska szpitalnego, a kilka badań wskazuje na możliwość udziału tego sprzętu w transmisji patogenów.4 Choć dotąd nie przeprowadzono badań poświęconych transmisji SARS-CoV-2 przez te przedmioty, w opracowaniu zaleceń dla placówki medycznej warto uwzględnić i taką możliwość. </w:t>
      </w:r>
      <w:r w:rsidRPr="00ED3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 opisanym eksperymencie zastosowano kontrolowane warunki środowiska zewnętrznego. Należy jednak przypomnieć, że w przypadku wirusów obowiązuje zasada: im niższa temperatura, tym dłuższy czas zachowania przez nie właściwości zakażających. Zakażenia </w:t>
      </w:r>
      <w:proofErr w:type="spellStart"/>
      <w:r w:rsidRPr="00ED352A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koronawirusowe</w:t>
      </w:r>
      <w:proofErr w:type="spellEnd"/>
      <w:r w:rsidRPr="00ED3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szerzą się często w okresie jesienno-zimowym w krajach strefy umiarkowanej. Wilgoć i niższe temperatury sprzyjają przetrwaniu wirusów w środowisku. Należy założyć, że w przestrzeniach, w których może się znajdować chory na COVID-19 (karetka, samochód, którym przyjechał, namiot, gdzie prowadzi się segregację [</w:t>
      </w:r>
      <w:proofErr w:type="spellStart"/>
      <w:r w:rsidRPr="00ED352A">
        <w:rPr>
          <w:rFonts w:ascii="Times New Roman" w:eastAsia="Times New Roman" w:hAnsi="Times New Roman" w:cs="Times New Roman"/>
          <w:sz w:val="24"/>
          <w:szCs w:val="24"/>
          <w:lang w:eastAsia="pl-PL"/>
        </w:rPr>
        <w:t>triaż</w:t>
      </w:r>
      <w:proofErr w:type="spellEnd"/>
      <w:r w:rsidRPr="00ED3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], lub poczekalnia dla pacjentów), temperatura niższa niż pokojowa i stosunkowo duża wilgotność powietrza (często występujące w okresie przedwiośnia) dodatkowo sprzyjają przetrwaniu wirusa na skażonych powierzchniach i przedmiotach (np. krzesłach). Z kolei dane epidemiologiczne dotyczące szerzenia się zakażenia SARS-CoV-2 w krajach o gorącym klimacie (zarówno wilgotnym, jak i suchym) mogą pośrednio wskazywać na to, że zmiana pogody (pojawienie się upałów) niekoniecznie ograniczy transmisję wirusa. </w:t>
      </w:r>
      <w:r w:rsidRPr="00ED3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 dniu 26 marca br. ECDC opublikowało zalecenia dotyczące dezynfekcji środowiska, w którym mogło dojść do zanieczyszczenia SARS-CoV-2.</w:t>
      </w:r>
      <w:r w:rsidRPr="00ED35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  <w:r w:rsidRPr="00ED3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 one zarówno placówek medycznych, jak i pomieszczeń/przestrzeni niezwiązanych z opieką medyczną, a potencjalnie zanieczyszczonych wirusem. W dokumencie tym wskazano, że środki dezynfekcyjne zawierające alkohol w stężeniu 70–80% po 1-minutowej ekspozycji znacznie zmniejszają zakaźność wirusów otoczkowych, w tym SARS-CoV-2. Przy czym zastrzeżono, że etanol jako substancja czynna nie został jeszcze zatwierdzony na podstawie regulacji produktów biobójczych (BPR, rozporządzenie UE nr 528/212), choć nie kwestionowano jego skuteczności</w:t>
      </w:r>
    </w:p>
    <w:p w:rsidR="00AB7169" w:rsidRDefault="004D4146" w:rsidP="004D4146">
      <w:r w:rsidRPr="00AB7169">
        <w:rPr>
          <w:b/>
          <w:sz w:val="28"/>
          <w:szCs w:val="28"/>
        </w:rPr>
        <w:t xml:space="preserve">Zalecenia ECDC dla placówek medycznych: </w:t>
      </w:r>
      <w:r w:rsidRPr="00AB7169">
        <w:rPr>
          <w:b/>
          <w:sz w:val="28"/>
          <w:szCs w:val="28"/>
        </w:rPr>
        <w:br/>
      </w:r>
      <w:r>
        <w:t xml:space="preserve">1) pomieszczenia, w których mogą przebywać chorzy na COVID-19, powinny być dobrze wentylowane </w:t>
      </w:r>
    </w:p>
    <w:p w:rsidR="00AB7169" w:rsidRDefault="004D4146" w:rsidP="004D4146">
      <w:r>
        <w:br/>
        <w:t xml:space="preserve">2) pomieszczenia, w których wykonuje się procedury związane z powstawaniem aerozolu, jeśli nie są wyposażone w system wentylacyjny utrzymujący ciśnienie ujemne, muszą być wietrzone świeżym powietrzem przez 1–3 godziny, zanim się w nich umieści kolejnego pacjenta </w:t>
      </w:r>
    </w:p>
    <w:p w:rsidR="00AB7169" w:rsidRDefault="004D4146" w:rsidP="004D4146">
      <w:r>
        <w:br/>
        <w:t xml:space="preserve">3) w budynkach, w których system wentylacyjny działa w obiegu zamkniętym i nie ma możliwości otworzenia okien, należy stosować filtry o wysokiej efektywności filtracji cząstek (HEPA) instalowane przy wylotach wentylacyjnych </w:t>
      </w:r>
      <w:r>
        <w:br/>
      </w:r>
      <w:r>
        <w:lastRenderedPageBreak/>
        <w:t xml:space="preserve">4) po wywietrzeniu pomieszczenia powinno się umyć zanieczyszczone powierzchnie i przedmioty neutralnym detergentem, a następnie odkazić je środkiem dezynfekcyjnym o działaniu przeciwwirusowym. W razie braku takich środków dopuszcza się stosowanie 0,05% roztworu podchlorynu sodu, a do dezynfekcji powierzchni, które podchloryn sodu mógłby uszkodzić, środków na bazie 70% etanolu. </w:t>
      </w:r>
    </w:p>
    <w:p w:rsidR="00AB7169" w:rsidRDefault="004D4146" w:rsidP="004D4146">
      <w:r>
        <w:br/>
        <w:t xml:space="preserve">5) urządzenia sanitarne, w tym toalety i umywalki, należy myć tak, by unikać rozprysków; po umyciu detergentem należy zastosować środek dezynfekcyjny o działaniu przeciwwirusowym lub 0,1% roztwór podchlorynu sodu </w:t>
      </w:r>
    </w:p>
    <w:p w:rsidR="00AB7169" w:rsidRDefault="004D4146" w:rsidP="004D4146">
      <w:r>
        <w:br/>
        <w:t xml:space="preserve">6) tkaniny (pościel, ręczniki itp.) należy prać w temperaturze 90°C, jeśli się używa zwykłego detergentu; do tkanin, których nie można prać w wysokiej temperaturze, należy stosować środki odkażające przeznaczone do prania </w:t>
      </w:r>
    </w:p>
    <w:p w:rsidR="00AB7169" w:rsidRDefault="004D4146" w:rsidP="004D4146">
      <w:r>
        <w:br/>
        <w:t xml:space="preserve">7) do sprzątania zaleca się używanie sprzętu jednorazowego użytku; jeśli nie jest dostępny, materiały używane do mycia (np. ścierki, </w:t>
      </w:r>
      <w:proofErr w:type="spellStart"/>
      <w:r>
        <w:t>mopy</w:t>
      </w:r>
      <w:proofErr w:type="spellEnd"/>
      <w:r>
        <w:t xml:space="preserve">, gąbki) należy umieścić w płynie dezynfekcyjnym o działaniu przeciwwirusowym lub 0,1% roztworze podchlorynu sodu – nie należy stosować ponownie sprzętu, którego nie można odkazić </w:t>
      </w:r>
    </w:p>
    <w:p w:rsidR="00AB7169" w:rsidRDefault="004D4146" w:rsidP="004D4146">
      <w:r>
        <w:br/>
        <w:t xml:space="preserve">8) sprzęt czyszczący powinien być przypisany do miejsc, w których jest używany; jeśli jest go za mało, sprzątanie należy rozpoczynać od pomieszczeń i powierzchni o najmniejszym ryzyku zanieczyszczenia </w:t>
      </w:r>
    </w:p>
    <w:p w:rsidR="00AB7169" w:rsidRDefault="004D4146" w:rsidP="004D4146">
      <w:r>
        <w:br/>
        <w:t xml:space="preserve">9) podczas sprzątania pracownik powinien być ubrany w środki ochrony indywidualnej (PPE); minimalny zestaw PPE to: maska chirurgiczna, jednorazowy wodoodporny fartuch i rękawice. W przypadku sprzątania pomieszczeń, w których przeprowadza się procedury związane z powstawaniem aerozolu, personel sprzątający powinien stosować maski filtrujące klasy FFP2 lub FFP3. </w:t>
      </w:r>
    </w:p>
    <w:p w:rsidR="00AB7169" w:rsidRDefault="004D4146" w:rsidP="004D4146">
      <w:r>
        <w:br/>
        <w:t xml:space="preserve">10) personel sprzątający powinien dbać o higienę rąk i dezynfekować je po każdym zdjęciu rękawic lub maski </w:t>
      </w:r>
    </w:p>
    <w:p w:rsidR="004D4146" w:rsidRDefault="004D4146" w:rsidP="004D4146">
      <w:bookmarkStart w:id="0" w:name="_GoBack"/>
      <w:bookmarkEnd w:id="0"/>
      <w:r>
        <w:br/>
        <w:t xml:space="preserve">11) PPE i jednorazowy sprzęt myjący klasyfikuje się jako materiał zakaźny klasy B według normy UN3291. </w:t>
      </w:r>
    </w:p>
    <w:p w:rsidR="004D4146" w:rsidRDefault="004D4146" w:rsidP="004D4146">
      <w:pPr>
        <w:pStyle w:val="Nagwek4"/>
      </w:pPr>
      <w:r>
        <w:t>Piśmiennictwo:</w:t>
      </w:r>
    </w:p>
    <w:p w:rsidR="004D4146" w:rsidRPr="00ED352A" w:rsidRDefault="004D4146" w:rsidP="00ED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1. van </w:t>
      </w:r>
      <w:proofErr w:type="spellStart"/>
      <w:r>
        <w:t>Doremalen</w:t>
      </w:r>
      <w:proofErr w:type="spellEnd"/>
      <w:r>
        <w:t xml:space="preserve"> N., </w:t>
      </w:r>
      <w:proofErr w:type="spellStart"/>
      <w:r>
        <w:t>Bushmaker</w:t>
      </w:r>
      <w:proofErr w:type="spellEnd"/>
      <w:r>
        <w:t xml:space="preserve"> T., Morris D.H. i </w:t>
      </w:r>
      <w:proofErr w:type="spellStart"/>
      <w:r>
        <w:t>wsp</w:t>
      </w:r>
      <w:proofErr w:type="spellEnd"/>
      <w:r>
        <w:t xml:space="preserve">.: Aerosol and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 xml:space="preserve"> of SARS-CoV-2 as </w:t>
      </w:r>
      <w:proofErr w:type="spellStart"/>
      <w:r>
        <w:t>compared</w:t>
      </w:r>
      <w:proofErr w:type="spellEnd"/>
      <w:r>
        <w:t xml:space="preserve"> with SARS-CoV-1. N. </w:t>
      </w:r>
      <w:proofErr w:type="spellStart"/>
      <w:r>
        <w:t>Engl</w:t>
      </w:r>
      <w:proofErr w:type="spellEnd"/>
      <w:r>
        <w:t xml:space="preserve">. J. Med., 2020; doi: 10.1056/ NEJMc2 004 973 </w:t>
      </w:r>
      <w:r>
        <w:br/>
        <w:t>2. Cheng V., Wong S., Chen J. i </w:t>
      </w:r>
      <w:proofErr w:type="spellStart"/>
      <w:r>
        <w:t>wsp</w:t>
      </w:r>
      <w:proofErr w:type="spellEnd"/>
      <w:r>
        <w:t xml:space="preserve">.: </w:t>
      </w:r>
      <w:proofErr w:type="spellStart"/>
      <w:r>
        <w:t>Escalating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 xml:space="preserve"> to the </w:t>
      </w:r>
      <w:proofErr w:type="spellStart"/>
      <w:r>
        <w:t>rapidly</w:t>
      </w:r>
      <w:proofErr w:type="spellEnd"/>
      <w:r>
        <w:t xml:space="preserve"> </w:t>
      </w:r>
      <w:proofErr w:type="spellStart"/>
      <w:r>
        <w:t>evolving</w:t>
      </w:r>
      <w:proofErr w:type="spellEnd"/>
      <w:r>
        <w:t xml:space="preserve"> </w:t>
      </w:r>
      <w:proofErr w:type="spellStart"/>
      <w:r>
        <w:t>epidemiology</w:t>
      </w:r>
      <w:proofErr w:type="spellEnd"/>
      <w:r>
        <w:t xml:space="preserve"> of the </w:t>
      </w:r>
      <w:proofErr w:type="spellStart"/>
      <w:r>
        <w:t>Coronavirus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2019 (COVID-19) </w:t>
      </w:r>
      <w:proofErr w:type="spellStart"/>
      <w:r>
        <w:t>due</w:t>
      </w:r>
      <w:proofErr w:type="spellEnd"/>
      <w:r>
        <w:t xml:space="preserve"> to SARS-CoV-2 in Hong Kong. </w:t>
      </w:r>
      <w:proofErr w:type="spellStart"/>
      <w:r>
        <w:t>Infect</w:t>
      </w:r>
      <w:proofErr w:type="spellEnd"/>
      <w:r>
        <w:t xml:space="preserve">. Control </w:t>
      </w:r>
      <w:proofErr w:type="spellStart"/>
      <w:r>
        <w:t>Hosp</w:t>
      </w:r>
      <w:proofErr w:type="spellEnd"/>
      <w:r>
        <w:t xml:space="preserve">. </w:t>
      </w:r>
      <w:proofErr w:type="spellStart"/>
      <w:r>
        <w:t>Epidemiol</w:t>
      </w:r>
      <w:proofErr w:type="spellEnd"/>
      <w:r>
        <w:t xml:space="preserve">., 2020; doi: 10.1017/ice.2020.58 </w:t>
      </w:r>
      <w:r>
        <w:br/>
        <w:t xml:space="preserve">3. </w:t>
      </w:r>
      <w:proofErr w:type="spellStart"/>
      <w:r>
        <w:t>Ong</w:t>
      </w:r>
      <w:proofErr w:type="spellEnd"/>
      <w:r>
        <w:t xml:space="preserve"> S.W.X., Tan Y.K., </w:t>
      </w:r>
      <w:proofErr w:type="spellStart"/>
      <w:r>
        <w:t>Chia</w:t>
      </w:r>
      <w:proofErr w:type="spellEnd"/>
      <w:r>
        <w:t xml:space="preserve"> P.Y. i </w:t>
      </w:r>
      <w:proofErr w:type="spellStart"/>
      <w:r>
        <w:t>wsp</w:t>
      </w:r>
      <w:proofErr w:type="spellEnd"/>
      <w:r>
        <w:t xml:space="preserve">.: </w:t>
      </w:r>
      <w:proofErr w:type="spellStart"/>
      <w:r>
        <w:t>Air</w:t>
      </w:r>
      <w:proofErr w:type="spellEnd"/>
      <w:r>
        <w:t xml:space="preserve">,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, and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protective</w:t>
      </w:r>
      <w:proofErr w:type="spellEnd"/>
      <w:r>
        <w:t xml:space="preserve"> </w:t>
      </w:r>
      <w:proofErr w:type="spellStart"/>
      <w:r>
        <w:lastRenderedPageBreak/>
        <w:t>equipment</w:t>
      </w:r>
      <w:proofErr w:type="spellEnd"/>
      <w:r>
        <w:t xml:space="preserve"> </w:t>
      </w:r>
      <w:proofErr w:type="spellStart"/>
      <w:r>
        <w:t>contamination</w:t>
      </w:r>
      <w:proofErr w:type="spellEnd"/>
      <w:r>
        <w:t xml:space="preserve"> by </w:t>
      </w:r>
      <w:proofErr w:type="spellStart"/>
      <w:r>
        <w:t>severe</w:t>
      </w:r>
      <w:proofErr w:type="spellEnd"/>
      <w:r>
        <w:t xml:space="preserve"> </w:t>
      </w:r>
      <w:proofErr w:type="spellStart"/>
      <w:r>
        <w:t>acute</w:t>
      </w:r>
      <w:proofErr w:type="spellEnd"/>
      <w:r>
        <w:t xml:space="preserve"> respiratory </w:t>
      </w:r>
      <w:proofErr w:type="spellStart"/>
      <w:r>
        <w:t>syndrome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 2 (SARS-CoV-2) from a </w:t>
      </w:r>
      <w:proofErr w:type="spellStart"/>
      <w:r>
        <w:t>symptomatic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. JAMA, 2020; doi: 10.1001/jama.2020.3227 </w:t>
      </w:r>
      <w:r>
        <w:br/>
        <w:t xml:space="preserve">4. </w:t>
      </w:r>
      <w:proofErr w:type="spellStart"/>
      <w:r>
        <w:t>Ide</w:t>
      </w:r>
      <w:proofErr w:type="spellEnd"/>
      <w:r>
        <w:t xml:space="preserve"> N., </w:t>
      </w:r>
      <w:proofErr w:type="spellStart"/>
      <w:r>
        <w:t>Frogner</w:t>
      </w:r>
      <w:proofErr w:type="spellEnd"/>
      <w:r>
        <w:t xml:space="preserve"> B.K., </w:t>
      </w:r>
      <w:proofErr w:type="spellStart"/>
      <w:r>
        <w:t>LeRouge</w:t>
      </w:r>
      <w:proofErr w:type="spellEnd"/>
      <w:r>
        <w:t xml:space="preserve"> C.M. i </w:t>
      </w:r>
      <w:proofErr w:type="spellStart"/>
      <w:r>
        <w:t>wsp</w:t>
      </w:r>
      <w:proofErr w:type="spellEnd"/>
      <w:r>
        <w:t xml:space="preserve">.: </w:t>
      </w:r>
      <w:proofErr w:type="spellStart"/>
      <w:r>
        <w:t>What’s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keyboard? A 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of the </w:t>
      </w:r>
      <w:proofErr w:type="spellStart"/>
      <w:r>
        <w:t>contamination</w:t>
      </w:r>
      <w:proofErr w:type="spellEnd"/>
      <w:r>
        <w:t xml:space="preserve"> of </w:t>
      </w:r>
      <w:proofErr w:type="spellStart"/>
      <w:r>
        <w:t>peripheral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devices in </w:t>
      </w:r>
      <w:proofErr w:type="spellStart"/>
      <w:r>
        <w:t>healthcare</w:t>
      </w:r>
      <w:proofErr w:type="spellEnd"/>
      <w:r>
        <w:t xml:space="preserve"> </w:t>
      </w:r>
      <w:proofErr w:type="spellStart"/>
      <w:r>
        <w:t>settings</w:t>
      </w:r>
      <w:proofErr w:type="spellEnd"/>
      <w:r>
        <w:t xml:space="preserve">. BMJ Open, 2019; 9: e026 437; doi: 10.1136/bmjopen-2018-026437 </w:t>
      </w:r>
      <w:r>
        <w:br/>
        <w:t xml:space="preserve">5. ECDC: Technical report: </w:t>
      </w:r>
      <w:proofErr w:type="spellStart"/>
      <w:r>
        <w:t>Disinfection</w:t>
      </w:r>
      <w:proofErr w:type="spellEnd"/>
      <w:r>
        <w:t xml:space="preserve"> of </w:t>
      </w:r>
      <w:proofErr w:type="spellStart"/>
      <w:r>
        <w:t>environments</w:t>
      </w:r>
      <w:proofErr w:type="spellEnd"/>
      <w:r>
        <w:t xml:space="preserve"> in </w:t>
      </w:r>
      <w:proofErr w:type="spellStart"/>
      <w:r>
        <w:t>healthcare</w:t>
      </w:r>
      <w:proofErr w:type="spellEnd"/>
      <w:r>
        <w:t xml:space="preserve"> and </w:t>
      </w:r>
      <w:proofErr w:type="spellStart"/>
      <w:r>
        <w:t>nonhealthcare</w:t>
      </w:r>
      <w:proofErr w:type="spellEnd"/>
      <w:r>
        <w:t xml:space="preserve"> </w:t>
      </w:r>
      <w:proofErr w:type="spellStart"/>
      <w:r>
        <w:t>settings</w:t>
      </w:r>
      <w:proofErr w:type="spellEnd"/>
      <w:r>
        <w:t xml:space="preserve"> </w:t>
      </w:r>
      <w:proofErr w:type="spellStart"/>
      <w:r>
        <w:t>potentially</w:t>
      </w:r>
      <w:proofErr w:type="spellEnd"/>
      <w:r>
        <w:t xml:space="preserve"> </w:t>
      </w:r>
      <w:proofErr w:type="spellStart"/>
      <w:r>
        <w:t>contaminated</w:t>
      </w:r>
      <w:proofErr w:type="spellEnd"/>
      <w:r>
        <w:t xml:space="preserve"> with SARS-CoV-2. 26.03.2020. https://www. ecdc.europa.eu/sites/default/files/documents/Environmental-persistence-of-SARS_ CoV_2-virus-Options-for-cleaning2020-03-26_0.pdf (dostęp: 2.04.2020)</w:t>
      </w:r>
    </w:p>
    <w:p w:rsidR="00F948C2" w:rsidRDefault="00AB7169"/>
    <w:sectPr w:rsidR="00F9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2A"/>
    <w:rsid w:val="00322D54"/>
    <w:rsid w:val="004D4146"/>
    <w:rsid w:val="008341B7"/>
    <w:rsid w:val="00971366"/>
    <w:rsid w:val="00AB7169"/>
    <w:rsid w:val="00ED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3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D3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41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35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352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D352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D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352A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414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3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D3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41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35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352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D352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D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352A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414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1393</Words>
  <Characters>8362</Characters>
  <Application>Microsoft Office Word</Application>
  <DocSecurity>0</DocSecurity>
  <Lines>69</Lines>
  <Paragraphs>19</Paragraphs>
  <ScaleCrop>false</ScaleCrop>
  <Company>Sil-art Rycho444</Company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2020-04-08T16:15:00Z</dcterms:created>
  <dcterms:modified xsi:type="dcterms:W3CDTF">2020-04-08T16:18:00Z</dcterms:modified>
</cp:coreProperties>
</file>