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85" w:rsidRPr="00182085" w:rsidRDefault="00182085" w:rsidP="001820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820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Postęp prac nad szczepionką przeciwko SARS-CoV-2</w:t>
      </w:r>
    </w:p>
    <w:p w:rsidR="00182085" w:rsidRPr="00182085" w:rsidRDefault="00182085" w:rsidP="0018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06.04.2020</w:t>
      </w:r>
    </w:p>
    <w:p w:rsidR="00182085" w:rsidRPr="00182085" w:rsidRDefault="00182085" w:rsidP="00182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Małgorzata Ściubisz, dr n. med. Jacek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Mrukowicz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085" w:rsidRPr="00182085" w:rsidRDefault="00182085" w:rsidP="0018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Skróty:</w:t>
      </w: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CEPI –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Coalition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Epidemic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Preparedness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Innovations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, mRNA – matrycowe RNA, SARS-CoV-2 – (</w:t>
      </w:r>
      <w:proofErr w:type="spellStart"/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severe</w:t>
      </w:r>
      <w:proofErr w:type="spellEnd"/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acute</w:t>
      </w:r>
      <w:proofErr w:type="spellEnd"/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respiratory </w:t>
      </w:r>
      <w:proofErr w:type="spellStart"/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syndrome</w:t>
      </w:r>
      <w:proofErr w:type="spellEnd"/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coronavirus</w:t>
      </w:r>
      <w:proofErr w:type="spellEnd"/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</w:t>
      </w: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ostrej niewydolności oddechowej 2, COVID-19 – choroba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koronawirusowa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wywołana zakażeniem SARS-CoV-2 </w:t>
      </w:r>
    </w:p>
    <w:p w:rsidR="00182085" w:rsidRPr="00182085" w:rsidRDefault="00182085" w:rsidP="0018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są najskuteczniejszą metodą zapobiegania i kontroli chorób zakaźnych. Pandemia COVID-19 zmobilizowała zespoły badawcze na całym świecie do intensywnych badań i nawiązania współpracy w celu przyspieszenia prac nad opracowaniem skutecznej szczepionki przeciwko SARS-CoV-2. Byłaby ona krokiem milowym w walce z pandemią COVID-19, ułatwiając kontrolę zakażeń SARS-CoV-2 w przyszłości. Pytanie jednak, jak szybko uda się ją wprowadzić do masowego użytku w praktyce, mimo iż badania te uzyskały aktualnie priorytet we wsparciu finansowym, a instytucje regulacje zapaliły zielone światło dla uproszczonej ścieżki testowania i rejestracji szczepionek przeciwko COVID-19.</w:t>
      </w:r>
    </w:p>
    <w:p w:rsidR="00182085" w:rsidRPr="00182085" w:rsidRDefault="00182085" w:rsidP="0018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nowej szczepionki to długi i złożony proces. Każdy preparat eksperymentalny musi pomyślenie ukończyć kilka etapów badań przedklinicznych i klinicznych, w których ocenia się jego immunogenność, skuteczność i bezpieczeństwo. Najbardziej optymistyczny scenariusz zakłada, że szczepionka przeciwko COVID-19 będzie dostępna nie wcześniej niż w ciągu najbliższych 12–18 miesięcy. Oznacza, to że przynajmniej 1 z 2 szczepionek, które w marcu br. weszły we wstępną fazę badań klinicznych, ukończy pomyślenie wszystkie ich etapy. Z dotychczasowych doświadczeń wynika, że statystycznie rzecz ujmując tylko 1 na 10 eksperymentalnych szczepionek przechodzi pomyślenie wszystkie etapy badań klinicznych i może się starać się o rejestrację oraz dopuszczenie do obrotu przez odpowiednie organy nadzoru.</w:t>
      </w:r>
      <w:r w:rsidRPr="001820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im więcej zespołów badawczych jednocześnie pracuje nad szczepionką, wykorzystując przy tym różne technologie, tym większa szansa na sukces. Aby jeszcze bardziej przyspieszyć postęp prac nad szczepionką przeciwko COVID-19, wiele organizacji rządowych, pozarządowych, firm farmaceutycznych, biotechnologicznych i uniwersyteckich ośrodków naukowych nawiązało współpracę.</w:t>
      </w:r>
    </w:p>
    <w:p w:rsidR="00182085" w:rsidRPr="00182085" w:rsidRDefault="00182085" w:rsidP="001820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20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Wymiana doświadczeń, wiedzy i wsparcie finansowe</w:t>
      </w:r>
    </w:p>
    <w:p w:rsidR="00182085" w:rsidRPr="00182085" w:rsidRDefault="00182085" w:rsidP="0018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nad szczepionką przeciwko COVID-19 pracuje kilkadziesiąt zespołów badawczych na całym świecie (p. tab.). Wiele z nich nawiązało współpracę badawczo-rozwojową w celu wymiany doświadczeń i wiedzy.</w:t>
      </w:r>
    </w:p>
    <w:p w:rsidR="00182085" w:rsidRPr="00182085" w:rsidRDefault="00182085" w:rsidP="0018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Coalition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Epidemic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Preparedness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Innovations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(CEPI) – organizacja pozarządowa koordynująca prace nad szczepionkami przeciwko nowym chorobom zakaźnym, finansowana przez brytyjską organizację charytatywną Wellcome Trust, Fundację Billa i Melindy Gatesów, Komisję Europejską oraz rządy Australii, Belgii, Kanady, Etiopii, Niemiec, Japonii, Norwegii oraz Wielkiej Brytanii – podjęła szereg projektów współpracy na całym świecie. Aktualnie koordynuje i współfinansuje prace badawcze nad 8 eksperymentalnymi szczepionkami przeciwko COVID-19, a łączna suma inwestycji w badania przedkliniczne </w:t>
      </w: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przygotowania do I fazy badań klinicznych wnosi ponad 29 mln dolarów amerykańskich (USD). Wśród projektów realizowanych pod auspicjami CEPI warto wymienić:</w:t>
      </w:r>
    </w:p>
    <w:p w:rsidR="00182085" w:rsidRPr="00182085" w:rsidRDefault="00182085" w:rsidP="00182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 koncernem farmaceutycznym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GlaxoSmithKline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(GSK); GSK udostępni CEPI swój system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adiuwantowy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 sukcesem był już stosowany w czasie pandemii grypy</w:t>
      </w:r>
    </w:p>
    <w:p w:rsidR="00182085" w:rsidRPr="00182085" w:rsidRDefault="00182085" w:rsidP="00182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 Instytutem Pasteura we Francji, do której zaproszono również austriacką firmę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Themis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Uniwersytet w Pittsburghu w Stanach Zjednoczonych; podmioty rozpoczęły badania nad szczepionką wykorzystującą wektor wirusowy jako nośnik antygenów SARS-CoV-2; w ramach powstałego konsorcjum CEPI na rozpoczęcie badań przekazało 4 900 000 USD</w:t>
      </w:r>
    </w:p>
    <w:p w:rsidR="00182085" w:rsidRPr="00182085" w:rsidRDefault="00182085" w:rsidP="00182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współpracę z Uniwersytetem w Hong Kongu; CEPI przekazała Uniwersytetowi w Hong Kongu 620 000 USD na rozpoczęcie badań przedklinicznych.</w:t>
      </w:r>
    </w:p>
    <w:p w:rsidR="00182085" w:rsidRPr="00182085" w:rsidRDefault="00182085" w:rsidP="0018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CEPI zapewniła również początkowe finansowanie prac nad szczepionką przeciwko COVID-19 dla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Curevac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Inc.,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Inovio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Pharmaceuticals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Inc., Moderna Inc.,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Novavax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Inc. oraz dla Uniwersytetu w Oksfordzie w Wielkiej Brytanii i Uniwersytetu w 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Queensland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Australii. Z kolei wsparcia finansowego dla CEPI udzieliły rządy Danii, Finlandii, Niemiec, Norwegii i Wielkiej Brytanii przeznaczając ponad 185 milionów USD na badania szczepionki COVID-19.</w:t>
      </w:r>
      <w:r w:rsidRPr="001820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1-5</w:t>
      </w:r>
    </w:p>
    <w:p w:rsidR="00182085" w:rsidRPr="00182085" w:rsidRDefault="00182085" w:rsidP="0018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podmiotów, które współdziałają w celu opracowania szczepionki przeciwko COVID-19 jest jednak jeszcze dłuższa:</w:t>
      </w:r>
      <w:r w:rsidRPr="001820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1,6,7</w:t>
      </w:r>
    </w:p>
    <w:p w:rsidR="00182085" w:rsidRPr="00182085" w:rsidRDefault="00182085" w:rsidP="00182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CSL Limited/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Seqirus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 wiedzę naukową, techniczną i swój system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adiuwantowy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MF59 dla naukowców z Uniwersytetu w 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Queensland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Australii; naukowcy pracują nad eksperymentalną szczepionką, w której wykorzystano nowoczesną technologię „</w:t>
      </w:r>
      <w:proofErr w:type="spellStart"/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molecular-clamp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(„klips molekularny”, czyli polipeptyd, który utrwala strukturę przestrzenną [czwartorzędową] i domeny antygenowe białek strukturalnych wirusa, aby po ich wyizolowaniu z 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kapsydu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cząsteczki wirusowej– np. w szczepionkach typu „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” [„rozszczepiony wirus”] lub podjednostkowych produkowanych metodą rekombinacji genetycznej – nie utraciły swoich optymalnych właściwości antygenowych)</w:t>
      </w:r>
    </w:p>
    <w:p w:rsidR="00182085" w:rsidRPr="00182085" w:rsidRDefault="00182085" w:rsidP="00182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GSK podjęła współpracę z firmą biotechnologiczną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Clover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Biopharmaceuticals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 ramach tej współpracy GSK dostarczy swój system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adiuwantowy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 w szczepionkach przeciwko grypie pandemicznej; w połowie marca GSK rozszerzyła swoją współpracę i aktualnie pracuje z 5 firmami partnerskimi i grupami badawczymi na całym świecie, m.in. w Stanach Zjednoczonych i Chinach</w:t>
      </w:r>
    </w:p>
    <w:p w:rsidR="00182085" w:rsidRPr="00182085" w:rsidRDefault="00182085" w:rsidP="00182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Janssen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Pharmaceutical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Companies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należąca do koncernu Johnson &amp; Johnson nawiązała współpracę z 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Beth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Israel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Deaconess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Center (BIDMC) w Bostonie; w badaniach zostaną wykorzystane technologie stosowane już wcześniej przez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Janssen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Pharmaceutical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Companies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pracach nad szczepionkami przeciwko wirusowi gorączki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ebola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wirusowi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zika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HIV; strony rozpoczęły testy przedkliniczne kilku potencjalnych szczepionek, tak aby jeszcze w 2020 roku rozpocząć pierwsze badania kliniczne;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Janssen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Pharmaceutical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Companies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rozszerzyła także współpracę z amerykańską agencją rządową zajmującą się badaniami biomedycznymi (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Biomedical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Advanced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Development Authority [BARDA])</w:t>
      </w:r>
    </w:p>
    <w:p w:rsidR="00182085" w:rsidRPr="00182085" w:rsidRDefault="00182085" w:rsidP="00182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 BARDA podjęła również firma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Sanofi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Pasteur; badania prowadzone są w kierunku wykorzystania technologii rekombinacji DNA, którą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Sanofi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stosowała już wcześniej w badaniach nad szczepionką przeciwko SARS;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Sanofi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współpracuje </w:t>
      </w: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również z CEPI dzieląc się swoim doświadczeniem badawczo-rozwojowym dotyczącym szczepionek</w:t>
      </w:r>
    </w:p>
    <w:p w:rsidR="00182085" w:rsidRPr="00182085" w:rsidRDefault="00182085" w:rsidP="001820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Pfizer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BioNTech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wspólnie rozwijają badania nad szczepionką opartą na matrycowym RNA (mRNA); naukowcy deklarują, że dzięki współpracy być może już w kwietniu 2020 roku rozpoczną pierwszą fazę badań klinicznych; firmy weszły we współpracę już w 2018 roku w celu opracowania szczepionki przeciwko grypie opartej na mRNA.</w:t>
      </w:r>
    </w:p>
    <w:p w:rsidR="00182085" w:rsidRPr="00182085" w:rsidRDefault="00182085" w:rsidP="001820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20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Różne technologie, to większa szansa na sukces</w:t>
      </w:r>
    </w:p>
    <w:p w:rsidR="00182085" w:rsidRPr="00182085" w:rsidRDefault="00182085" w:rsidP="0018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Technologie stosowane do opracowania szczepionki przeciwko COVID-19 są bardzo zróżnicowane (p. tab.). Aktualnie trwające badania kliniczne i przedkliniczne dotyczą szczepionek: </w:t>
      </w:r>
    </w:p>
    <w:p w:rsidR="00182085" w:rsidRPr="00182085" w:rsidRDefault="00182085" w:rsidP="00182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bazie kwasów nukleinowych (zawierające RNA lub DNA kodujące białka strukturalne wirusa [czyli wchodzące w skład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kapsydu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cząsteczki wirusowej])</w:t>
      </w:r>
    </w:p>
    <w:p w:rsidR="00182085" w:rsidRPr="00182085" w:rsidRDefault="00182085" w:rsidP="00182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wykorzystujących niereplikujący się wektor wirusowy jako drogę dostarczenia antygenów do organizmu</w:t>
      </w:r>
    </w:p>
    <w:p w:rsidR="00182085" w:rsidRPr="00182085" w:rsidRDefault="00182085" w:rsidP="00182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„żywych” (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atenuowanych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82085" w:rsidRPr="00182085" w:rsidRDefault="00182085" w:rsidP="00182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inaktywowanych</w:t>
      </w:r>
    </w:p>
    <w:p w:rsidR="00182085" w:rsidRPr="00182085" w:rsidRDefault="00182085" w:rsidP="001820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podjednostkowych, zawierających wybrany antygen lub antygeny wirusa(zazwyczaj rekombinowane) w postaci izolowanej, cząsteczek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wirusopodobnych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virus-like</w:t>
      </w:r>
      <w:proofErr w:type="spellEnd"/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particles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[VLP] – rekombinowane białka strukturalne wirusa, które po syntezie naturalnie tworzą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kapsyd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wirusa, ale niezawierający jego materiału genetycznego, tzw. „pusty”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kapsyd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białkowych nanocząsteczek.</w:t>
      </w:r>
    </w:p>
    <w:p w:rsidR="00182085" w:rsidRPr="00182085" w:rsidRDefault="00182085" w:rsidP="0018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 tych technologii ma swoje wady i zalety. Szczepionki „żywe” silnie pobudzają odpowiedź immunologiczną, ale wymagają bardziej skomplikowanych i szerszych badań bezpieczeństwa. Z kolei szczepionki oparte na wybranych białkach wirusowych lub kwasach nukleinowych kodujących informację o antygenach wirusa kluczowych dla ochronnej odpowiedzi immunologicznej, choć są łatwiejsze w ocenie bezpieczeństwa, to zazwyczaj wiążą się ze słabszą odpowiedzią immunologiczną i wymagają dodatkowych działań w celu jej wzmocnienia (np. stosowania adiuwantów). Szczepionki na bazie kwasów nukleinowych zazwyczaj najszybciej wchodzą do fazy badań klinicznych, jednak pomimo ponad 20-letniej historii badań jak dotąd żadna szczepionka oparta na tej technologii nie została zarejestrowana do stosowania u ludzi w profilaktyce jakiejkolwiek choroby zakaźnej.</w:t>
      </w:r>
      <w:r w:rsidRPr="001820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8,9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3704"/>
        <w:gridCol w:w="3420"/>
      </w:tblGrid>
      <w:tr w:rsidR="00182085" w:rsidRPr="00182085" w:rsidTr="0018208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Tabela. Aktualnie prowadzone projekty badawcze nad szczepionką przeciwko SARS-CoV-2</w:t>
            </w:r>
            <w:r w:rsidRPr="0018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>a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Zastosowana technologia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szczepionki (składnik aktywny)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badawczy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szczepionki w I fazie badań klinicznych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wektor wirusowy niezdolny do replikacji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rekombinowany adenowirus (typu 5) zawierający geny kodujące kluczowe antygeny SARS-CoV-2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CanSino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Biological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Inc./Beijing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Institute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Biotechnology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RNA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mRNA zawarte w nanocząsteczkach lipidowych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Moderna/NIAID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szczepionki na etapie badań przedklinicznych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DNA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plazmidowy DNA podawany metodą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elektroporacji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Inovio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Pharmaceuticals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Takis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/Applied DNA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Sciences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Evvivax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plazmidowy DNA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Zydus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Cadila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inaktywacja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wirus inaktywowany formaldehydem + adiuwant glinowy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Sinovac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atenuacja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wirusa (szczepionka „żywa”)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wirus SARS-CoV-2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atenuowany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metodą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deoptymalizacji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kodonów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Codagenix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/Serum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Institute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India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wektor wirusowy niezdolny do replikacji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geny kodujące VLP w wektorze MVA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GeoVax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BravoVax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wektor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adenowirusowy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(Ad26) samodzielnie lub dodatkowo wzmocniony MVA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Janssen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Pharmaceutical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Companies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wektor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adenowirusowy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(konstrukt ChAdOx1)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University of Oxford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wektor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adenowirusowy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(opatentowana technologia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NasoVax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TM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zawierający gen kodujący białko „kolca” SARS-CoV-2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Altimmune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wektor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adenowirusowy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(adenowirus typu 5, opatentowana technologia GREVAX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TM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Greffex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szczepionka doustna wykorzystująca opatentowaną technologię nośnika VAAST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TM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Vaxart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białkowa podjednostkowa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VLP wytwarzane w systemie ekspresji białek w komórkach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Drosophila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linii S2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ExpreS2ion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 S „kolca” SARS-CoV-2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WRAIR/USAMRIID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 S-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Clover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Biopharmaceuticals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Inc./GSK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peptydowa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Vaxil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peptydowa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AJ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Vaccines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hybryda antygenu SARS-CoV-2 z opatentowanym peptydem li-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Key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TM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Generex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EpiVax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 S „kolca” SARS-CoV-2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EpiVax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/University of Georgia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białko S „kolca” SARS-CoV-2, ekspresja w systemie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bakulowirusa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Sanofi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Pasteur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trimery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/nanocząsteczki kompletnego białka S z opatentowanym systemem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adiuwantowym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Matrix M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TM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(zawiera saponiny)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Novavax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kilka antygenów SARS-CoV-2 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 opatentowanym systemie nośnikowym gp-96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TM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Heat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Biologics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/University of 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Miami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 S „kolca” stabilizowane technologią „klipsa molekularnego” („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molecular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clamp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”)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University of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Queensland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/GSK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podjednostka S1 lub RBD białka S („kolca” wirusa)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Baylor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College of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Medicine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podjednostka białka, ekspresja w komórkach roślinnych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iBio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/CC-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Pharming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podjednostkowa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VIDO-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InterVac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/University of Saskatchewan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mikrosfery peptydowe z systemem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adiuwantowym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University of Saskatchewan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wektor wirusowy zdolny do replikacji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zmodyfikowany,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atenuowany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wirus odry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Zydus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Cadila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zmodyfikowany,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atenuowany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wirus odry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Institute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Pasteur/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Themis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/University of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Pittsburg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Center for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Vaccine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Research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zmodyfikowany wirus ospy końskiej zawierający gen białka S („kolca”) SARS-CoV-2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Tonix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Pharma/Southern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Research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RNA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mRNA kodujące VLP (LNP jako nośnik)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Fudan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University/Shanghai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JiaoTong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University/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RNACure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Biopharma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mRNA kodujące RBD (LNP jako nośnik)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Fudan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University/Shanghai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JiaoTong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University/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RNACure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Biopharma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mRNA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China CDC/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Tongji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University/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Stermina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mRNA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Arcturus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Duke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-NUS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mRNA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BioNTech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Fosun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Pharma/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Pfizer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Imperial College London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mRNA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Curevac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VLP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VLP (system ekspresji w komórkach roślin)</w:t>
            </w:r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Medicago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Inc.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University of Hong Kong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ImmunoPrecise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MIGAL Galilee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Research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Institute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Doherty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Institute</w:t>
            </w:r>
            <w:proofErr w:type="spellEnd"/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Tulane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University</w:t>
            </w:r>
          </w:p>
        </w:tc>
      </w:tr>
      <w:tr w:rsidR="00182085" w:rsidRPr="00182085" w:rsidTr="0018208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82085" w:rsidRPr="00182085" w:rsidRDefault="00182085" w:rsidP="0018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a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Opracowano na podstawie 13. pozycji piśmiennictwa (stan w dniu 20 marca 2020 r.)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b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Elektroporacja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metoda polegająca na zastosowaniu pola elektrycznego lub elektromagnetycznego do odwracalnego uszkodzenia błony komórkowej w celu wprowadzania do komórek kwasów nukleinowych; po raz pierwszy zastosowano ją w latach 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1980. jako alternatywę dla zmodyfikowanych genetycznie wektorów wirusowych i metod chemicznych, które także wykorzystywano w tym celu.</w:t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Skróty: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brak danych, LNP – nanocząsteczki lipidowe, mRNA – matrycowe RNA, MVA – wirus krowianki, NIAID –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National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Institute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Allergy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Infectious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Diseases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RBD – domena wiążąca receptor podjednostki S1 białka S („kolca”) SARS-CoV-2,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saRNA</w:t>
            </w:r>
            <w:proofErr w:type="spellEnd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samoreplikujący się RNA, VLP – cząstki </w:t>
            </w:r>
            <w:proofErr w:type="spellStart"/>
            <w:r w:rsidRPr="001820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wirusopodobne</w:t>
            </w:r>
            <w:proofErr w:type="spellEnd"/>
          </w:p>
        </w:tc>
      </w:tr>
    </w:tbl>
    <w:p w:rsidR="00182085" w:rsidRPr="00182085" w:rsidRDefault="00182085" w:rsidP="001820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20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Szczepionki przeciwko SARS-</w:t>
      </w:r>
      <w:proofErr w:type="spellStart"/>
      <w:r w:rsidRPr="001820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CoV</w:t>
      </w:r>
      <w:proofErr w:type="spellEnd"/>
      <w:r w:rsidRPr="0018208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-2 na etapie badań klinicznych</w:t>
      </w:r>
    </w:p>
    <w:p w:rsidR="00182085" w:rsidRPr="00182085" w:rsidRDefault="00182085" w:rsidP="0018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2 eksperymentalne szczepionki przeciwko SARS-CoV-2 weszły do I fazy badań klinicznych. W obu przypadkach są to na razie badania bez randomizacji prowadzone metodą próby otwartej w celu ustalenia optymalnej dawki szczepionki.</w:t>
      </w:r>
    </w:p>
    <w:p w:rsidR="00182085" w:rsidRPr="00182085" w:rsidRDefault="00182085" w:rsidP="0018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 badanie</w:t>
      </w: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nadzoruje amerykański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National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Institute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Allergy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Infectious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Diseases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(NIAID) należący do rządowych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National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Institutes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Szczepionkę dostarczyła firma biotechnologiczna Moderna (prace badawcze prowadzono w ścisłej współpracy z NIAID i wsparciu CEPI). Badanie prowadzone jest w 2 ośrodkach, w Instytucie Szczepionek i Chorób Zakaźnych Kaiser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Permanente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Washington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Institute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Seattle oraz w Klinice Chorób Zakaźnych Dzieci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Emory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Children's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Center należącego do Uniwersytetu Medycznego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Emory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Atlancie. Protokół przewiduje włączenie do badania 45 zdrowych ochotników w wieku 18–55 lat. Rekrutację do badania rozpoczęto 3 marca br. Badacze wstępnie ocenią bezpieczeństwo i immunogenność eksperymentalnej </w:t>
      </w:r>
      <w:r w:rsidRPr="00182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szczepionki zawierającą mRNA</w:t>
      </w: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(„mRNA-1273”) kodujący białko S „kolca” SARS-CoV-2, którego nośnikiem są nanocząsteczki lipidowe (</w:t>
      </w:r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lipid </w:t>
      </w:r>
      <w:proofErr w:type="spellStart"/>
      <w:r w:rsidRPr="001820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nanoparticle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LNP). Protokół badania przewiduje podanie domięśniowo 2 dawek w odstępie 1 miesiąca. Pierwszą dawkę szczepionki podano zdrowemu ochotnikowi 16 marca br.</w:t>
      </w:r>
      <w:r w:rsidRPr="001820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10,11</w:t>
      </w:r>
    </w:p>
    <w:p w:rsidR="00182085" w:rsidRPr="00182085" w:rsidRDefault="00182085" w:rsidP="00182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 badanie</w:t>
      </w:r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nadzoruje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Insitute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Biotechnology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Academy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Military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Chinach. Jego celem jest wstępna ocena bezpieczeństwa i immunogenności eksperymentalnej </w:t>
      </w:r>
      <w:r w:rsidRPr="00182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rekombinowanej szczepionki opartej na wektorze </w:t>
      </w:r>
      <w:proofErr w:type="spellStart"/>
      <w:r w:rsidRPr="00182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adenowirusowym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(adenowirus typu 5) niezdolnym do replikacji. Wektory wirusowe, zwłaszcza </w:t>
      </w:r>
      <w:proofErr w:type="spellStart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adenowirusowe</w:t>
      </w:r>
      <w:proofErr w:type="spellEnd"/>
      <w:r w:rsidRPr="00182085">
        <w:rPr>
          <w:rFonts w:ascii="Times New Roman" w:eastAsia="Times New Roman" w:hAnsi="Times New Roman" w:cs="Times New Roman"/>
          <w:sz w:val="24"/>
          <w:szCs w:val="24"/>
          <w:lang w:eastAsia="pl-PL"/>
        </w:rPr>
        <w:t>, to system stosowany już wcześniej w terapii genowej. Protokół przewiduje włączenie do badania 108 zdrowych ochotników w wieku 18–60 lat, a rekrutację rozpoczęto 16 marca br. Badanie jest finansowane ze środków publicznych Ministerstwa Nauki i Technologii Chińskiej Republiki Ludowej.</w:t>
      </w:r>
      <w:r w:rsidRPr="001820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12</w:t>
      </w:r>
    </w:p>
    <w:p w:rsidR="00182085" w:rsidRPr="00182085" w:rsidRDefault="00182085" w:rsidP="001820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20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Piśmiennictwo:</w:t>
      </w:r>
    </w:p>
    <w:p w:rsidR="00F948C2" w:rsidRDefault="00182085">
      <w:r>
        <w:t xml:space="preserve">1. IFPMA.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(COVID-19) – </w:t>
      </w:r>
      <w:proofErr w:type="spellStart"/>
      <w:r>
        <w:t>Industry’s</w:t>
      </w:r>
      <w:proofErr w:type="spellEnd"/>
      <w:r>
        <w:t xml:space="preserve"> R&amp;D </w:t>
      </w:r>
      <w:proofErr w:type="spellStart"/>
      <w:r>
        <w:t>efforts</w:t>
      </w:r>
      <w:proofErr w:type="spellEnd"/>
      <w:r>
        <w:t xml:space="preserve">. </w:t>
      </w:r>
      <w:hyperlink r:id="rId6" w:tgtFrame="blank" w:history="1">
        <w:r>
          <w:rPr>
            <w:rStyle w:val="Hipercze"/>
          </w:rPr>
          <w:t>www.ifpma.org</w:t>
        </w:r>
      </w:hyperlink>
      <w:r>
        <w:t xml:space="preserve"> </w:t>
      </w:r>
      <w:r>
        <w:br/>
        <w:t xml:space="preserve">2. CEPI and GSK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collaboration</w:t>
      </w:r>
      <w:proofErr w:type="spellEnd"/>
      <w:r>
        <w:t xml:space="preserve"> to </w:t>
      </w:r>
      <w:proofErr w:type="spellStart"/>
      <w:r>
        <w:t>strengthen</w:t>
      </w:r>
      <w:proofErr w:type="spellEnd"/>
      <w:r>
        <w:t xml:space="preserve"> the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 </w:t>
      </w:r>
      <w:proofErr w:type="spellStart"/>
      <w:r>
        <w:t>vaccine</w:t>
      </w:r>
      <w:proofErr w:type="spellEnd"/>
      <w:r>
        <w:t xml:space="preserve"> for the 2019-nCoV </w:t>
      </w:r>
      <w:proofErr w:type="spellStart"/>
      <w:r>
        <w:t>virus</w:t>
      </w:r>
      <w:proofErr w:type="spellEnd"/>
      <w:r>
        <w:t xml:space="preserve">. </w:t>
      </w:r>
      <w:hyperlink r:id="rId7" w:tgtFrame="blank" w:history="1">
        <w:r>
          <w:rPr>
            <w:rStyle w:val="Hipercze"/>
          </w:rPr>
          <w:t>www.gsk.com</w:t>
        </w:r>
      </w:hyperlink>
      <w:r>
        <w:t xml:space="preserve"> </w:t>
      </w:r>
      <w:r>
        <w:br/>
        <w:t xml:space="preserve">3. CEPI </w:t>
      </w:r>
      <w:proofErr w:type="spellStart"/>
      <w:r>
        <w:t>partners</w:t>
      </w:r>
      <w:proofErr w:type="spellEnd"/>
      <w:r>
        <w:t xml:space="preserve"> with University of Hong Kong to </w:t>
      </w:r>
      <w:proofErr w:type="spellStart"/>
      <w:r>
        <w:t>develop</w:t>
      </w:r>
      <w:proofErr w:type="spellEnd"/>
      <w:r>
        <w:t xml:space="preserve"> COVID-19 </w:t>
      </w:r>
      <w:proofErr w:type="spellStart"/>
      <w:r>
        <w:t>vaccine</w:t>
      </w:r>
      <w:proofErr w:type="spellEnd"/>
      <w:r>
        <w:t xml:space="preserve">. </w:t>
      </w:r>
      <w:hyperlink r:id="rId8" w:tgtFrame="blank" w:history="1">
        <w:r>
          <w:rPr>
            <w:rStyle w:val="Hipercze"/>
          </w:rPr>
          <w:t>www.cepi.net</w:t>
        </w:r>
      </w:hyperlink>
      <w:r>
        <w:t xml:space="preserve"> </w:t>
      </w:r>
      <w:r>
        <w:br/>
        <w:t xml:space="preserve">4. CEPI </w:t>
      </w:r>
      <w:proofErr w:type="spellStart"/>
      <w:r>
        <w:t>collaborates</w:t>
      </w:r>
      <w:proofErr w:type="spellEnd"/>
      <w:r>
        <w:t xml:space="preserve"> with the </w:t>
      </w:r>
      <w:proofErr w:type="spellStart"/>
      <w:r>
        <w:t>Institut</w:t>
      </w:r>
      <w:proofErr w:type="spellEnd"/>
      <w:r>
        <w:t xml:space="preserve"> Pasteur in a </w:t>
      </w:r>
      <w:proofErr w:type="spellStart"/>
      <w:r>
        <w:t>consortium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COVID-19 vaccinewww.cepi.net/news_cepi/cepi-collaborates-with-the-institut-pasteur-in-a-consortium-to-develop-covid-19-vaccine/ </w:t>
      </w:r>
      <w:r>
        <w:br/>
        <w:t xml:space="preserve">5. CEPI </w:t>
      </w:r>
      <w:proofErr w:type="spellStart"/>
      <w:r>
        <w:t>gets</w:t>
      </w:r>
      <w:proofErr w:type="spellEnd"/>
      <w:r>
        <w:t xml:space="preserve"> €140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boost</w:t>
      </w:r>
      <w:proofErr w:type="spellEnd"/>
      <w:r>
        <w:t xml:space="preserve"> from Germany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expanding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. </w:t>
      </w:r>
      <w:hyperlink r:id="rId9" w:tgtFrame="blank" w:history="1">
        <w:r>
          <w:rPr>
            <w:rStyle w:val="Hipercze"/>
          </w:rPr>
          <w:t>www.cepi.net</w:t>
        </w:r>
      </w:hyperlink>
      <w:r>
        <w:t xml:space="preserve"> </w:t>
      </w:r>
      <w:r>
        <w:br/>
        <w:t xml:space="preserve">6. Johnson &amp; Johnson </w:t>
      </w:r>
      <w:proofErr w:type="spellStart"/>
      <w:r>
        <w:t>Announces</w:t>
      </w:r>
      <w:proofErr w:type="spellEnd"/>
      <w:r>
        <w:t xml:space="preserve"> Collaboration with the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Deaconess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Center to </w:t>
      </w:r>
      <w:proofErr w:type="spellStart"/>
      <w:r>
        <w:t>Accelerate</w:t>
      </w:r>
      <w:proofErr w:type="spellEnd"/>
      <w:r>
        <w:t xml:space="preserve"> COVID-19 </w:t>
      </w:r>
      <w:proofErr w:type="spellStart"/>
      <w:r>
        <w:t>Vaccine</w:t>
      </w:r>
      <w:proofErr w:type="spellEnd"/>
      <w:r>
        <w:t xml:space="preserve"> Development. </w:t>
      </w:r>
      <w:hyperlink r:id="rId10" w:tgtFrame="https://www.jnj.com/johnson-johnson-announces-collaboration-with-the-beth-israel-deaconess-medical-center-to-accelerate-covid-19-vaccine-development" w:history="1">
        <w:r>
          <w:rPr>
            <w:rStyle w:val="Hipercze"/>
          </w:rPr>
          <w:t>www.jnj.com</w:t>
        </w:r>
      </w:hyperlink>
      <w:r>
        <w:t xml:space="preserve"> </w:t>
      </w:r>
      <w:r>
        <w:br/>
        <w:t xml:space="preserve">7. </w:t>
      </w:r>
      <w:proofErr w:type="spellStart"/>
      <w:r>
        <w:t>Pfizer</w:t>
      </w:r>
      <w:proofErr w:type="spellEnd"/>
      <w:r>
        <w:t xml:space="preserve"> and </w:t>
      </w:r>
      <w:proofErr w:type="spellStart"/>
      <w:r>
        <w:t>Biontech</w:t>
      </w:r>
      <w:proofErr w:type="spellEnd"/>
      <w:r>
        <w:t xml:space="preserve"> to co-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covid-19 </w:t>
      </w:r>
      <w:proofErr w:type="spellStart"/>
      <w:r>
        <w:t>vaccine</w:t>
      </w:r>
      <w:proofErr w:type="spellEnd"/>
      <w:r>
        <w:t xml:space="preserve">. </w:t>
      </w:r>
      <w:hyperlink r:id="rId11" w:tgtFrame="blank" w:history="1">
        <w:r>
          <w:rPr>
            <w:rStyle w:val="Hipercze"/>
          </w:rPr>
          <w:t>www.pfizer.com</w:t>
        </w:r>
      </w:hyperlink>
      <w:r>
        <w:t xml:space="preserve"> </w:t>
      </w:r>
      <w:r>
        <w:br/>
        <w:t xml:space="preserve">8.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: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. </w:t>
      </w:r>
      <w:hyperlink r:id="rId12" w:anchor="development" w:tgtFrame="blank" w:history="1">
        <w:r>
          <w:rPr>
            <w:rStyle w:val="Hipercze"/>
          </w:rPr>
          <w:t>www.medicalnewstoday.com</w:t>
        </w:r>
      </w:hyperlink>
      <w:r>
        <w:t xml:space="preserve"> </w:t>
      </w:r>
      <w:r>
        <w:br/>
        <w:t xml:space="preserve">9. Wilson J. C. </w:t>
      </w:r>
      <w:proofErr w:type="spellStart"/>
      <w:r>
        <w:t>Approaches</w:t>
      </w:r>
      <w:proofErr w:type="spellEnd"/>
      <w:r>
        <w:t xml:space="preserve"> for </w:t>
      </w:r>
      <w:proofErr w:type="spellStart"/>
      <w:r>
        <w:t>creating</w:t>
      </w:r>
      <w:proofErr w:type="spellEnd"/>
      <w:r>
        <w:t xml:space="preserve"> a COVID-19 </w:t>
      </w:r>
      <w:proofErr w:type="spellStart"/>
      <w:r>
        <w:t>vaccine</w:t>
      </w:r>
      <w:proofErr w:type="spellEnd"/>
      <w:r>
        <w:t xml:space="preserve">. </w:t>
      </w:r>
      <w:hyperlink r:id="rId13" w:tgtFrame="blank" w:history="1">
        <w:r>
          <w:rPr>
            <w:rStyle w:val="Hipercze"/>
          </w:rPr>
          <w:t>www.pharma.elsevier.com</w:t>
        </w:r>
      </w:hyperlink>
      <w:r>
        <w:t xml:space="preserve"> </w:t>
      </w:r>
      <w:r>
        <w:br/>
        <w:t xml:space="preserve">10. </w:t>
      </w:r>
      <w:proofErr w:type="spellStart"/>
      <w:r>
        <w:t>Phase</w:t>
      </w:r>
      <w:proofErr w:type="spellEnd"/>
      <w:r>
        <w:t xml:space="preserve"> I, Open-</w:t>
      </w:r>
      <w:proofErr w:type="spellStart"/>
      <w:r>
        <w:t>Label</w:t>
      </w:r>
      <w:proofErr w:type="spellEnd"/>
      <w:r>
        <w:t xml:space="preserve">, </w:t>
      </w:r>
      <w:proofErr w:type="spellStart"/>
      <w:r>
        <w:t>Dose-Ranging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the </w:t>
      </w:r>
      <w:proofErr w:type="spellStart"/>
      <w:r>
        <w:t>Safety</w:t>
      </w:r>
      <w:proofErr w:type="spellEnd"/>
      <w:r>
        <w:t xml:space="preserve"> and </w:t>
      </w:r>
      <w:proofErr w:type="spellStart"/>
      <w:r>
        <w:t>Immunogenicity</w:t>
      </w:r>
      <w:proofErr w:type="spellEnd"/>
      <w:r>
        <w:t xml:space="preserve"> of 2019-nCoV </w:t>
      </w:r>
      <w:proofErr w:type="spellStart"/>
      <w:r>
        <w:t>Vaccine</w:t>
      </w:r>
      <w:proofErr w:type="spellEnd"/>
      <w:r>
        <w:t xml:space="preserve"> (mRNA-1273) in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. NCT0428346. </w:t>
      </w:r>
      <w:hyperlink r:id="rId14" w:tgtFrame="blank" w:history="1">
        <w:r>
          <w:rPr>
            <w:rStyle w:val="Hipercze"/>
          </w:rPr>
          <w:t>www.clinicaltrials.gov/ct2/show/NCT04283461</w:t>
        </w:r>
      </w:hyperlink>
      <w:r>
        <w:t xml:space="preserve"> </w:t>
      </w:r>
      <w:r>
        <w:br/>
        <w:t xml:space="preserve">11. NIH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 of </w:t>
      </w:r>
      <w:proofErr w:type="spellStart"/>
      <w:r>
        <w:t>investigational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for COVID-19 </w:t>
      </w:r>
      <w:proofErr w:type="spellStart"/>
      <w:r>
        <w:t>begins</w:t>
      </w:r>
      <w:proofErr w:type="spellEnd"/>
      <w:r>
        <w:t xml:space="preserve">. </w:t>
      </w:r>
      <w:hyperlink r:id="rId15" w:tgtFrame="blank" w:history="1">
        <w:r>
          <w:rPr>
            <w:rStyle w:val="Hipercze"/>
          </w:rPr>
          <w:t>www.nih.gov</w:t>
        </w:r>
      </w:hyperlink>
      <w:r>
        <w:t xml:space="preserve"> </w:t>
      </w:r>
      <w:r>
        <w:br/>
        <w:t>12. A </w:t>
      </w:r>
      <w:proofErr w:type="spellStart"/>
      <w:r>
        <w:t>phase</w:t>
      </w:r>
      <w:proofErr w:type="spellEnd"/>
      <w:r>
        <w:t xml:space="preserve"> I 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 for </w:t>
      </w:r>
      <w:proofErr w:type="spellStart"/>
      <w:r>
        <w:t>recombinant</w:t>
      </w:r>
      <w:proofErr w:type="spellEnd"/>
      <w:r>
        <w:t xml:space="preserve">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(2019-COV) </w:t>
      </w:r>
      <w:proofErr w:type="spellStart"/>
      <w:r>
        <w:t>vaccine</w:t>
      </w:r>
      <w:proofErr w:type="spellEnd"/>
      <w:r>
        <w:t xml:space="preserve"> (</w:t>
      </w:r>
      <w:proofErr w:type="spellStart"/>
      <w:r>
        <w:t>adenoviral</w:t>
      </w:r>
      <w:proofErr w:type="spellEnd"/>
      <w:r>
        <w:t xml:space="preserve"> </w:t>
      </w:r>
      <w:proofErr w:type="spellStart"/>
      <w:r>
        <w:t>vector</w:t>
      </w:r>
      <w:proofErr w:type="spellEnd"/>
      <w:r>
        <w:t xml:space="preserve">). ChiCTR2000030906. </w:t>
      </w:r>
      <w:hyperlink r:id="rId16" w:tgtFrame="blank" w:history="1">
        <w:r>
          <w:rPr>
            <w:rStyle w:val="Hipercze"/>
          </w:rPr>
          <w:t>www.chictr.org.cn</w:t>
        </w:r>
      </w:hyperlink>
      <w:r>
        <w:t xml:space="preserve"> </w:t>
      </w:r>
      <w:r>
        <w:br/>
        <w:t xml:space="preserve">13. WHO. DRAFT </w:t>
      </w:r>
      <w:proofErr w:type="spellStart"/>
      <w:r>
        <w:t>landscape</w:t>
      </w:r>
      <w:proofErr w:type="spellEnd"/>
      <w:r>
        <w:t xml:space="preserve"> of COVID-19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vaccines</w:t>
      </w:r>
      <w:proofErr w:type="spellEnd"/>
      <w:r>
        <w:t xml:space="preserve"> – 20 March 2020. </w:t>
      </w:r>
      <w:hyperlink r:id="rId17" w:tgtFrame="blank" w:history="1">
        <w:r>
          <w:rPr>
            <w:rStyle w:val="Hipercze"/>
          </w:rPr>
          <w:t>www.who.int</w:t>
        </w:r>
      </w:hyperlink>
      <w:bookmarkStart w:id="0" w:name="_GoBack"/>
      <w:bookmarkEnd w:id="0"/>
    </w:p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9F5"/>
    <w:multiLevelType w:val="multilevel"/>
    <w:tmpl w:val="715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959B9"/>
    <w:multiLevelType w:val="multilevel"/>
    <w:tmpl w:val="B4DC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51376"/>
    <w:multiLevelType w:val="multilevel"/>
    <w:tmpl w:val="B8D0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85"/>
    <w:rsid w:val="00182085"/>
    <w:rsid w:val="00322D54"/>
    <w:rsid w:val="009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2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82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20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20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20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2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2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82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82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20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20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820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2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i.net/news_cepi/cepi-partners-with-university-of-hong-kong-to-develop-covid-19-vaccine/" TargetMode="External"/><Relationship Id="rId13" Type="http://schemas.openxmlformats.org/officeDocument/2006/relationships/hyperlink" Target="https://pharma.elsevier.com/pharma-rd/approaches-for-creating-a-covid-19-vaccin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sk.com/en-gb/media/press-releases/cepi-and-gsk-announce-collaboration-to-strengthen-the-global-effort-to-develop-a-vaccine-for-the-2019-ncov-virus/" TargetMode="External"/><Relationship Id="rId12" Type="http://schemas.openxmlformats.org/officeDocument/2006/relationships/hyperlink" Target="https://www.medicalnewstoday.com/articles/coronavirus-vaccine" TargetMode="External"/><Relationship Id="rId17" Type="http://schemas.openxmlformats.org/officeDocument/2006/relationships/hyperlink" Target="https://www.who.int/blueprint/priority-diseases/key-action/novel-coronavirus-landscape-nco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ictr.org.cn/showprojen.aspx?proj=511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fpma.org/subtopics/novel-coronavirus-covid-19-industrys-rd-efforts/" TargetMode="External"/><Relationship Id="rId11" Type="http://schemas.openxmlformats.org/officeDocument/2006/relationships/hyperlink" Target="https://www.pfizer.com/news/press-release/press-release-detail/pfizer_and_biontech_to_co_develop_potential_covid_19_vacc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h.gov/news-events/news-releases/nih-clinical-trial-investigational-vaccine-covid-19-begins" TargetMode="External"/><Relationship Id="rId10" Type="http://schemas.openxmlformats.org/officeDocument/2006/relationships/hyperlink" Target="https://www.jnj.com/johnson-johnson-announces-collaboration-with-the-beth-israel-deaconess-medical-center-to-accelerate-covid-19-vaccine-develop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epi.net/news_cepi/cepi-gets-e140-million-funding-boost-from-germany-while-expanding-coronavirus-vaccine-search/" TargetMode="External"/><Relationship Id="rId14" Type="http://schemas.openxmlformats.org/officeDocument/2006/relationships/hyperlink" Target="https://www.clinicaltrials.gov/ct2/show/NCT042834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2547</Words>
  <Characters>15287</Characters>
  <Application>Microsoft Office Word</Application>
  <DocSecurity>0</DocSecurity>
  <Lines>127</Lines>
  <Paragraphs>35</Paragraphs>
  <ScaleCrop>false</ScaleCrop>
  <Company>Sil-art Rycho444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2020-04-26T20:40:00Z</dcterms:created>
  <dcterms:modified xsi:type="dcterms:W3CDTF">2020-04-26T20:41:00Z</dcterms:modified>
</cp:coreProperties>
</file>