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4DE6" w:rsidRPr="00B14DE6" w:rsidRDefault="00B14DE6" w:rsidP="00B14DE6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</w:pPr>
      <w:r w:rsidRPr="00B14DE6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  <w:t xml:space="preserve">Stanowisko </w:t>
      </w:r>
      <w:proofErr w:type="spellStart"/>
      <w:r w:rsidRPr="00B14DE6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  <w:t>PTGiP</w:t>
      </w:r>
      <w:proofErr w:type="spellEnd"/>
      <w:r w:rsidRPr="00B14DE6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  <w:t xml:space="preserve"> dotyczące szczepień przeciwko COVID-19 kobiet w ciąży</w:t>
      </w:r>
    </w:p>
    <w:p w:rsidR="00B14DE6" w:rsidRPr="00B14DE6" w:rsidRDefault="00B14DE6" w:rsidP="00B14DE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</w:pPr>
      <w:r w:rsidRPr="00B14DE6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>26.04.2021</w:t>
      </w:r>
    </w:p>
    <w:p w:rsidR="00B14DE6" w:rsidRPr="00B14DE6" w:rsidRDefault="00B14DE6" w:rsidP="00B14DE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</w:pPr>
      <w:r w:rsidRPr="00B14DE6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 xml:space="preserve">Stanowisko </w:t>
      </w:r>
      <w:proofErr w:type="spellStart"/>
      <w:r w:rsidRPr="00B14DE6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>PTGiP</w:t>
      </w:r>
      <w:proofErr w:type="spellEnd"/>
      <w:r w:rsidRPr="00B14DE6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 xml:space="preserve"> dotyczące szczepień kobiet ciężarnych przeciwko COVID19. </w:t>
      </w:r>
      <w:hyperlink r:id="rId5" w:history="1">
        <w:r w:rsidRPr="00B14DE6">
          <w:rPr>
            <w:rFonts w:ascii="Verdana" w:eastAsia="Times New Roman" w:hAnsi="Verdana" w:cs="Times New Roman"/>
            <w:color w:val="00477F"/>
            <w:sz w:val="18"/>
            <w:szCs w:val="18"/>
            <w:u w:val="single"/>
            <w:lang w:eastAsia="pl-PL"/>
          </w:rPr>
          <w:t>http://www.ptgin.pl/stanowisko-ptgip-dotyczace-szczepien-kobiet-ciezarnych-przeciwko-covid19</w:t>
        </w:r>
      </w:hyperlink>
      <w:r w:rsidRPr="00B14DE6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> (dostęp: 26.04.2021)</w:t>
      </w:r>
    </w:p>
    <w:p w:rsidR="00B14DE6" w:rsidRPr="00B14DE6" w:rsidRDefault="00B14DE6" w:rsidP="00B14DE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r w:rsidRPr="00B14DE6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pl-PL"/>
        </w:rPr>
        <w:t>Zespół ekspertów Polskiego Towarzystwa Ginekologów i Położników (</w:t>
      </w:r>
      <w:proofErr w:type="spellStart"/>
      <w:r w:rsidRPr="00B14DE6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pl-PL"/>
        </w:rPr>
        <w:t>PTGiP</w:t>
      </w:r>
      <w:proofErr w:type="spellEnd"/>
      <w:r w:rsidRPr="00B14DE6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pl-PL"/>
        </w:rPr>
        <w:t>) opublikował zalecenia dotyczące szczepienia przeciwko COVID-19 kobiet w ciąży.</w:t>
      </w:r>
    </w:p>
    <w:p w:rsidR="00B14DE6" w:rsidRPr="00B14DE6" w:rsidRDefault="00B14DE6" w:rsidP="00B14DE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proofErr w:type="spellStart"/>
      <w:r w:rsidRPr="00B14DE6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PTGiP</w:t>
      </w:r>
      <w:proofErr w:type="spellEnd"/>
      <w:r w:rsidRPr="00B14DE6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 przychyliło się do stanowisk American College of </w:t>
      </w:r>
      <w:proofErr w:type="spellStart"/>
      <w:r w:rsidRPr="00B14DE6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Obstetricians</w:t>
      </w:r>
      <w:proofErr w:type="spellEnd"/>
      <w:r w:rsidRPr="00B14DE6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 and </w:t>
      </w:r>
      <w:proofErr w:type="spellStart"/>
      <w:r w:rsidRPr="00B14DE6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Gynecologists</w:t>
      </w:r>
      <w:proofErr w:type="spellEnd"/>
      <w:r w:rsidRPr="00B14DE6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 (ACOG), </w:t>
      </w:r>
      <w:proofErr w:type="spellStart"/>
      <w:r w:rsidRPr="00B14DE6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Royal</w:t>
      </w:r>
      <w:proofErr w:type="spellEnd"/>
      <w:r w:rsidRPr="00B14DE6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 College of </w:t>
      </w:r>
      <w:proofErr w:type="spellStart"/>
      <w:r w:rsidRPr="00B14DE6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Obstetricians</w:t>
      </w:r>
      <w:proofErr w:type="spellEnd"/>
      <w:r w:rsidRPr="00B14DE6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 and </w:t>
      </w:r>
      <w:proofErr w:type="spellStart"/>
      <w:r w:rsidRPr="00B14DE6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Gynaecologists</w:t>
      </w:r>
      <w:proofErr w:type="spellEnd"/>
      <w:r w:rsidRPr="00B14DE6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 (RCOG), </w:t>
      </w:r>
      <w:proofErr w:type="spellStart"/>
      <w:r w:rsidRPr="00B14DE6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Centers</w:t>
      </w:r>
      <w:proofErr w:type="spellEnd"/>
      <w:r w:rsidRPr="00B14DE6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 for </w:t>
      </w:r>
      <w:proofErr w:type="spellStart"/>
      <w:r w:rsidRPr="00B14DE6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Disease</w:t>
      </w:r>
      <w:proofErr w:type="spellEnd"/>
      <w:r w:rsidRPr="00B14DE6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 Control and </w:t>
      </w:r>
      <w:proofErr w:type="spellStart"/>
      <w:r w:rsidRPr="00B14DE6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Prevention</w:t>
      </w:r>
      <w:proofErr w:type="spellEnd"/>
      <w:r w:rsidRPr="00B14DE6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 (CDC) oraz </w:t>
      </w:r>
      <w:proofErr w:type="spellStart"/>
      <w:r w:rsidRPr="00B14DE6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Society</w:t>
      </w:r>
      <w:proofErr w:type="spellEnd"/>
      <w:r w:rsidRPr="00B14DE6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 for </w:t>
      </w:r>
      <w:proofErr w:type="spellStart"/>
      <w:r w:rsidRPr="00B14DE6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Maternal-Fetal</w:t>
      </w:r>
      <w:proofErr w:type="spellEnd"/>
      <w:r w:rsidRPr="00B14DE6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 </w:t>
      </w:r>
      <w:proofErr w:type="spellStart"/>
      <w:r w:rsidRPr="00B14DE6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Medicine</w:t>
      </w:r>
      <w:proofErr w:type="spellEnd"/>
      <w:r w:rsidRPr="00B14DE6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 (SMFM), w których podkreślono, że szczepienie przeciwko COVID-19 należy proponować kobietom w ciąży i karmiącym piersią. Aktualnie nie ma danych wskazujących, że profil bezpieczeństwa szczepionek przeciwko COVID-19 u kobiet w ciąży różni się od profilu bezpieczeństwa w pozostałej populacji w wieku prokreacyjnym, jak również nie ma danych skazujących na niekorzystny wpływ szczepienia na rozwój płodu od momentu zapłodnienia.</w:t>
      </w:r>
    </w:p>
    <w:p w:rsidR="00B14DE6" w:rsidRPr="00B14DE6" w:rsidRDefault="00B14DE6" w:rsidP="00B14DE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proofErr w:type="spellStart"/>
      <w:r w:rsidRPr="00B14DE6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PTGiP</w:t>
      </w:r>
      <w:proofErr w:type="spellEnd"/>
      <w:r w:rsidRPr="00B14DE6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 wskazało, że:</w:t>
      </w:r>
    </w:p>
    <w:p w:rsidR="00B14DE6" w:rsidRPr="00B14DE6" w:rsidRDefault="00B14DE6" w:rsidP="00B14DE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r w:rsidRPr="00B14DE6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kobiety w ciąży należą do grupy ryzyka ciężkiego przebiegu COVID-19 i stanowi to wskazanie do szczepienia,</w:t>
      </w:r>
    </w:p>
    <w:p w:rsidR="00B14DE6" w:rsidRPr="00B14DE6" w:rsidRDefault="00B14DE6" w:rsidP="00B14DE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r w:rsidRPr="00B14DE6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decyzję o szczepieniu przeciwko COVID-19 należy podejmować indywidualnie dla każdej ciężarnej i skonsultować ją z lekarzem położnikiem prowadzącym ciążę,</w:t>
      </w:r>
    </w:p>
    <w:p w:rsidR="00B14DE6" w:rsidRPr="00B14DE6" w:rsidRDefault="00B14DE6" w:rsidP="00B14DE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r w:rsidRPr="00B14DE6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jeżeli nie ma wskazań do pilnego szczepienia (</w:t>
      </w:r>
      <w:r w:rsidRPr="00B14DE6">
        <w:rPr>
          <w:rFonts w:ascii="Verdana" w:eastAsia="Times New Roman" w:hAnsi="Verdana" w:cs="Times New Roman"/>
          <w:i/>
          <w:iCs/>
          <w:color w:val="333333"/>
          <w:sz w:val="18"/>
          <w:szCs w:val="18"/>
          <w:lang w:eastAsia="pl-PL"/>
        </w:rPr>
        <w:t>np. z uwagi na duże ryzyko zakażenia – przyp. red.</w:t>
      </w:r>
      <w:r w:rsidRPr="00B14DE6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) sugeruje się, aby szczepienie wykonać po okresie organogenezy,</w:t>
      </w:r>
    </w:p>
    <w:p w:rsidR="00B14DE6" w:rsidRPr="00B14DE6" w:rsidRDefault="00B14DE6" w:rsidP="00B14DE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r w:rsidRPr="00B14DE6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lekarze położnicy powinni przedstawić kobietom w ciąży wszystkie dane naukowe na temat dostępnych szczepionek szczepień przeciwko COVID-19 – dwóch szczepionek mRNA (firmy </w:t>
      </w:r>
      <w:proofErr w:type="spellStart"/>
      <w:r w:rsidRPr="00B14DE6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Pfizer</w:t>
      </w:r>
      <w:proofErr w:type="spellEnd"/>
      <w:r w:rsidRPr="00B14DE6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 oraz firmy Moderna) oraz dwóch szczepionek wektorowych (firmy </w:t>
      </w:r>
      <w:proofErr w:type="spellStart"/>
      <w:r w:rsidRPr="00B14DE6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AstraZeneca</w:t>
      </w:r>
      <w:proofErr w:type="spellEnd"/>
      <w:r w:rsidRPr="00B14DE6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 oraz </w:t>
      </w:r>
      <w:proofErr w:type="spellStart"/>
      <w:r w:rsidRPr="00B14DE6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Janssen</w:t>
      </w:r>
      <w:proofErr w:type="spellEnd"/>
      <w:r w:rsidRPr="00B14DE6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/</w:t>
      </w:r>
      <w:proofErr w:type="spellStart"/>
      <w:r w:rsidRPr="00B14DE6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Johnson&amp;Johnson</w:t>
      </w:r>
      <w:proofErr w:type="spellEnd"/>
      <w:r w:rsidRPr="00B14DE6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)</w:t>
      </w:r>
    </w:p>
    <w:p w:rsidR="00B14DE6" w:rsidRPr="00B14DE6" w:rsidRDefault="00B14DE6" w:rsidP="00B14DE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r w:rsidRPr="00B14DE6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preferowanymi preparatami do szczepienia przeciwko COVID-19 kobiet w ciąży są preparaty mRNA (firmy </w:t>
      </w:r>
      <w:proofErr w:type="spellStart"/>
      <w:r w:rsidRPr="00B14DE6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Pfizer</w:t>
      </w:r>
      <w:proofErr w:type="spellEnd"/>
      <w:r w:rsidRPr="00B14DE6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 oraz firmy Moderna).</w:t>
      </w:r>
      <w:r w:rsidRPr="00B14DE6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br/>
        <w:t>Uzasadnienie: Pierwsze opublikowane dane z populacyjnego nadzoru nad bezpieczeństwem szczepienia przeciwko COVID-19 u ciężarnych dotyczą populacji Stanów Zjednoczonych, w której stosowano głównie szczepionki mRNA. ACOG podkreśla, że zarówno szczepionki mRNA jak i wektorowe są bezpieczne dla kobiet w ciąży, jednak z uwagi na to, że aktualnie większą liczbą danych naukowych dysponujemy dla szczepionek mRNA (p. </w:t>
      </w:r>
      <w:hyperlink r:id="rId6" w:history="1">
        <w:r w:rsidRPr="00B14DE6">
          <w:rPr>
            <w:rFonts w:ascii="Verdana" w:eastAsia="Times New Roman" w:hAnsi="Verdana" w:cs="Times New Roman"/>
            <w:color w:val="00477F"/>
            <w:sz w:val="18"/>
            <w:szCs w:val="18"/>
            <w:u w:val="single"/>
            <w:lang w:eastAsia="pl-PL"/>
          </w:rPr>
          <w:t>Co wiemy z nadzoru nad bezpieczeństwem szczepień przeciwko COVID-19 u ciężarnych?</w:t>
        </w:r>
      </w:hyperlink>
      <w:r w:rsidRPr="00B14DE6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), to ten rodzaj preparatu jest preferowany do zastosowania w pierwszej kolejności do szczepienia ciężarnych.</w:t>
      </w:r>
    </w:p>
    <w:p w:rsidR="00B14DE6" w:rsidRPr="00B14DE6" w:rsidRDefault="00B14DE6" w:rsidP="00B14DE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r w:rsidRPr="00B14DE6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Pełna treść stanowiska dostępna jest na stronie internetowej </w:t>
      </w:r>
      <w:proofErr w:type="spellStart"/>
      <w:r w:rsidRPr="00B14DE6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PTGiP</w:t>
      </w:r>
      <w:proofErr w:type="spellEnd"/>
      <w:r w:rsidRPr="00B14DE6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: </w:t>
      </w:r>
      <w:hyperlink r:id="rId7" w:history="1">
        <w:r w:rsidRPr="00B14DE6">
          <w:rPr>
            <w:rFonts w:ascii="Verdana" w:eastAsia="Times New Roman" w:hAnsi="Verdana" w:cs="Times New Roman"/>
            <w:color w:val="00477F"/>
            <w:sz w:val="18"/>
            <w:szCs w:val="18"/>
            <w:u w:val="single"/>
            <w:lang w:eastAsia="pl-PL"/>
          </w:rPr>
          <w:t xml:space="preserve">Stanowisko </w:t>
        </w:r>
        <w:proofErr w:type="spellStart"/>
        <w:r w:rsidRPr="00B14DE6">
          <w:rPr>
            <w:rFonts w:ascii="Verdana" w:eastAsia="Times New Roman" w:hAnsi="Verdana" w:cs="Times New Roman"/>
            <w:color w:val="00477F"/>
            <w:sz w:val="18"/>
            <w:szCs w:val="18"/>
            <w:u w:val="single"/>
            <w:lang w:eastAsia="pl-PL"/>
          </w:rPr>
          <w:t>PTGiP</w:t>
        </w:r>
        <w:proofErr w:type="spellEnd"/>
      </w:hyperlink>
    </w:p>
    <w:p w:rsidR="00763188" w:rsidRDefault="00763188">
      <w:bookmarkStart w:id="0" w:name="_GoBack"/>
      <w:bookmarkEnd w:id="0"/>
    </w:p>
    <w:sectPr w:rsidR="007631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82BB3"/>
    <w:multiLevelType w:val="multilevel"/>
    <w:tmpl w:val="6C929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DE6"/>
    <w:rsid w:val="00763188"/>
    <w:rsid w:val="00B14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CC11D1-1034-4C74-9E3C-827134929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14D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14DE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14DE6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B14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89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47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50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21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1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14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tgin.pl/sites/default/files/aktualnosci/PTGIP%20SZCZEPIENIA%20CI%C4%98%C5%BBARNYCH_0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p.pl/szczepienia/przeglad/przeglad-covid-19/265493,co-wiemy-z-nadzoru-nad-bezpieczenstwem-szczepien-przeciwko-covid-19-u-ciezarnych" TargetMode="External"/><Relationship Id="rId5" Type="http://schemas.openxmlformats.org/officeDocument/2006/relationships/hyperlink" Target="http://www.ptgin.pl/stanowisko-ptgip-dotyczace-szczepien-kobiet-ciezarnych-przeciwko-covid1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431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Krauss</dc:creator>
  <cp:keywords/>
  <dc:description/>
  <cp:lastModifiedBy>Hanna Krauss</cp:lastModifiedBy>
  <cp:revision>1</cp:revision>
  <dcterms:created xsi:type="dcterms:W3CDTF">2021-08-01T16:16:00Z</dcterms:created>
  <dcterms:modified xsi:type="dcterms:W3CDTF">2021-08-01T16:16:00Z</dcterms:modified>
</cp:coreProperties>
</file>