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E9185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Komunikat Ministra Zdrowia w sprawie szczepień przeciwko COVID-19 dzieci w wieku 5–11 lat</w:t>
      </w:r>
    </w:p>
    <w:p w:rsidR="00E9185E" w:rsidRPr="00E9185E" w:rsidRDefault="00E9185E" w:rsidP="00E918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13.12.2021</w:t>
      </w:r>
    </w:p>
    <w:p w:rsidR="00E9185E" w:rsidRPr="00E9185E" w:rsidRDefault="00E9185E" w:rsidP="00E918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Na podstawie: Komunikat nr 15 Ministra Zdrowia w sprawie szczepień przeciw COVID-19 dzieci 5–11 lat. </w:t>
      </w:r>
      <w:hyperlink r:id="rId5" w:history="1">
        <w:r w:rsidRPr="00E9185E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www.gov.pl/web/zdrowie/komunikat-nr-15-ministra-zdrowia-w-sprawie-szczepien-przeciw-covid-19-dzieci-5-11-lat</w:t>
        </w:r>
      </w:hyperlink>
      <w:r w:rsidRPr="00E9185E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 (dostęp: 12.12.2021)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Opracowała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Małgorzata Ściubisz, mgr zdrowia publicznego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br/>
        <w:t xml:space="preserve">Polski Instytut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Evidence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Based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Medicine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Kraków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Skróty: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ChPL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charakterystyka produktu leczniczego, COVID-19 (</w:t>
      </w:r>
      <w:proofErr w:type="spellStart"/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disease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choroba spowodowana przez SARS-CoV-2, NOP – niepożądany odczyn poszczepienny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komunikacie z dnia 10 grudnia 2021 roku Minister Zdrowia poinformował, że w związku ze zmianą rejestracji szczepionki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</w:t>
      </w:r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rozszerzenie wskazań wiekowych do stosowania – przyp. red.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oraz zgodnie zaleceniami Zespołu ds. Szczepień Ochronnych, w Polsce od 16 grudnia 2021 roku rozpoczną się szczepienia przeciwko COVID-19 dzieci w wieku 5–11 lat.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9185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Zalecenia ogólne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E9185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Schemat podstawowy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Szczepienie przeciwko COVID-19 w ramach Narodowego Programu Szczepień u dzieci w wieku 5–11 lat należy realizować preparatem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dawce pediatrycznej wynoszącej 10 µg o objętości 0,2 ml konfekcjonowanym w fiolkach 10-dawkowych z wieczkiem w kolorze pomarańczowym (podmiot odpowiedzialny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BioNTech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Manufacturing GmbH, reprezentowany w Polsce przez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Polska Sp. z o.o.). Szczepionkę dopuszczono do obrotu w procedurze warunkowej po ocenie Europejskiej Agencji Leków (EMA). Schemat szczepienia podstawowego obejmuje 2 dawki w odstępie ≥21 dni (p. tab.). Ważne jest, aby podać obie dawki szczepionki, bez nieuzasadnionego wydłużania odstępów między nimi.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321"/>
        <w:gridCol w:w="2410"/>
        <w:gridCol w:w="2402"/>
        <w:gridCol w:w="1589"/>
      </w:tblGrid>
      <w:tr w:rsidR="00E9185E" w:rsidRPr="00E9185E" w:rsidTr="00E9185E">
        <w:trPr>
          <w:tblCellSpacing w:w="15" w:type="dxa"/>
        </w:trPr>
        <w:tc>
          <w:tcPr>
            <w:tcW w:w="0" w:type="auto"/>
            <w:gridSpan w:val="5"/>
            <w:shd w:val="clear" w:color="auto" w:fill="00C2C9"/>
            <w:vAlign w:val="center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Tabela. Zasady realizacji schematu podstawowego i podawania dawki dodatkowej szczepienia przeciwko COVID-19 u dzieci w wieku 5–11 lat</w:t>
            </w:r>
          </w:p>
        </w:tc>
      </w:tr>
      <w:tr w:rsidR="00E9185E" w:rsidRPr="00E9185E" w:rsidTr="00E9185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szczepionki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Wskazania wiekowe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Dopuszczony preparat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Preparat i dawka kończąca schemat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Wymagany odstęp między dawkami</w:t>
            </w:r>
          </w:p>
        </w:tc>
      </w:tr>
      <w:tr w:rsidR="00E9185E" w:rsidRPr="00E9185E" w:rsidTr="00E9185E">
        <w:trPr>
          <w:tblCellSpacing w:w="15" w:type="dxa"/>
        </w:trPr>
        <w:tc>
          <w:tcPr>
            <w:tcW w:w="0" w:type="auto"/>
            <w:gridSpan w:val="5"/>
            <w:shd w:val="clear" w:color="auto" w:fill="C0C0C0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schemat podstawowy</w:t>
            </w:r>
          </w:p>
        </w:tc>
      </w:tr>
      <w:tr w:rsidR="00E9185E" w:rsidRPr="00E9185E" w:rsidTr="00E9185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Pfizer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5–11 lat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10 µg (fiolka z wieczkiem pomarańczowym)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dawce10 µg lub 30 µg w zależności od wieku dziecka w dniu podania drugiej dawki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dni</w:t>
            </w:r>
          </w:p>
        </w:tc>
      </w:tr>
      <w:tr w:rsidR="00E9185E" w:rsidRPr="00E9185E" w:rsidTr="00E9185E">
        <w:trPr>
          <w:tblCellSpacing w:w="15" w:type="dxa"/>
        </w:trPr>
        <w:tc>
          <w:tcPr>
            <w:tcW w:w="0" w:type="auto"/>
            <w:gridSpan w:val="5"/>
            <w:shd w:val="clear" w:color="auto" w:fill="C0C0C0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dawka </w:t>
            </w:r>
            <w:proofErr w:type="spellStart"/>
            <w:r w:rsidRPr="00E91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dodatkowa</w:t>
            </w:r>
            <w:r w:rsidRPr="00E918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pl-PL"/>
              </w:rPr>
              <w:t>a</w:t>
            </w:r>
            <w:proofErr w:type="spellEnd"/>
          </w:p>
        </w:tc>
      </w:tr>
      <w:tr w:rsidR="00E9185E" w:rsidRPr="00E9185E" w:rsidTr="00E9185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Pfizer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5–11 lat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 10 µg (fiolka z wieczkiem pomarańczowym)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Comirnaty</w:t>
            </w:r>
            <w:proofErr w:type="spellEnd"/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dawce10 µg lub 30 µg w zależności od wieku </w:t>
            </w:r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dziecka w dniu podania trzeciej dawki</w:t>
            </w:r>
          </w:p>
        </w:tc>
        <w:tc>
          <w:tcPr>
            <w:tcW w:w="0" w:type="auto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 dni</w:t>
            </w:r>
          </w:p>
        </w:tc>
      </w:tr>
      <w:tr w:rsidR="00E9185E" w:rsidRPr="00E9185E" w:rsidTr="00E9185E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:rsidR="00E9185E" w:rsidRPr="00E9185E" w:rsidRDefault="00E9185E" w:rsidP="00E9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185E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a</w:t>
            </w:r>
            <w:r w:rsidRPr="00E918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dotyczy dzieci z ciężkim niedoborem odporności (p. tekst)</w:t>
            </w:r>
          </w:p>
        </w:tc>
      </w:tr>
    </w:tbl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E9185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Dawka dodatkowa schematu podstawowego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U </w:t>
      </w: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dzieci z ciężkim niedoborem odporności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schemat szczepienia podstawowego obejmuje 3 dawki: 2 w odstępie ≥21 dni oraz trzeciej dawki dodatkowej (uzupełniającej), podawanej ≥28 dni po dawce drugiej (p. tab.).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Ciężki niedobór odporności dotyczy osób:</w:t>
      </w:r>
    </w:p>
    <w:p w:rsidR="00E9185E" w:rsidRPr="00E9185E" w:rsidRDefault="00E9185E" w:rsidP="00E91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trakcie leczenia przeciwnowotworowego,</w:t>
      </w:r>
    </w:p>
    <w:p w:rsidR="00E9185E" w:rsidRPr="00E9185E" w:rsidRDefault="00E9185E" w:rsidP="00E91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 przeszczepieniu narządów miąższowych przyjmujących leki immunosupresyjne lub biologiczne,</w:t>
      </w:r>
    </w:p>
    <w:p w:rsidR="00E9185E" w:rsidRPr="00E9185E" w:rsidRDefault="00E9185E" w:rsidP="00E91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po przeszczepieniu komórek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hematopoetycznych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okresie ostatnich 2 lat,</w:t>
      </w:r>
    </w:p>
    <w:p w:rsidR="00E9185E" w:rsidRPr="00E9185E" w:rsidRDefault="00E9185E" w:rsidP="00E91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 ciężkim lub umiarkowanym pierwotnym niedoborem odporności,</w:t>
      </w:r>
    </w:p>
    <w:p w:rsidR="00E9185E" w:rsidRPr="00E9185E" w:rsidRDefault="00E9185E" w:rsidP="00E91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zakażonych HIV,</w:t>
      </w:r>
    </w:p>
    <w:p w:rsidR="00E9185E" w:rsidRPr="00E9185E" w:rsidRDefault="00E9185E" w:rsidP="00E91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leczonych GKS w dużej dawce lub przyjmujących inne leki mogące hamować odpowiedź immunologiczną,</w:t>
      </w:r>
    </w:p>
    <w:p w:rsidR="00E9185E" w:rsidRPr="00E9185E" w:rsidRDefault="00E9185E" w:rsidP="00E918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dializowanych z powodu przewlekłej niewydolności nerek.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E9185E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Dawka przypominająca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Zgodnie z 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ChPL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osobom w wieku &lt;18 lat nie zaleca się aktualnie dawki przypominającej (</w:t>
      </w:r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9 grudnia br. amerykański Urząd ds. Żywności i Leków [FDA] zarejestrował dawkę przypominającą szczepionki </w:t>
      </w:r>
      <w:proofErr w:type="spellStart"/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Comirnaty</w:t>
      </w:r>
      <w:proofErr w:type="spellEnd"/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dla nastolatków w wieku ≥16 lat, jeśli minęło ≥6 mies. od zakończenia podstawowego schematu szczepienia; EMA nie podjęła jeszcze podobnej decyzji – przyp. red.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9185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Kwalifikacja do szczepienia i jego realizacja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Kwalifikację do szczepienia dzieci w wieku 5–15 lat </w:t>
      </w: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przeprowadza lekarz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z ważnym prawem wykonywania zawodu (również lekarz stażysta lub rezydent) zgodnie z zasadami ogólnymi przyjętymi dla szczepień przeciwko COVID-19. Podczas kwalifikacji lekarskiej do szczepienia należy korzystać z „Kwestionariusza wstępnego wywiadu przesiewowego przed szczepieniem przeciwko COVID-19 dziecka w wieku 5–11 lat” (dokument jest dostępny na stronie internetowej: </w:t>
      </w:r>
      <w:hyperlink r:id="rId6" w:tgtFrame="blank" w:history="1">
        <w:r w:rsidRPr="00E9185E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Materiały informacyjne dla szpitali i pacjentów dotyczące szczepień przeciwko COVID-19</w:t>
        </w:r>
      </w:hyperlink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U dzieci w wieku 5–11 lat szczepienie przeciwko COVID-19 należy realizować preparatem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dawce 10 µg (</w:t>
      </w:r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wieczko fiolki w kolorze pomarańczowym – przyp. red.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). U nastolatków w wieku ≥12 lat szczepienie przeciwko COVID-19 należy realizować preparatem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Comirnaty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dawce 30 µg (</w:t>
      </w:r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wieczko fiolki w kolorze fioletowym – przyp. red.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Jeżeli dziecko skończy 12 lat pomiędzy podaniem pierwszej i drugiej dawki, należy podać szczepionkę właściwą dla wieku w dniu szczepienia:</w:t>
      </w:r>
    </w:p>
    <w:p w:rsidR="00E9185E" w:rsidRPr="00E9185E" w:rsidRDefault="00E9185E" w:rsidP="00E91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jako pierwszą dawkę należy podać szczepionkę dopuszczoną do stosowania u osób w wieku 5–11 lat (dawka 10 µg o objętości 0,2 ml preparatu z fiolki z pomarańczowym wieczkiem),</w:t>
      </w:r>
    </w:p>
    <w:p w:rsidR="00E9185E" w:rsidRPr="00E9185E" w:rsidRDefault="00E9185E" w:rsidP="00E918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jako drugą dawkę należy podać szczepionkę dopuszczoną do stosowania u osób w wieku ≥12 lat (dawka 30 µg o objętości 0,3 ml preparatu z fiolki z fioletowym wieczkiem).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Szczepionki przeciwko COVID-19 można podawać w dowolnym czasie przed podaniem lub po podaniu innych szczepionek. Dotyczy to również ich stosowania z innymi szczepionkami stosowanymi w ramach Programu Szczepień Ochronnych podczas jednej wizyty tego samego dnia (każde wstrzyknięcie należy wykonać w inną okolicę anatomiczną [</w:t>
      </w:r>
      <w:r w:rsidRPr="00E9185E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w odległości ≥2,5 cm od pozostałych – przyp. red.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]).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Nie ustalono przydatności testów serologicznych do oceny odpowiedzi immunologicznej na szczepienie. Nie zaleca się wykonywania badań serologicznych w celu kwalifikacji do szczepienia przeciwko COVID-19.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9185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Zgłaszanie niepożądanych odczynów poszczepiennych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NOP lekarz zgłasza za pośrednictwem formularza dostępnego na portalu: gabinet.gov.pl. Osoba zaszczepiona lub jej opiekun może zgłosić NOP do:</w:t>
      </w:r>
    </w:p>
    <w:p w:rsidR="00E9185E" w:rsidRPr="00E9185E" w:rsidRDefault="00E9185E" w:rsidP="00E91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lekarza,</w:t>
      </w:r>
    </w:p>
    <w:p w:rsidR="00E9185E" w:rsidRPr="00E9185E" w:rsidRDefault="00E9185E" w:rsidP="00E91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Departamentu Monitorowania Niepożądanych Działań Produktów Leczniczych Urzędu Rejestracji Produktów Leczniczych, Wyrobów Medycznych i Produktów Biobójczych, Al. Jerozolimskie 181C, 02–222 Warszawa, tel.: +48 22 49 21 301, faks: +48 22 49 21 309, strona internetowa: </w:t>
      </w:r>
      <w:hyperlink r:id="rId7" w:tgtFrame="blank" w:history="1">
        <w:r w:rsidRPr="00E9185E">
          <w:rPr>
            <w:rFonts w:ascii="Verdana" w:eastAsia="Times New Roman" w:hAnsi="Verdana" w:cs="Times New Roman"/>
            <w:color w:val="00477F"/>
            <w:sz w:val="18"/>
            <w:szCs w:val="18"/>
            <w:u w:val="single"/>
            <w:lang w:eastAsia="pl-PL"/>
          </w:rPr>
          <w:t>https://smz.ezdrowie.gov.pl</w:t>
        </w:r>
      </w:hyperlink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</w:t>
      </w:r>
    </w:p>
    <w:p w:rsidR="00E9185E" w:rsidRPr="00E9185E" w:rsidRDefault="00E9185E" w:rsidP="00E918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podmiotu odpowiedzialnego.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E9185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Informacje dodatkowe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Skierowanie na szczepienie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dzieci w wieku z grupy 5–11 lat jest wystawiane automatycznie przez system od 12 grudnia 2021 roku z chwilą ukończenia przez dziecko 5. roku życia. Jeśli jednak na koncie pacjenta nie pojawiło się takie skierowanie, lekarz w punkcie szczepień może je wystawić samodzielnie. Skierowanie na dawkę dodatkową ≥28 dni po podaniu drugiej dawki wystawia wyłącznie lekarz.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Do 14 grudnia 2021 roku punkty szczepień powinny udostępnić </w:t>
      </w: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terminy zewnętrzne w e-rejestracji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(oznaczone: kwalifikacja lekarska oraz </w:t>
      </w:r>
      <w:proofErr w:type="spellStart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Pfizer</w:t>
      </w:r>
      <w:proofErr w:type="spellEnd"/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10 mikrogramów – na tak oznaczone terminy można zapisywać dzieci w wieku 5–11 lat). </w:t>
      </w: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Do rejestracji dopuszczono następujące kanały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:</w:t>
      </w:r>
    </w:p>
    <w:p w:rsidR="00E9185E" w:rsidRPr="00E9185E" w:rsidRDefault="00E9185E" w:rsidP="00E91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infolinia pod numerem telefonu 989,</w:t>
      </w:r>
    </w:p>
    <w:p w:rsidR="00E9185E" w:rsidRPr="00E9185E" w:rsidRDefault="00E9185E" w:rsidP="00E91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e-Rejestracja w tzw. krótkiej ścieżce (bez logowania Profilem Zaufanym [możliwość zapisu tylko na pierwszą dawkę),</w:t>
      </w:r>
    </w:p>
    <w:p w:rsidR="00E9185E" w:rsidRPr="00E9185E" w:rsidRDefault="00E9185E" w:rsidP="00E91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bezpośrednio w punktach szczepień,</w:t>
      </w:r>
    </w:p>
    <w:p w:rsidR="00E9185E" w:rsidRPr="00E9185E" w:rsidRDefault="00E9185E" w:rsidP="00E918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kanały automatyczne (tylko na pierwszą dawkę).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Informacje o punktach szczepień wykonujących szczepienia dzieci widoczne będą w e-Rejestracji.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celu prawidłowego zarejestrowania szczepienia przeciwko COVID-19 w systemie należy posługiwać się następującą numeracją dawek:</w:t>
      </w:r>
    </w:p>
    <w:p w:rsidR="00E9185E" w:rsidRPr="00E9185E" w:rsidRDefault="00E9185E" w:rsidP="00E9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w schemacie podstawowym: 1/2, 2/2,</w:t>
      </w:r>
    </w:p>
    <w:p w:rsidR="00E9185E" w:rsidRPr="00E9185E" w:rsidRDefault="00E9185E" w:rsidP="00E9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dawka dodatkowa schematu podstawowego: 3/3 (po uprzednio skończonym 2-dawkowym schemacie pierwotnym).</w:t>
      </w:r>
    </w:p>
    <w:p w:rsidR="00E9185E" w:rsidRPr="00E9185E" w:rsidRDefault="00E9185E" w:rsidP="00E9185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Obowiązkowy wpis w </w:t>
      </w:r>
      <w:r w:rsidRPr="00E9185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Karcie szczepień</w:t>
      </w:r>
      <w:r w:rsidRPr="00E9185E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nie wymaga powtarzania w Karcie Uodpornienia dziecka. Punkt szczepień nie wystawania dodatkowych zaświadczeń o wykonanym szczepieniu przeciwko COVID-19 w celu przedłożenia lekarzowi podstawowej opieki zdrowotnej. Unijny Certyfikat COVID będzie wystawiany dla w pełni zaszczepionego dziecka na dotychczasowych zasadach.</w:t>
      </w:r>
    </w:p>
    <w:p w:rsidR="00DE45B0" w:rsidRDefault="00DE45B0">
      <w:bookmarkStart w:id="0" w:name="_GoBack"/>
      <w:bookmarkEnd w:id="0"/>
    </w:p>
    <w:sectPr w:rsidR="00DE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E64"/>
    <w:multiLevelType w:val="multilevel"/>
    <w:tmpl w:val="373C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32C5"/>
    <w:multiLevelType w:val="multilevel"/>
    <w:tmpl w:val="CF1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F18B8"/>
    <w:multiLevelType w:val="multilevel"/>
    <w:tmpl w:val="1518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CA5C7B"/>
    <w:multiLevelType w:val="multilevel"/>
    <w:tmpl w:val="699A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41E94"/>
    <w:multiLevelType w:val="multilevel"/>
    <w:tmpl w:val="9898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5E"/>
    <w:rsid w:val="00DE45B0"/>
    <w:rsid w:val="00E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6696-055C-4D9A-8931-2E96526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1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18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18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z.ezdrowie.gov.pl/view-smz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materialy-informacyjne-dla-szpitali-i-pacjentow-dotyczace-szczepien-przeciw-covid-19" TargetMode="External"/><Relationship Id="rId5" Type="http://schemas.openxmlformats.org/officeDocument/2006/relationships/hyperlink" Target="https://www.gov.pl/web/zdrowie/komunikat-nr-15-ministra-zdrowia-w-sprawie-szczepien-przeciw-covid-19-dzieci-5-11-l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2021-12-16T18:59:00Z</dcterms:created>
  <dcterms:modified xsi:type="dcterms:W3CDTF">2021-12-16T18:59:00Z</dcterms:modified>
</cp:coreProperties>
</file>