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0184" w14:textId="77777777" w:rsidR="0004381E" w:rsidRPr="004E2CBC" w:rsidRDefault="007D5077" w:rsidP="003362F6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  <w:r w:rsidRPr="004E2CBC">
        <w:rPr>
          <w:rFonts w:ascii="Times New Roman" w:hAnsi="Times New Roman"/>
          <w:b/>
          <w:i/>
          <w:sz w:val="44"/>
          <w:szCs w:val="44"/>
        </w:rPr>
        <w:t xml:space="preserve">WYDZIAŁ NAUK </w:t>
      </w:r>
      <w:r w:rsidR="00B454C7" w:rsidRPr="004E2CBC">
        <w:rPr>
          <w:rFonts w:ascii="Times New Roman" w:hAnsi="Times New Roman"/>
          <w:b/>
          <w:i/>
          <w:sz w:val="44"/>
          <w:szCs w:val="44"/>
        </w:rPr>
        <w:t>SPOŁECZNYCH</w:t>
      </w:r>
    </w:p>
    <w:p w14:paraId="6B46EFF4" w14:textId="60F981E2" w:rsidR="0004381E" w:rsidRPr="004E2CBC" w:rsidRDefault="00204D8A" w:rsidP="003362F6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4E2CBC">
        <w:rPr>
          <w:rFonts w:ascii="Times New Roman" w:hAnsi="Times New Roman"/>
          <w:b/>
          <w:sz w:val="44"/>
          <w:szCs w:val="44"/>
        </w:rPr>
        <w:t xml:space="preserve">ZARZĄDZANIE   </w:t>
      </w:r>
    </w:p>
    <w:p w14:paraId="1B705D07" w14:textId="77777777" w:rsidR="007D5077" w:rsidRPr="00261EBD" w:rsidRDefault="007D5077" w:rsidP="004E2CBC">
      <w:pPr>
        <w:spacing w:after="0" w:line="240" w:lineRule="auto"/>
        <w:ind w:left="57"/>
        <w:jc w:val="center"/>
        <w:rPr>
          <w:rFonts w:ascii="Times New Roman" w:hAnsi="Times New Roman"/>
          <w:b/>
          <w:sz w:val="40"/>
          <w:szCs w:val="44"/>
          <w:u w:val="single"/>
        </w:rPr>
      </w:pPr>
      <w:r w:rsidRPr="00204D8A">
        <w:rPr>
          <w:rFonts w:ascii="Times New Roman" w:hAnsi="Times New Roman"/>
          <w:b/>
          <w:sz w:val="36"/>
          <w:szCs w:val="36"/>
        </w:rPr>
        <w:t>S</w:t>
      </w:r>
      <w:r w:rsidR="00204D8A" w:rsidRPr="00204D8A">
        <w:rPr>
          <w:rFonts w:ascii="Times New Roman" w:hAnsi="Times New Roman"/>
          <w:b/>
          <w:sz w:val="36"/>
          <w:szCs w:val="36"/>
        </w:rPr>
        <w:t>PECJALNOŚĆ</w:t>
      </w:r>
      <w:r w:rsidRPr="00247D33">
        <w:rPr>
          <w:rFonts w:ascii="Times New Roman" w:hAnsi="Times New Roman"/>
          <w:b/>
          <w:sz w:val="40"/>
          <w:szCs w:val="44"/>
        </w:rPr>
        <w:t xml:space="preserve">: </w:t>
      </w:r>
      <w:r w:rsidRPr="00247D33">
        <w:rPr>
          <w:rFonts w:ascii="Times New Roman" w:hAnsi="Times New Roman"/>
          <w:b/>
          <w:sz w:val="40"/>
          <w:szCs w:val="44"/>
          <w:u w:val="single"/>
        </w:rPr>
        <w:t>ZARZĄDZANIE FINANSAMI</w:t>
      </w:r>
      <w:r w:rsidR="00261EBD">
        <w:rPr>
          <w:rFonts w:ascii="Times New Roman" w:hAnsi="Times New Roman"/>
          <w:b/>
          <w:sz w:val="40"/>
          <w:szCs w:val="44"/>
          <w:u w:val="single"/>
        </w:rPr>
        <w:br/>
      </w:r>
      <w:r w:rsidR="00261EBD" w:rsidRPr="00261EBD">
        <w:rPr>
          <w:rFonts w:ascii="Times New Roman" w:hAnsi="Times New Roman"/>
          <w:b/>
          <w:sz w:val="40"/>
          <w:szCs w:val="44"/>
        </w:rPr>
        <w:t xml:space="preserve">                </w:t>
      </w:r>
      <w:r w:rsidRPr="00247D33">
        <w:rPr>
          <w:rFonts w:ascii="Times New Roman" w:hAnsi="Times New Roman"/>
          <w:b/>
          <w:sz w:val="40"/>
          <w:szCs w:val="44"/>
          <w:u w:val="single"/>
        </w:rPr>
        <w:t>PRZEDSIĘBIORSTWA</w:t>
      </w:r>
    </w:p>
    <w:p w14:paraId="40AD92E9" w14:textId="77777777" w:rsidR="003362F6" w:rsidRDefault="003362F6" w:rsidP="007D5077">
      <w:pPr>
        <w:pStyle w:val="Akapitzlist"/>
        <w:spacing w:after="0"/>
        <w:ind w:left="426"/>
        <w:rPr>
          <w:rFonts w:ascii="Times New Roman" w:hAnsi="Times New Roman"/>
          <w:sz w:val="30"/>
          <w:szCs w:val="30"/>
        </w:rPr>
      </w:pPr>
    </w:p>
    <w:p w14:paraId="5DE9C56A" w14:textId="77777777" w:rsidR="004E2CBC" w:rsidRPr="003362F6" w:rsidRDefault="004E2CBC" w:rsidP="007D5077">
      <w:pPr>
        <w:pStyle w:val="Akapitzlist"/>
        <w:spacing w:after="0"/>
        <w:ind w:left="426"/>
        <w:rPr>
          <w:rFonts w:ascii="Times New Roman" w:hAnsi="Times New Roman"/>
          <w:sz w:val="30"/>
          <w:szCs w:val="30"/>
        </w:rPr>
      </w:pPr>
    </w:p>
    <w:p w14:paraId="0B152B77" w14:textId="5984AF85" w:rsidR="007D5077" w:rsidRPr="003362F6" w:rsidRDefault="00204D8A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Kultura organizacji</w:t>
      </w:r>
      <w:r w:rsidR="00852699">
        <w:rPr>
          <w:rFonts w:ascii="Times New Roman" w:hAnsi="Times New Roman"/>
          <w:sz w:val="30"/>
          <w:szCs w:val="30"/>
        </w:rPr>
        <w:t xml:space="preserve"> </w:t>
      </w:r>
      <w:r w:rsidRPr="003362F6">
        <w:rPr>
          <w:rFonts w:ascii="Times New Roman" w:hAnsi="Times New Roman"/>
          <w:sz w:val="30"/>
          <w:szCs w:val="30"/>
        </w:rPr>
        <w:t>- składniki, przejawy, funkcje.</w:t>
      </w:r>
    </w:p>
    <w:p w14:paraId="4F519FD9" w14:textId="77777777" w:rsidR="00852699" w:rsidRPr="003362F6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Rola małych i średnich przedsiębiorstw w gospodarce.</w:t>
      </w:r>
    </w:p>
    <w:p w14:paraId="646638B5" w14:textId="77777777" w:rsidR="00852699" w:rsidRPr="003362F6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Otoczenie i jego wpływ na funkcjonowanie organizacji.</w:t>
      </w:r>
    </w:p>
    <w:p w14:paraId="27EEDEBD" w14:textId="77777777" w:rsidR="00852699" w:rsidRPr="003362F6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Rodzaje, metody i znaczenie kontroli w organizacji.</w:t>
      </w:r>
    </w:p>
    <w:p w14:paraId="69C3FA48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Źródła finansowania działalności przedsiębiorstwa.</w:t>
      </w:r>
    </w:p>
    <w:p w14:paraId="1E658E2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Istota i potrzeba planowania w organizacji. Cechy dobrego planu.</w:t>
      </w:r>
    </w:p>
    <w:p w14:paraId="546DA5E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Strategia i jej znaczenie dla organizacji.</w:t>
      </w:r>
    </w:p>
    <w:p w14:paraId="415221B3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Zakres i rodzaje badań marketingowych.</w:t>
      </w:r>
    </w:p>
    <w:p w14:paraId="06E39DF5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 xml:space="preserve">Fazy cyklu życia projektu. </w:t>
      </w:r>
    </w:p>
    <w:p w14:paraId="652F6FE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Tradycyjne i nowoczesne systemy wynagrodzeń.</w:t>
      </w:r>
    </w:p>
    <w:p w14:paraId="67E40D9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Funkcje i zasady rachunkowości.</w:t>
      </w:r>
    </w:p>
    <w:p w14:paraId="32E92CB3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Metody i techniki wspierające zarzadzanie jakością.</w:t>
      </w:r>
    </w:p>
    <w:p w14:paraId="36648B45" w14:textId="508D5863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Komunikacja w organizacji</w:t>
      </w:r>
      <w:r w:rsidR="00852699">
        <w:rPr>
          <w:rFonts w:ascii="Times New Roman" w:hAnsi="Times New Roman"/>
          <w:sz w:val="30"/>
          <w:szCs w:val="30"/>
        </w:rPr>
        <w:t xml:space="preserve"> </w:t>
      </w:r>
      <w:r w:rsidRPr="003362F6">
        <w:rPr>
          <w:rFonts w:ascii="Times New Roman" w:hAnsi="Times New Roman"/>
          <w:sz w:val="30"/>
          <w:szCs w:val="30"/>
        </w:rPr>
        <w:t>- rodzaje, znaczenie.</w:t>
      </w:r>
    </w:p>
    <w:p w14:paraId="4A3FB167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Budżet państwa i jego funkcje.</w:t>
      </w:r>
    </w:p>
    <w:p w14:paraId="10A08F89" w14:textId="77777777" w:rsidR="00852699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Przywództwo w organizacji- koncepcje i style przywództwa.</w:t>
      </w:r>
    </w:p>
    <w:p w14:paraId="0885A65F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Rodzaje i funkcje podatków.</w:t>
      </w:r>
    </w:p>
    <w:p w14:paraId="29072F3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Patologie w sferze zarządzania.</w:t>
      </w:r>
    </w:p>
    <w:p w14:paraId="7F2D68E9" w14:textId="5B8F2A47" w:rsidR="007D5077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Istota, zakres i rodzaje analizy finansowej</w:t>
      </w:r>
      <w:r w:rsidR="007D5077" w:rsidRPr="00852699">
        <w:rPr>
          <w:rFonts w:ascii="Times New Roman" w:hAnsi="Times New Roman"/>
          <w:sz w:val="30"/>
          <w:szCs w:val="30"/>
        </w:rPr>
        <w:t>.</w:t>
      </w:r>
    </w:p>
    <w:p w14:paraId="1E55CBD9" w14:textId="5056093F" w:rsidR="00852699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Pojęcie, istota i zadania logistyki.</w:t>
      </w:r>
    </w:p>
    <w:p w14:paraId="5C7A0671" w14:textId="0FAD9AD2" w:rsidR="00852699" w:rsidRPr="00852699" w:rsidRDefault="00852699" w:rsidP="00852699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Struktura i zadania samorządu terytorialnego.</w:t>
      </w:r>
    </w:p>
    <w:p w14:paraId="0C1EB8FF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Segmenty rynku finansowego i ich funkcje.</w:t>
      </w:r>
    </w:p>
    <w:p w14:paraId="11ABB5FA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Controlling operacyjny i strategiczny.</w:t>
      </w:r>
    </w:p>
    <w:p w14:paraId="0370F929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Budżetowanie w przedsiębiorstwie.</w:t>
      </w:r>
    </w:p>
    <w:p w14:paraId="20135C5C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Strategie podatkowe przedsiębiorstw.</w:t>
      </w:r>
    </w:p>
    <w:p w14:paraId="21CAED52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Procesy inwestycyjne i ocena ich efektywności.</w:t>
      </w:r>
    </w:p>
    <w:p w14:paraId="00FF299A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Elementy sprawozdawczości finansowej.</w:t>
      </w:r>
    </w:p>
    <w:p w14:paraId="57EB9F02" w14:textId="5CFF7DE3" w:rsidR="007D5077" w:rsidRPr="003362F6" w:rsidRDefault="00852699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Analiza wskaźnikowa - istota i ograniczenia</w:t>
      </w:r>
      <w:r w:rsidR="007D5077" w:rsidRPr="003362F6">
        <w:rPr>
          <w:rFonts w:ascii="Times New Roman" w:hAnsi="Times New Roman"/>
          <w:sz w:val="30"/>
          <w:szCs w:val="30"/>
        </w:rPr>
        <w:t>.</w:t>
      </w:r>
    </w:p>
    <w:p w14:paraId="053FF410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Majątkowe i dochodowe metody wyceny przedsiębiorstw.</w:t>
      </w:r>
    </w:p>
    <w:p w14:paraId="0182AAB6" w14:textId="77777777" w:rsidR="007D5077" w:rsidRPr="003362F6" w:rsidRDefault="007D5077" w:rsidP="00366843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Cele tworzenia i funkcjonowania grup kapitałowych.</w:t>
      </w:r>
    </w:p>
    <w:p w14:paraId="0CDBB1A2" w14:textId="77777777" w:rsidR="007D5077" w:rsidRPr="003362F6" w:rsidRDefault="007D5077" w:rsidP="003362F6">
      <w:pPr>
        <w:pStyle w:val="Akapitzlist"/>
        <w:numPr>
          <w:ilvl w:val="0"/>
          <w:numId w:val="1"/>
        </w:numPr>
        <w:spacing w:after="0"/>
        <w:ind w:left="709" w:hanging="709"/>
        <w:rPr>
          <w:rFonts w:ascii="Times New Roman" w:hAnsi="Times New Roman"/>
          <w:sz w:val="30"/>
          <w:szCs w:val="30"/>
        </w:rPr>
      </w:pPr>
      <w:r w:rsidRPr="003362F6">
        <w:rPr>
          <w:rFonts w:ascii="Times New Roman" w:hAnsi="Times New Roman"/>
          <w:sz w:val="30"/>
          <w:szCs w:val="30"/>
        </w:rPr>
        <w:t>Strategie zarządzania majątkiem przedsiębiorstwa.</w:t>
      </w:r>
    </w:p>
    <w:sectPr w:rsidR="007D5077" w:rsidRPr="003362F6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1870" w14:textId="77777777" w:rsidR="00672DFE" w:rsidRDefault="00672DFE" w:rsidP="001A7C62">
      <w:pPr>
        <w:spacing w:after="0" w:line="240" w:lineRule="auto"/>
      </w:pPr>
      <w:r>
        <w:separator/>
      </w:r>
    </w:p>
  </w:endnote>
  <w:endnote w:type="continuationSeparator" w:id="0">
    <w:p w14:paraId="79BDB661" w14:textId="77777777" w:rsidR="00672DFE" w:rsidRDefault="00672DFE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6D7F" w14:textId="77777777" w:rsidR="00672DFE" w:rsidRDefault="00672DFE" w:rsidP="001A7C62">
      <w:pPr>
        <w:spacing w:after="0" w:line="240" w:lineRule="auto"/>
      </w:pPr>
      <w:r>
        <w:separator/>
      </w:r>
    </w:p>
  </w:footnote>
  <w:footnote w:type="continuationSeparator" w:id="0">
    <w:p w14:paraId="0F0A3E22" w14:textId="77777777" w:rsidR="00672DFE" w:rsidRDefault="00672DFE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82348">
    <w:abstractNumId w:val="0"/>
  </w:num>
  <w:num w:numId="2" w16cid:durableId="844511706">
    <w:abstractNumId w:val="5"/>
  </w:num>
  <w:num w:numId="3" w16cid:durableId="310137885">
    <w:abstractNumId w:val="3"/>
  </w:num>
  <w:num w:numId="4" w16cid:durableId="1698651811">
    <w:abstractNumId w:val="1"/>
  </w:num>
  <w:num w:numId="5" w16cid:durableId="2080207696">
    <w:abstractNumId w:val="13"/>
  </w:num>
  <w:num w:numId="6" w16cid:durableId="744836456">
    <w:abstractNumId w:val="16"/>
  </w:num>
  <w:num w:numId="7" w16cid:durableId="1972248292">
    <w:abstractNumId w:val="11"/>
  </w:num>
  <w:num w:numId="8" w16cid:durableId="1025130603">
    <w:abstractNumId w:val="6"/>
  </w:num>
  <w:num w:numId="9" w16cid:durableId="794565126">
    <w:abstractNumId w:val="2"/>
  </w:num>
  <w:num w:numId="10" w16cid:durableId="895357131">
    <w:abstractNumId w:val="12"/>
  </w:num>
  <w:num w:numId="11" w16cid:durableId="728185367">
    <w:abstractNumId w:val="7"/>
  </w:num>
  <w:num w:numId="12" w16cid:durableId="834613150">
    <w:abstractNumId w:val="9"/>
  </w:num>
  <w:num w:numId="13" w16cid:durableId="1511723132">
    <w:abstractNumId w:val="4"/>
  </w:num>
  <w:num w:numId="14" w16cid:durableId="50081926">
    <w:abstractNumId w:val="17"/>
  </w:num>
  <w:num w:numId="15" w16cid:durableId="2059553069">
    <w:abstractNumId w:val="19"/>
  </w:num>
  <w:num w:numId="16" w16cid:durableId="196546198">
    <w:abstractNumId w:val="18"/>
  </w:num>
  <w:num w:numId="17" w16cid:durableId="1662851985">
    <w:abstractNumId w:val="10"/>
  </w:num>
  <w:num w:numId="18" w16cid:durableId="258758559">
    <w:abstractNumId w:val="15"/>
  </w:num>
  <w:num w:numId="19" w16cid:durableId="1029797949">
    <w:abstractNumId w:val="8"/>
  </w:num>
  <w:num w:numId="20" w16cid:durableId="16462060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C62"/>
    <w:rsid w:val="00000AFD"/>
    <w:rsid w:val="00037B04"/>
    <w:rsid w:val="0004381E"/>
    <w:rsid w:val="00050CFA"/>
    <w:rsid w:val="000758BA"/>
    <w:rsid w:val="0009107A"/>
    <w:rsid w:val="000A240C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61EBD"/>
    <w:rsid w:val="00286759"/>
    <w:rsid w:val="002F56E0"/>
    <w:rsid w:val="00332BFA"/>
    <w:rsid w:val="003362F6"/>
    <w:rsid w:val="00366843"/>
    <w:rsid w:val="003860DA"/>
    <w:rsid w:val="0040508E"/>
    <w:rsid w:val="00441E5D"/>
    <w:rsid w:val="0044555D"/>
    <w:rsid w:val="004753A7"/>
    <w:rsid w:val="00490A78"/>
    <w:rsid w:val="00495BF6"/>
    <w:rsid w:val="004C716D"/>
    <w:rsid w:val="004E2CBC"/>
    <w:rsid w:val="005201FA"/>
    <w:rsid w:val="00530ECC"/>
    <w:rsid w:val="00542DC8"/>
    <w:rsid w:val="005A1030"/>
    <w:rsid w:val="005A4BEC"/>
    <w:rsid w:val="005E3001"/>
    <w:rsid w:val="00600529"/>
    <w:rsid w:val="00672DFE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52699"/>
    <w:rsid w:val="008A0673"/>
    <w:rsid w:val="008C60F6"/>
    <w:rsid w:val="00904D79"/>
    <w:rsid w:val="00917832"/>
    <w:rsid w:val="00927FA7"/>
    <w:rsid w:val="0096749B"/>
    <w:rsid w:val="009A1405"/>
    <w:rsid w:val="009A2EF4"/>
    <w:rsid w:val="009D72D8"/>
    <w:rsid w:val="009D7FE5"/>
    <w:rsid w:val="00A530E9"/>
    <w:rsid w:val="00A9433E"/>
    <w:rsid w:val="00B02C53"/>
    <w:rsid w:val="00B2338F"/>
    <w:rsid w:val="00B35707"/>
    <w:rsid w:val="00B36A9E"/>
    <w:rsid w:val="00B450DA"/>
    <w:rsid w:val="00B454C7"/>
    <w:rsid w:val="00B65B33"/>
    <w:rsid w:val="00B71C8C"/>
    <w:rsid w:val="00C1204F"/>
    <w:rsid w:val="00C909EA"/>
    <w:rsid w:val="00D11F81"/>
    <w:rsid w:val="00D441CE"/>
    <w:rsid w:val="00D80FFB"/>
    <w:rsid w:val="00D87B73"/>
    <w:rsid w:val="00DA2F5F"/>
    <w:rsid w:val="00DE2AC4"/>
    <w:rsid w:val="00E146CB"/>
    <w:rsid w:val="00E16BC3"/>
    <w:rsid w:val="00E37911"/>
    <w:rsid w:val="00E4290B"/>
    <w:rsid w:val="00E47C26"/>
    <w:rsid w:val="00E757D9"/>
    <w:rsid w:val="00E803EB"/>
    <w:rsid w:val="00E8150D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FE133"/>
  <w15:docId w15:val="{020BF239-F924-414A-8C64-FDAA2E78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63D0-5A1B-42F3-B891-826D8455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Agnieszka Warawąsowska-Kleśta</cp:lastModifiedBy>
  <cp:revision>4</cp:revision>
  <cp:lastPrinted>2020-06-26T12:51:00Z</cp:lastPrinted>
  <dcterms:created xsi:type="dcterms:W3CDTF">2021-03-21T21:09:00Z</dcterms:created>
  <dcterms:modified xsi:type="dcterms:W3CDTF">2023-05-11T11:03:00Z</dcterms:modified>
</cp:coreProperties>
</file>