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0362" w14:textId="77777777" w:rsidR="00082B37" w:rsidRPr="009E1673" w:rsidRDefault="005F7CAF" w:rsidP="00081B79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9E1673">
        <w:rPr>
          <w:rFonts w:ascii="Times New Roman" w:hAnsi="Times New Roman"/>
          <w:b/>
          <w:i/>
          <w:sz w:val="44"/>
          <w:szCs w:val="44"/>
        </w:rPr>
        <w:t>WYDZIAŁ NAUK</w:t>
      </w:r>
      <w:r w:rsidR="00B62E3E" w:rsidRPr="009E1673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9E1673">
        <w:rPr>
          <w:rFonts w:ascii="Times New Roman" w:hAnsi="Times New Roman"/>
          <w:b/>
          <w:i/>
          <w:sz w:val="44"/>
          <w:szCs w:val="44"/>
        </w:rPr>
        <w:t xml:space="preserve">SPOŁECZNYCH </w:t>
      </w:r>
    </w:p>
    <w:p w14:paraId="437C9188" w14:textId="6B9538EA" w:rsidR="00B62E3E" w:rsidRPr="009E1673" w:rsidRDefault="005F7CAF" w:rsidP="00081B79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9E1673">
        <w:rPr>
          <w:rFonts w:ascii="Times New Roman" w:hAnsi="Times New Roman"/>
          <w:b/>
          <w:sz w:val="44"/>
          <w:szCs w:val="44"/>
        </w:rPr>
        <w:t xml:space="preserve">ZARZĄDZANIE I DOWODZENIE   </w:t>
      </w:r>
    </w:p>
    <w:p w14:paraId="1CE7DA76" w14:textId="77777777" w:rsidR="00082B37" w:rsidRPr="009E1673" w:rsidRDefault="005F7CAF" w:rsidP="00081B79">
      <w:pPr>
        <w:spacing w:after="0" w:line="240" w:lineRule="auto"/>
        <w:ind w:left="57"/>
        <w:jc w:val="center"/>
        <w:rPr>
          <w:sz w:val="40"/>
          <w:szCs w:val="40"/>
          <w:u w:val="single"/>
        </w:rPr>
      </w:pPr>
      <w:r w:rsidRPr="009E1673">
        <w:rPr>
          <w:rFonts w:ascii="Times New Roman" w:hAnsi="Times New Roman"/>
          <w:b/>
          <w:sz w:val="40"/>
          <w:szCs w:val="40"/>
        </w:rPr>
        <w:t>SPECJALNOŚĆ</w:t>
      </w:r>
      <w:r w:rsidRPr="009E1673">
        <w:rPr>
          <w:rFonts w:ascii="Times New Roman" w:hAnsi="Times New Roman"/>
          <w:b/>
          <w:sz w:val="40"/>
          <w:szCs w:val="40"/>
          <w:u w:val="single"/>
        </w:rPr>
        <w:t xml:space="preserve">: FINANSE I RACHUNKOWOŚĆ              </w:t>
      </w:r>
      <w:r w:rsidR="00C973E1" w:rsidRPr="009E1673">
        <w:rPr>
          <w:rFonts w:ascii="Times New Roman" w:hAnsi="Times New Roman"/>
          <w:b/>
          <w:sz w:val="40"/>
          <w:szCs w:val="40"/>
          <w:u w:val="single"/>
        </w:rPr>
        <w:t xml:space="preserve">    </w:t>
      </w:r>
      <w:r w:rsidRPr="009E1673">
        <w:rPr>
          <w:rFonts w:ascii="Times New Roman" w:hAnsi="Times New Roman"/>
          <w:b/>
          <w:sz w:val="40"/>
          <w:szCs w:val="40"/>
          <w:u w:val="single"/>
        </w:rPr>
        <w:t>W ZARZĄDZANIU</w:t>
      </w:r>
    </w:p>
    <w:p w14:paraId="05B4A25C" w14:textId="77777777" w:rsidR="00082B37" w:rsidRPr="009E1673" w:rsidRDefault="00082B37" w:rsidP="00081B79">
      <w:pPr>
        <w:spacing w:after="0" w:line="240" w:lineRule="auto"/>
        <w:ind w:left="57"/>
        <w:jc w:val="center"/>
      </w:pPr>
    </w:p>
    <w:p w14:paraId="7DC54D74" w14:textId="77777777" w:rsidR="00A368C2" w:rsidRPr="009E1673" w:rsidRDefault="00A368C2" w:rsidP="00081B79">
      <w:pPr>
        <w:spacing w:after="0" w:line="360" w:lineRule="auto"/>
        <w:ind w:left="57"/>
        <w:jc w:val="center"/>
      </w:pPr>
    </w:p>
    <w:p w14:paraId="15395786" w14:textId="77777777" w:rsidR="00A368C2" w:rsidRPr="009E1673" w:rsidRDefault="00A368C2">
      <w:pPr>
        <w:spacing w:after="0"/>
        <w:ind w:left="57"/>
        <w:jc w:val="center"/>
      </w:pPr>
    </w:p>
    <w:p w14:paraId="53DF773C" w14:textId="77777777" w:rsidR="00082B37" w:rsidRPr="009E1673" w:rsidRDefault="005F7CAF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Metody, techniki i narzędzia badawcze.</w:t>
      </w:r>
    </w:p>
    <w:p w14:paraId="13D625C7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 xml:space="preserve">Zarządzanie i dowodzenia – scharakteryzuj pojęcia, wskaż różnice. </w:t>
      </w:r>
    </w:p>
    <w:p w14:paraId="3A3041F2" w14:textId="197401F0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Źródła informacji i ich charakterystyka.</w:t>
      </w:r>
    </w:p>
    <w:p w14:paraId="370C99A9" w14:textId="0FFF47C0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Współczesne wyzwania zarządzania i dowodzenia.</w:t>
      </w:r>
    </w:p>
    <w:p w14:paraId="2B934EA0" w14:textId="213573E6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Funkcje zarządzania i dowodzenia.</w:t>
      </w:r>
    </w:p>
    <w:p w14:paraId="2C9B76A5" w14:textId="66A7F11D" w:rsidR="00AB0CD8" w:rsidRPr="009E1673" w:rsidRDefault="00AB0CD8" w:rsidP="00AB0CD8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Istota i miejsce zarządzania logistycznego w zarządzaniu i dowodzeniu.</w:t>
      </w:r>
    </w:p>
    <w:p w14:paraId="4DB34502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Proces podejmowania decyzji w organizacji zhierarchizowanej (fazy, etapy, czynności).</w:t>
      </w:r>
    </w:p>
    <w:p w14:paraId="50FCC9FA" w14:textId="77777777" w:rsidR="00082B37" w:rsidRPr="009E1673" w:rsidRDefault="005F7CAF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Ochrona praw jednostki w Konstytucji RP.</w:t>
      </w:r>
    </w:p>
    <w:p w14:paraId="074BA82A" w14:textId="77777777" w:rsidR="00AB0CD8" w:rsidRPr="009E1673" w:rsidRDefault="00AB0CD8" w:rsidP="00AB0CD8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Cele i treści zarzadzania kryzysowego.</w:t>
      </w:r>
    </w:p>
    <w:p w14:paraId="786078E1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Dyrektywy walki Tadeusza Kotarbińskiego i możliwości ich  wykorzystania  we współczesnym świecie.</w:t>
      </w:r>
    </w:p>
    <w:p w14:paraId="062F68EC" w14:textId="77777777" w:rsidR="00AB0CD8" w:rsidRPr="009E1673" w:rsidRDefault="00AB0CD8" w:rsidP="00AB0CD8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Zagrożenia bezpieczeństwa.</w:t>
      </w:r>
    </w:p>
    <w:p w14:paraId="564D0F68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Elementy systemu dowodzenia.</w:t>
      </w:r>
    </w:p>
    <w:p w14:paraId="35511873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Istota i ograniczenia demokracji.</w:t>
      </w:r>
    </w:p>
    <w:p w14:paraId="31547E55" w14:textId="77777777" w:rsidR="00AB0CD8" w:rsidRPr="009E1673" w:rsidRDefault="00AB0CD8" w:rsidP="00AB0CD8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Przyczyny i skutki inflacji.</w:t>
      </w:r>
    </w:p>
    <w:p w14:paraId="04C7C1A5" w14:textId="77777777" w:rsidR="00AB0CD8" w:rsidRPr="009E1673" w:rsidRDefault="00AB0CD8" w:rsidP="00AB0CD8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Strategia i jej znaczenie dla organizacji.</w:t>
      </w:r>
    </w:p>
    <w:p w14:paraId="695573EE" w14:textId="77777777" w:rsidR="00AB0CD8" w:rsidRPr="009E1673" w:rsidRDefault="00AB0CD8" w:rsidP="00AB0CD8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 xml:space="preserve">Zakres i rodzaje badań marketingowych. </w:t>
      </w:r>
    </w:p>
    <w:p w14:paraId="53D9CDC2" w14:textId="49CC926D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Wykorzystanie narzędzi statystycznych w zarządzaniu.</w:t>
      </w:r>
    </w:p>
    <w:p w14:paraId="0E4D629B" w14:textId="3C406752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Podstawowe problemy etyczne w zarządzaniu i dowodzeniu.</w:t>
      </w:r>
    </w:p>
    <w:p w14:paraId="2EB04B2A" w14:textId="5FC462CD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Istota i znaczenie psychologii w zarządzaniu.</w:t>
      </w:r>
    </w:p>
    <w:p w14:paraId="0DC87F32" w14:textId="0C0F30D0" w:rsidR="00AB0CD8" w:rsidRPr="009E1673" w:rsidRDefault="00AB0CD8" w:rsidP="00520485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Relacje z interesariuszami w organizacji (istota i rodzaje).</w:t>
      </w:r>
    </w:p>
    <w:p w14:paraId="3CD9EFF6" w14:textId="77777777" w:rsidR="00082B37" w:rsidRPr="009E1673" w:rsidRDefault="0083337C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Istota, rodzaje i funkcje papierów wartościowych</w:t>
      </w:r>
      <w:r w:rsidR="005F7CAF" w:rsidRPr="009E1673">
        <w:rPr>
          <w:rFonts w:ascii="Times New Roman" w:hAnsi="Times New Roman"/>
          <w:sz w:val="30"/>
          <w:szCs w:val="30"/>
        </w:rPr>
        <w:t>.</w:t>
      </w:r>
    </w:p>
    <w:p w14:paraId="0FD7869D" w14:textId="77777777" w:rsidR="00082B37" w:rsidRPr="009E1673" w:rsidRDefault="00E47344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Cel i zakres analizy ekonomicznej</w:t>
      </w:r>
      <w:r w:rsidR="005F7CAF" w:rsidRPr="009E1673">
        <w:rPr>
          <w:rFonts w:ascii="Times New Roman" w:hAnsi="Times New Roman"/>
          <w:sz w:val="30"/>
          <w:szCs w:val="30"/>
        </w:rPr>
        <w:t xml:space="preserve"> (grupy wskaźników).</w:t>
      </w:r>
    </w:p>
    <w:p w14:paraId="5A53EB22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Odbiorcy wyników analizy finansowej.</w:t>
      </w:r>
    </w:p>
    <w:p w14:paraId="607056BC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Istota podatku dochodowego od osób fizycznych.</w:t>
      </w:r>
    </w:p>
    <w:p w14:paraId="50BC4CE7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Zasady i cel sporządzania deklaracji VAT.</w:t>
      </w:r>
    </w:p>
    <w:p w14:paraId="62DF1541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Koszty decyzyjne i niedecyzyjne w zarządzaniu.</w:t>
      </w:r>
    </w:p>
    <w:p w14:paraId="233F4890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Procedura decyzyjna w jednostce organizacyjnej.</w:t>
      </w:r>
    </w:p>
    <w:p w14:paraId="4DCF9002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Struktura majątku w przedsiębiorstwie.</w:t>
      </w:r>
    </w:p>
    <w:p w14:paraId="2ED47272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Źródła finansowania składników majątkowych.</w:t>
      </w:r>
    </w:p>
    <w:p w14:paraId="27375176" w14:textId="77777777" w:rsidR="00082B37" w:rsidRPr="009E1673" w:rsidRDefault="005F7CAF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 w:rsidRPr="009E1673">
        <w:rPr>
          <w:rFonts w:ascii="Times New Roman" w:hAnsi="Times New Roman"/>
          <w:sz w:val="30"/>
          <w:szCs w:val="30"/>
        </w:rPr>
        <w:t>Cechy charakterystyczne majątku obrotowego.</w:t>
      </w:r>
    </w:p>
    <w:p w14:paraId="103CF1BD" w14:textId="77777777" w:rsidR="002B5857" w:rsidRPr="009E1673" w:rsidRDefault="002B5857" w:rsidP="00081B79">
      <w:pPr>
        <w:pStyle w:val="Akapitzlist"/>
        <w:suppressAutoHyphens w:val="0"/>
        <w:spacing w:after="0" w:line="240" w:lineRule="auto"/>
        <w:ind w:left="709"/>
        <w:textAlignment w:val="auto"/>
        <w:rPr>
          <w:rFonts w:ascii="Times New Roman" w:hAnsi="Times New Roman"/>
          <w:sz w:val="30"/>
          <w:szCs w:val="30"/>
        </w:rPr>
      </w:pPr>
    </w:p>
    <w:sectPr w:rsidR="002B5857" w:rsidRPr="009E1673" w:rsidSect="00C973E1">
      <w:pgSz w:w="11906" w:h="16838"/>
      <w:pgMar w:top="510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7E8F" w14:textId="77777777" w:rsidR="007A1F03" w:rsidRDefault="007A1F03">
      <w:pPr>
        <w:spacing w:after="0" w:line="240" w:lineRule="auto"/>
      </w:pPr>
      <w:r>
        <w:separator/>
      </w:r>
    </w:p>
  </w:endnote>
  <w:endnote w:type="continuationSeparator" w:id="0">
    <w:p w14:paraId="0DA38BB8" w14:textId="77777777" w:rsidR="007A1F03" w:rsidRDefault="007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CA01" w14:textId="77777777" w:rsidR="007A1F03" w:rsidRDefault="007A1F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AF7D16" w14:textId="77777777" w:rsidR="007A1F03" w:rsidRDefault="007A1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7EE9"/>
    <w:multiLevelType w:val="multilevel"/>
    <w:tmpl w:val="24FAE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560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37"/>
    <w:rsid w:val="00015027"/>
    <w:rsid w:val="00081B79"/>
    <w:rsid w:val="00082B37"/>
    <w:rsid w:val="001A1A9F"/>
    <w:rsid w:val="002B5857"/>
    <w:rsid w:val="00486598"/>
    <w:rsid w:val="00520485"/>
    <w:rsid w:val="005F7CAF"/>
    <w:rsid w:val="00604B47"/>
    <w:rsid w:val="007A1F03"/>
    <w:rsid w:val="0083337C"/>
    <w:rsid w:val="008B7063"/>
    <w:rsid w:val="00942D7F"/>
    <w:rsid w:val="009E1673"/>
    <w:rsid w:val="00A368C2"/>
    <w:rsid w:val="00A37D50"/>
    <w:rsid w:val="00AB0CD8"/>
    <w:rsid w:val="00B62E3E"/>
    <w:rsid w:val="00BD095C"/>
    <w:rsid w:val="00C973E1"/>
    <w:rsid w:val="00CE14CE"/>
    <w:rsid w:val="00D042C5"/>
    <w:rsid w:val="00DE3EE1"/>
    <w:rsid w:val="00E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FB2"/>
  <w15:docId w15:val="{5D43D1D6-BB65-4589-85B5-8113BC2D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Warawąsowska-Kleśta</cp:lastModifiedBy>
  <cp:revision>5</cp:revision>
  <cp:lastPrinted>2020-06-30T12:47:00Z</cp:lastPrinted>
  <dcterms:created xsi:type="dcterms:W3CDTF">2021-03-21T21:07:00Z</dcterms:created>
  <dcterms:modified xsi:type="dcterms:W3CDTF">2023-05-11T11:05:00Z</dcterms:modified>
</cp:coreProperties>
</file>