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557" w:rsidRPr="00293153" w:rsidRDefault="009E4557" w:rsidP="009E4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u w:val="single"/>
          <w:lang w:eastAsia="pl-PL"/>
        </w:rPr>
      </w:pPr>
      <w:bookmarkStart w:id="0" w:name="_GoBack"/>
      <w:r w:rsidRPr="00293153">
        <w:rPr>
          <w:rFonts w:ascii="Times New Roman" w:eastAsia="Times New Roman" w:hAnsi="Times New Roman" w:cs="Times New Roman"/>
          <w:b/>
          <w:sz w:val="28"/>
          <w:szCs w:val="16"/>
          <w:u w:val="single"/>
          <w:lang w:eastAsia="pl-PL"/>
        </w:rPr>
        <w:t>KARTA PRZEDMIOTU</w:t>
      </w:r>
    </w:p>
    <w:bookmarkEnd w:id="0"/>
    <w:p w:rsidR="009E4557" w:rsidRPr="00293153" w:rsidRDefault="009E4557" w:rsidP="009E4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u w:val="single"/>
          <w:lang w:eastAsia="pl-PL"/>
        </w:rPr>
      </w:pPr>
    </w:p>
    <w:p w:rsidR="009E4557" w:rsidRPr="00293153" w:rsidRDefault="009E4557" w:rsidP="009E455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30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60"/>
        <w:gridCol w:w="123"/>
        <w:gridCol w:w="19"/>
        <w:gridCol w:w="126"/>
        <w:gridCol w:w="564"/>
        <w:gridCol w:w="50"/>
        <w:gridCol w:w="92"/>
        <w:gridCol w:w="710"/>
        <w:gridCol w:w="426"/>
        <w:gridCol w:w="236"/>
        <w:gridCol w:w="756"/>
        <w:gridCol w:w="555"/>
        <w:gridCol w:w="363"/>
        <w:gridCol w:w="852"/>
        <w:gridCol w:w="423"/>
        <w:gridCol w:w="2555"/>
      </w:tblGrid>
      <w:tr w:rsidR="009E4557" w:rsidRPr="00293153" w:rsidTr="00FF0273">
        <w:tc>
          <w:tcPr>
            <w:tcW w:w="228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E4557" w:rsidRPr="00293153" w:rsidRDefault="009E4557" w:rsidP="00AD2F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  <w:r w:rsidR="0092210D"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701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E4557" w:rsidRPr="00293153" w:rsidRDefault="009E4557" w:rsidP="0092210D">
            <w:pPr>
              <w:pStyle w:val="Standard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293153" w:rsidTr="00FF0273">
        <w:tc>
          <w:tcPr>
            <w:tcW w:w="228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Nazwa przedmiotu: Bezpieczeństwo społeczne </w:t>
            </w:r>
          </w:p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701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Kod przedmiotu: </w:t>
            </w:r>
          </w:p>
          <w:p w:rsidR="009E4557" w:rsidRPr="00293153" w:rsidRDefault="009E4557" w:rsidP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BS</w:t>
            </w:r>
          </w:p>
        </w:tc>
      </w:tr>
      <w:tr w:rsidR="009E4557" w:rsidRPr="00293153" w:rsidTr="00FF0273">
        <w:tc>
          <w:tcPr>
            <w:tcW w:w="228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Rodzaj przedmiotu: </w:t>
            </w:r>
            <w:r w:rsidR="0092210D"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Moduł kierunkowy</w:t>
            </w:r>
          </w:p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Rok studiów: </w:t>
            </w:r>
          </w:p>
          <w:p w:rsidR="009E4557" w:rsidRPr="00293153" w:rsidRDefault="009E4557" w:rsidP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Semestr: </w:t>
            </w:r>
          </w:p>
          <w:p w:rsidR="009E4557" w:rsidRPr="00293153" w:rsidRDefault="009E4557" w:rsidP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41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Tryb: </w:t>
            </w:r>
          </w:p>
          <w:p w:rsidR="009E4557" w:rsidRPr="00293153" w:rsidRDefault="00AB15CF" w:rsidP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nie</w:t>
            </w:r>
            <w:r w:rsidR="00AD2F6B"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</w:t>
            </w:r>
            <w:r w:rsidR="009E4557"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tacjonarny</w:t>
            </w:r>
          </w:p>
        </w:tc>
      </w:tr>
      <w:tr w:rsidR="009E4557" w:rsidRPr="00293153" w:rsidTr="00FF0273">
        <w:trPr>
          <w:trHeight w:val="375"/>
        </w:trPr>
        <w:tc>
          <w:tcPr>
            <w:tcW w:w="228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Liczba godzin: </w:t>
            </w:r>
          </w:p>
          <w:p w:rsidR="009E4557" w:rsidRPr="00293153" w:rsidRDefault="0092210D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825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:rsidR="009E4557" w:rsidRPr="00293153" w:rsidRDefault="009E4557" w:rsidP="00FF0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D2F6B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studiów: </w:t>
            </w:r>
          </w:p>
          <w:p w:rsidR="009E4557" w:rsidRPr="00293153" w:rsidRDefault="009E4557" w:rsidP="00FF0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9E4557" w:rsidRPr="00293153" w:rsidTr="00FF0273"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2210D" w:rsidRPr="00293153" w:rsidRDefault="009E4557" w:rsidP="00D73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Tytuł, imię i nazwisko: </w:t>
            </w:r>
            <w:r w:rsidR="00AD2F6B"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             </w:t>
            </w:r>
          </w:p>
          <w:p w:rsidR="009E4557" w:rsidRPr="00293153" w:rsidRDefault="00AD2F6B" w:rsidP="00D73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D738FE"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dr Zuzanna Przyłuska</w:t>
            </w:r>
          </w:p>
          <w:p w:rsidR="00D738FE" w:rsidRPr="00293153" w:rsidRDefault="00D738FE" w:rsidP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z.przyluska@uniwersytetkaliski.edu.pl</w:t>
            </w:r>
          </w:p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E4557" w:rsidRPr="00293153" w:rsidTr="00FF0273">
        <w:tc>
          <w:tcPr>
            <w:tcW w:w="1575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hideMark/>
          </w:tcPr>
          <w:p w:rsidR="009E4557" w:rsidRPr="00293153" w:rsidRDefault="009E45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 :                                                                                 </w:t>
            </w:r>
          </w:p>
        </w:tc>
        <w:tc>
          <w:tcPr>
            <w:tcW w:w="772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4557" w:rsidRPr="00293153" w:rsidRDefault="009E4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9E4557" w:rsidRPr="00293153" w:rsidTr="00FF0273">
        <w:trPr>
          <w:trHeight w:val="341"/>
        </w:trPr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9E4557" w:rsidRPr="00293153" w:rsidRDefault="009E4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92210D" w:rsidRPr="00293153" w:rsidTr="00FF0273">
        <w:trPr>
          <w:trHeight w:val="225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C1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Przyswojenie wiedzy z zakresu istoty bezpieczeństwa społecznego oraz wpływu zmieniających się uwarunkowań geopolitycznych , ekonomicznych  i społecznych na bezpieczeństwo społeczne w Polsce.</w:t>
            </w:r>
          </w:p>
        </w:tc>
      </w:tr>
      <w:tr w:rsidR="0092210D" w:rsidRPr="00293153" w:rsidTr="00FF0273">
        <w:trPr>
          <w:trHeight w:val="270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 umiejętności analizy podstaw prawnych i zadań instytucji państwowych oraz organizacji pozarządowych w zakresie bezpieczeństwa społecznego w Polsce.</w:t>
            </w:r>
          </w:p>
        </w:tc>
      </w:tr>
      <w:tr w:rsidR="0092210D" w:rsidRPr="00293153" w:rsidTr="00FF0273">
        <w:trPr>
          <w:trHeight w:val="300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Gotowość do identyfikacji przyczyn i skutków głównych zagrożeń dla bezpieczeństwa społecznego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w Polsce oraz refleksji nad możliwościami przeciwdziałania zagrożeniom bezpieczeństwa społecznego.</w:t>
            </w:r>
          </w:p>
        </w:tc>
      </w:tr>
      <w:tr w:rsidR="0092210D" w:rsidRPr="00293153" w:rsidTr="00FF0273">
        <w:trPr>
          <w:trHeight w:val="368"/>
        </w:trPr>
        <w:tc>
          <w:tcPr>
            <w:tcW w:w="172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7582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FF0273" w:rsidRPr="00293153" w:rsidRDefault="00FF0273" w:rsidP="0092210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2210D" w:rsidRPr="00293153" w:rsidRDefault="0092210D" w:rsidP="0092210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Elementarna wiedza dotycząca historycznej i aktualnej sytuacji geopolitycznej, społecznej </w:t>
            </w:r>
            <w:r w:rsidR="00FF0273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ekonomicznej kraju.</w:t>
            </w:r>
          </w:p>
          <w:p w:rsidR="0092210D" w:rsidRPr="00293153" w:rsidRDefault="0092210D" w:rsidP="00FF02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405"/>
        </w:trPr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92210D" w:rsidRPr="00293153" w:rsidRDefault="00922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kształcenia w zakresie wiedzy, umiejętności oraz kompetencji społecznych</w:t>
            </w:r>
          </w:p>
        </w:tc>
      </w:tr>
      <w:tr w:rsidR="0092210D" w:rsidRPr="00293153" w:rsidTr="00FF0273"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kształcenia</w:t>
            </w:r>
          </w:p>
        </w:tc>
        <w:tc>
          <w:tcPr>
            <w:tcW w:w="4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kształcenia student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kształcenia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92210D" w:rsidRPr="00293153" w:rsidTr="00FF0273">
        <w:trPr>
          <w:trHeight w:val="195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4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 kluczowe pojęcia dotyczące bezpieczeństwa społecznego.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K_W01, K_W02</w:t>
            </w:r>
          </w:p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4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Dysponuje uporządkowaną wiedzą dotyczącą głównych płaszczyzn i uwarunkowań bezpieczeństwa społecznego w Polsce.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K_W03, K_W05, K_W06, K_W13</w:t>
            </w:r>
          </w:p>
        </w:tc>
      </w:tr>
      <w:tr w:rsidR="0092210D" w:rsidRPr="00293153" w:rsidTr="00FF0273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4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CD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 wiedzę pozwalającą określić podstawy prawne funkcjonowania systemu bezpieczeństwa społecznego</w:t>
            </w:r>
            <w:r w:rsidR="00CD0427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zadania i kompetencje poszczególnych podmiotów systemu bezpieczeństwa społecznego.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K_U01, K_U02, K_U03, K_U09, K_U10, K_U16</w:t>
            </w:r>
          </w:p>
        </w:tc>
      </w:tr>
      <w:tr w:rsidR="0092210D" w:rsidRPr="00293153" w:rsidTr="00FF0273">
        <w:trPr>
          <w:trHeight w:val="955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4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Rozpoznaje przyczyny i skutki zagrożeń dla bezpieczeństwa społecznego w Polsce. Jest zdolny do identyfikacji możliwych rozwiązań przeciwdziałania zjawiskom zagrażającym bezpieczeństwu społecznemu.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K_K01, K_K05</w:t>
            </w:r>
          </w:p>
        </w:tc>
      </w:tr>
      <w:tr w:rsidR="0092210D" w:rsidRPr="00293153" w:rsidTr="00FF0273">
        <w:trPr>
          <w:trHeight w:val="207"/>
        </w:trPr>
        <w:tc>
          <w:tcPr>
            <w:tcW w:w="1292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DDDDDD"/>
          </w:tcPr>
          <w:p w:rsidR="0092210D" w:rsidRPr="00293153" w:rsidRDefault="0092210D" w:rsidP="00A22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010" w:type="dxa"/>
            <w:gridSpan w:val="1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DDDDDD"/>
          </w:tcPr>
          <w:p w:rsidR="0092210D" w:rsidRPr="00293153" w:rsidRDefault="0092210D" w:rsidP="00A22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:rsidR="0092210D" w:rsidRPr="00293153" w:rsidRDefault="0092210D">
            <w:pPr>
              <w:autoSpaceDE w:val="0"/>
              <w:autoSpaceDN w:val="0"/>
              <w:adjustRightInd w:val="0"/>
              <w:spacing w:after="0" w:line="240" w:lineRule="auto"/>
              <w:ind w:left="-1453" w:firstLine="1453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36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A228BF">
            <w:pPr>
              <w:spacing w:after="0" w:line="240" w:lineRule="auto"/>
              <w:ind w:right="-21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:rsidR="0092210D" w:rsidRPr="00293153" w:rsidRDefault="0092210D" w:rsidP="00A228BF">
            <w:pPr>
              <w:spacing w:after="0" w:line="240" w:lineRule="auto"/>
              <w:ind w:right="-21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kształcenia</w:t>
            </w:r>
          </w:p>
        </w:tc>
      </w:tr>
      <w:tr w:rsidR="0092210D" w:rsidRPr="00293153" w:rsidTr="00FF0273">
        <w:trPr>
          <w:trHeight w:val="195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ind w:left="-514" w:right="-16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 Wykłady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2B446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18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100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Teoretyczne podstawy systemu bezpieczeństwa</w:t>
            </w:r>
            <w:r w:rsidR="00633189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92210D" w:rsidRPr="00293153" w:rsidRDefault="0092210D" w:rsidP="00471050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92210D" w:rsidRPr="00293153" w:rsidTr="00FF0273">
        <w:trPr>
          <w:trHeight w:val="191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 w:rsidP="00471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Istota i zakres bezpieczeństwa społecznego</w:t>
            </w:r>
            <w:r w:rsidR="00633189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92210D" w:rsidRPr="00293153" w:rsidRDefault="0092210D" w:rsidP="00471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92210D" w:rsidRPr="00293153" w:rsidTr="00FF0273">
        <w:trPr>
          <w:trHeight w:val="372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bezpieczeństwa społecznego (I). Patologie społeczne i przestępczość pospolita</w:t>
            </w:r>
            <w:r w:rsidR="00633189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EU4</w:t>
            </w:r>
          </w:p>
        </w:tc>
      </w:tr>
      <w:tr w:rsidR="0092210D" w:rsidRPr="00293153" w:rsidTr="00FF0273">
        <w:trPr>
          <w:trHeight w:val="33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bezpieczeństwa społecznego (II). Ubóstwo, migracje i bezrobocie</w:t>
            </w:r>
            <w:r w:rsidR="00633189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 EU4</w:t>
            </w:r>
          </w:p>
        </w:tc>
      </w:tr>
      <w:tr w:rsidR="0092210D" w:rsidRPr="00293153" w:rsidTr="00FF0273">
        <w:trPr>
          <w:trHeight w:val="238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Profilaktyka społeczna. Rola administracji publicznej w utrzymaniu bezpieczeństwa społecznego.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92210D" w:rsidRPr="00293153" w:rsidTr="00FF0273">
        <w:trPr>
          <w:trHeight w:val="336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TP6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Rola i znaczenie pomocy społecznej.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92210D" w:rsidRPr="00293153" w:rsidTr="00FF0273">
        <w:trPr>
          <w:trHeight w:val="336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Techniki zabezpieczenia społecznego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i finansowanie zabezpieczeń społecznych. 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92210D" w:rsidRPr="00293153" w:rsidTr="00FF0273">
        <w:trPr>
          <w:trHeight w:val="36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92210D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Laboratoria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2B446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345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System bezpieczeństwa państwa – cele i zadania.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</w:t>
            </w:r>
          </w:p>
        </w:tc>
      </w:tr>
      <w:tr w:rsidR="0092210D" w:rsidRPr="00293153" w:rsidTr="00FF0273">
        <w:trPr>
          <w:trHeight w:val="36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Bezpieczeństwo społeczne a polityka społeczna – pojęcie, struktura, wybrane mierniki rozwoju społecznego.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</w:t>
            </w:r>
          </w:p>
        </w:tc>
      </w:tr>
      <w:tr w:rsidR="0092210D" w:rsidRPr="00293153" w:rsidTr="00FF0273">
        <w:trPr>
          <w:trHeight w:val="225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 w:rsidP="00471050">
            <w:pPr>
              <w:spacing w:after="0" w:line="240" w:lineRule="auto"/>
              <w:ind w:right="-7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Zagrożenia bezpieczeństwa społecznego – skala, przyczyny. Studium przypadku.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EU3, EU4</w:t>
            </w:r>
          </w:p>
        </w:tc>
      </w:tr>
      <w:tr w:rsidR="0092210D" w:rsidRPr="00293153" w:rsidTr="00FF0273">
        <w:trPr>
          <w:trHeight w:val="180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93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Bezpieczeństwo społeczne a rozwój lokalny. Modele rozwoju lokalnego.</w:t>
            </w:r>
          </w:p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EU3, EU4</w:t>
            </w:r>
          </w:p>
        </w:tc>
      </w:tr>
      <w:tr w:rsidR="0092210D" w:rsidRPr="00293153" w:rsidTr="00633189">
        <w:trPr>
          <w:trHeight w:val="581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Pomoc społeczna – zadania administracji publicznej.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EU1, EU2, EU3, EU4 </w:t>
            </w:r>
          </w:p>
        </w:tc>
      </w:tr>
      <w:tr w:rsidR="0092210D" w:rsidRPr="00293153" w:rsidTr="00FF0273">
        <w:trPr>
          <w:trHeight w:val="358"/>
        </w:trPr>
        <w:tc>
          <w:tcPr>
            <w:tcW w:w="12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210D" w:rsidRPr="00293153" w:rsidRDefault="0092210D">
            <w:pPr>
              <w:spacing w:after="0" w:line="240" w:lineRule="auto"/>
              <w:ind w:left="-1009" w:right="-5565" w:firstLine="396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Finansowanie zabezpieczeń społecznych.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 w:rsidP="0047105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47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 EU2, EU3, EU4</w:t>
            </w:r>
          </w:p>
        </w:tc>
      </w:tr>
      <w:tr w:rsidR="0092210D" w:rsidRPr="00293153" w:rsidTr="00FF0273"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92210D" w:rsidRPr="00293153" w:rsidTr="00FF0273">
        <w:trPr>
          <w:trHeight w:val="368"/>
        </w:trPr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Sala z projektorem multimedialnym</w:t>
            </w:r>
          </w:p>
          <w:p w:rsidR="0092210D" w:rsidRPr="00293153" w:rsidRDefault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294"/>
        </w:trPr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Metody weryfikacji osiągnięcia efektów kształcenia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315"/>
        </w:trPr>
        <w:tc>
          <w:tcPr>
            <w:tcW w:w="1575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kształcenia:</w:t>
            </w:r>
          </w:p>
        </w:tc>
        <w:tc>
          <w:tcPr>
            <w:tcW w:w="77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kształcenia</w:t>
            </w:r>
          </w:p>
        </w:tc>
      </w:tr>
      <w:tr w:rsidR="0092210D" w:rsidRPr="00293153" w:rsidTr="00FF0273">
        <w:trPr>
          <w:trHeight w:val="255"/>
        </w:trPr>
        <w:tc>
          <w:tcPr>
            <w:tcW w:w="1575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faktograficzna:</w:t>
            </w:r>
          </w:p>
          <w:p w:rsidR="0092210D" w:rsidRPr="00293153" w:rsidRDefault="009221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:rsidR="0092210D" w:rsidRPr="00293153" w:rsidRDefault="0092210D" w:rsidP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praktyczne:</w:t>
            </w:r>
          </w:p>
          <w:p w:rsidR="0092210D" w:rsidRPr="00293153" w:rsidRDefault="0092210D" w:rsidP="00A22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kognitywne:</w:t>
            </w:r>
          </w:p>
          <w:p w:rsidR="0092210D" w:rsidRPr="00293153" w:rsidRDefault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 :</w:t>
            </w:r>
          </w:p>
          <w:p w:rsidR="0092210D" w:rsidRPr="00293153" w:rsidRDefault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225"/>
        </w:trPr>
        <w:tc>
          <w:tcPr>
            <w:tcW w:w="157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EK1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225"/>
        </w:trPr>
        <w:tc>
          <w:tcPr>
            <w:tcW w:w="157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EK2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c>
          <w:tcPr>
            <w:tcW w:w="157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EK3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180"/>
        </w:trPr>
        <w:tc>
          <w:tcPr>
            <w:tcW w:w="157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EK4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92210D" w:rsidRPr="00293153" w:rsidTr="00FF0273">
        <w:trPr>
          <w:trHeight w:val="540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kształcenia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223"/>
        </w:trPr>
        <w:tc>
          <w:tcPr>
            <w:tcW w:w="2426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602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9221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F1.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za aktywność w formie dyskusji podczas laboratoriów.</w:t>
            </w:r>
          </w:p>
          <w:p w:rsidR="0092210D" w:rsidRPr="00293153" w:rsidRDefault="0092210D" w:rsidP="0092210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F2.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za sposób prowadzenia analizy danego zdarzenia w ramach studium przypadków.</w:t>
            </w:r>
          </w:p>
        </w:tc>
      </w:tr>
      <w:tr w:rsidR="0092210D" w:rsidRPr="00293153" w:rsidTr="00FF0273">
        <w:trPr>
          <w:trHeight w:val="345"/>
        </w:trPr>
        <w:tc>
          <w:tcPr>
            <w:tcW w:w="2426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668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P1. 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w formie sprawdzianu z zakresu materiału wykładowego</w:t>
            </w:r>
            <w:r w:rsidR="00AB21FA"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2210D" w:rsidRPr="00293153" w:rsidRDefault="0092210D" w:rsidP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P2.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Ocena z przygotowanej prezentacji/referatu z tematyki podejmowanej podczas laboratoriów.</w:t>
            </w:r>
          </w:p>
        </w:tc>
      </w:tr>
      <w:tr w:rsidR="0092210D" w:rsidRPr="00293153" w:rsidTr="00FF0273">
        <w:trPr>
          <w:trHeight w:val="270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92210D" w:rsidRPr="00293153" w:rsidTr="00FF0273">
        <w:trPr>
          <w:trHeight w:val="345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92210D" w:rsidRPr="00293153" w:rsidTr="00FF0273">
        <w:trPr>
          <w:trHeight w:val="180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92210D" w:rsidRPr="00293153" w:rsidTr="00FF0273">
        <w:trPr>
          <w:trHeight w:val="180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92210D" w:rsidRPr="00293153" w:rsidTr="00FF0273">
        <w:trPr>
          <w:trHeight w:val="195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92210D" w:rsidRPr="00293153" w:rsidTr="00FF0273">
        <w:trPr>
          <w:trHeight w:val="150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92210D" w:rsidRPr="00293153" w:rsidTr="00FF0273">
        <w:trPr>
          <w:trHeight w:val="165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92210D" w:rsidRPr="00293153" w:rsidTr="00FF0273">
        <w:trPr>
          <w:trHeight w:val="150"/>
        </w:trPr>
        <w:tc>
          <w:tcPr>
            <w:tcW w:w="15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92210D" w:rsidRPr="00293153" w:rsidTr="00FF0273">
        <w:tc>
          <w:tcPr>
            <w:tcW w:w="2334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968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2210D" w:rsidRPr="00293153" w:rsidRDefault="0092210D" w:rsidP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na ocenę</w:t>
            </w:r>
          </w:p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2210D" w:rsidRPr="00293153" w:rsidTr="00FF0273">
        <w:trPr>
          <w:trHeight w:val="456"/>
        </w:trPr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 studenta</w:t>
            </w:r>
          </w:p>
        </w:tc>
      </w:tr>
      <w:tr w:rsidR="0092210D" w:rsidRPr="00293153" w:rsidTr="00FF0273">
        <w:trPr>
          <w:trHeight w:val="415"/>
        </w:trPr>
        <w:tc>
          <w:tcPr>
            <w:tcW w:w="356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Forma aktywności</w:t>
            </w:r>
          </w:p>
        </w:tc>
        <w:tc>
          <w:tcPr>
            <w:tcW w:w="574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92210D" w:rsidRPr="00293153" w:rsidTr="00FF0273">
        <w:trPr>
          <w:trHeight w:val="2415"/>
        </w:trPr>
        <w:tc>
          <w:tcPr>
            <w:tcW w:w="356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2210D" w:rsidRPr="00293153" w:rsidRDefault="0092210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28</w:t>
            </w:r>
          </w:p>
          <w:p w:rsidR="0092210D" w:rsidRPr="00293153" w:rsidRDefault="0092210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47</w:t>
            </w:r>
          </w:p>
          <w:p w:rsidR="0092210D" w:rsidRPr="00293153" w:rsidRDefault="0092210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75</w:t>
            </w:r>
          </w:p>
          <w:p w:rsidR="0092210D" w:rsidRPr="00293153" w:rsidRDefault="0092210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74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60</w:t>
            </w:r>
          </w:p>
          <w:p w:rsidR="0092210D" w:rsidRPr="00293153" w:rsidRDefault="0092210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 w:rsidP="00F7274E">
            <w:pPr>
              <w:spacing w:after="0" w:line="360" w:lineRule="auto"/>
              <w:ind w:left="6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                                                    </w:t>
            </w:r>
          </w:p>
          <w:p w:rsidR="0092210D" w:rsidRPr="00293153" w:rsidRDefault="0092210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2210D" w:rsidRPr="00293153" w:rsidTr="00FF0273">
        <w:trPr>
          <w:trHeight w:val="2672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:rsidR="0092210D" w:rsidRPr="00293153" w:rsidRDefault="0092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92210D" w:rsidRPr="00293153" w:rsidRDefault="0092210D" w:rsidP="0092210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644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Hołyst</w:t>
            </w:r>
            <w:proofErr w:type="spellEnd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 B. , </w:t>
            </w:r>
            <w:r w:rsidRPr="00293153">
              <w:rPr>
                <w:rFonts w:ascii="Times New Roman" w:hAnsi="Times New Roman" w:cs="Times New Roman"/>
                <w:i/>
                <w:sz w:val="16"/>
                <w:szCs w:val="16"/>
              </w:rPr>
              <w:t>Bezpieczeństwo społeczeństwa, T III,</w:t>
            </w: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 Wyd. PWN, Warszawa 2015.</w:t>
            </w:r>
          </w:p>
          <w:p w:rsidR="0092210D" w:rsidRPr="00293153" w:rsidRDefault="0092210D" w:rsidP="0092210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644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93153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Pr="00293153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B., </w:t>
            </w:r>
            <w:r w:rsidRPr="00293153"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Bezpieczeństwo: ogólne problemy badawcze. Bezpieczeństwo jednostki, społeczeństwa </w:t>
            </w:r>
            <w:r w:rsidRPr="00293153"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br/>
              <w:t>i gatunku ludzkiego, T I,</w:t>
            </w:r>
            <w:r w:rsidRPr="00293153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 Wyd. PWN, Warszawa 2014.</w:t>
            </w:r>
          </w:p>
          <w:p w:rsidR="0092210D" w:rsidRPr="00293153" w:rsidRDefault="0092210D" w:rsidP="0092210D">
            <w:pPr>
              <w:pStyle w:val="Akapitzlist"/>
              <w:numPr>
                <w:ilvl w:val="0"/>
                <w:numId w:val="2"/>
              </w:numPr>
              <w:ind w:left="644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Hołyst</w:t>
            </w:r>
            <w:proofErr w:type="spellEnd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 B., </w:t>
            </w:r>
            <w:r w:rsidRPr="00293153">
              <w:rPr>
                <w:rFonts w:ascii="Times New Roman" w:hAnsi="Times New Roman" w:cs="Times New Roman"/>
                <w:i/>
                <w:sz w:val="16"/>
                <w:szCs w:val="16"/>
              </w:rPr>
              <w:t>Bezpieczeństwo jednostki. Bezpieczeństwo jednostki, społeczeństwa i gatunku</w:t>
            </w:r>
          </w:p>
          <w:p w:rsidR="0092210D" w:rsidRPr="00293153" w:rsidRDefault="0092210D" w:rsidP="0092210D">
            <w:pPr>
              <w:pStyle w:val="Akapitzli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153">
              <w:rPr>
                <w:rFonts w:ascii="Times New Roman" w:hAnsi="Times New Roman" w:cs="Times New Roman"/>
                <w:i/>
                <w:sz w:val="16"/>
                <w:szCs w:val="16"/>
              </w:rPr>
              <w:t>ludzkiego, T II</w:t>
            </w: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 , Wyd. PWN, Warszawa 2014.</w:t>
            </w:r>
          </w:p>
          <w:p w:rsidR="0092210D" w:rsidRPr="00293153" w:rsidRDefault="0092210D" w:rsidP="0092210D">
            <w:pPr>
              <w:pStyle w:val="Akapitzli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Skrabacz</w:t>
            </w:r>
            <w:proofErr w:type="spellEnd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 A., </w:t>
            </w:r>
            <w:r w:rsidRPr="00293153">
              <w:rPr>
                <w:rFonts w:ascii="Times New Roman" w:hAnsi="Times New Roman" w:cs="Times New Roman"/>
                <w:i/>
                <w:sz w:val="16"/>
                <w:szCs w:val="16"/>
              </w:rPr>
              <w:t>Bezpieczeństwo społeczne: podstawy teoretyczne i praktyczne</w:t>
            </w: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, Wyd. Elipsa,  Warszawa  2012.</w:t>
            </w:r>
          </w:p>
          <w:p w:rsidR="0092210D" w:rsidRPr="00293153" w:rsidRDefault="0092210D" w:rsidP="0092210D">
            <w:pPr>
              <w:pStyle w:val="Akapitzlist"/>
              <w:numPr>
                <w:ilvl w:val="0"/>
                <w:numId w:val="2"/>
              </w:numPr>
              <w:ind w:left="64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Gołębiewski J., </w:t>
            </w:r>
            <w:r w:rsidRPr="00293153">
              <w:rPr>
                <w:rFonts w:ascii="Times New Roman" w:hAnsi="Times New Roman" w:cs="Times New Roman"/>
                <w:i/>
                <w:sz w:val="16"/>
                <w:szCs w:val="16"/>
              </w:rPr>
              <w:t>Anatomia bezpieczeństwa</w:t>
            </w: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, Wyd. </w:t>
            </w:r>
            <w:proofErr w:type="spellStart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Difin</w:t>
            </w:r>
            <w:proofErr w:type="spellEnd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, Warszawa  2015.</w:t>
            </w:r>
          </w:p>
          <w:p w:rsidR="0092210D" w:rsidRPr="00293153" w:rsidRDefault="0092210D" w:rsidP="0092210D">
            <w:pPr>
              <w:pStyle w:val="Akapitzlist"/>
              <w:numPr>
                <w:ilvl w:val="0"/>
                <w:numId w:val="2"/>
              </w:numPr>
              <w:ind w:left="64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Gierszewski J., </w:t>
            </w:r>
            <w:r w:rsidRPr="00293153">
              <w:rPr>
                <w:rFonts w:ascii="Times New Roman" w:hAnsi="Times New Roman" w:cs="Times New Roman"/>
                <w:i/>
                <w:sz w:val="16"/>
                <w:szCs w:val="16"/>
              </w:rPr>
              <w:t>Organizacja systemu bezpieczeństwa społecznego</w:t>
            </w:r>
            <w:r w:rsidRPr="00293153">
              <w:rPr>
                <w:rFonts w:ascii="Times New Roman" w:hAnsi="Times New Roman" w:cs="Times New Roman"/>
                <w:sz w:val="16"/>
                <w:szCs w:val="16"/>
              </w:rPr>
              <w:t xml:space="preserve">, Wyd. </w:t>
            </w:r>
            <w:proofErr w:type="spellStart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Difin</w:t>
            </w:r>
            <w:proofErr w:type="spellEnd"/>
            <w:r w:rsidRPr="00293153">
              <w:rPr>
                <w:rFonts w:ascii="Times New Roman" w:hAnsi="Times New Roman" w:cs="Times New Roman"/>
                <w:sz w:val="16"/>
                <w:szCs w:val="16"/>
              </w:rPr>
              <w:t>, Warszawa 2013.</w:t>
            </w:r>
          </w:p>
        </w:tc>
      </w:tr>
      <w:tr w:rsidR="0092210D" w:rsidRPr="00293153" w:rsidTr="00FF0273"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210D" w:rsidRPr="00293153" w:rsidRDefault="0092210D" w:rsidP="00F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:rsidR="0092210D" w:rsidRPr="00293153" w:rsidRDefault="0092210D" w:rsidP="0092210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B., </w:t>
            </w:r>
            <w:r w:rsidRPr="002931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Bezpieczeństwo: programy promocji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PWN, Warszawa 2017.</w:t>
            </w:r>
          </w:p>
          <w:p w:rsidR="0092210D" w:rsidRPr="00293153" w:rsidRDefault="0092210D" w:rsidP="0092210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Hołyst</w:t>
            </w:r>
            <w:proofErr w:type="spellEnd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B., </w:t>
            </w:r>
            <w:r w:rsidRPr="002931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Kryminologia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</w:t>
            </w:r>
            <w:proofErr w:type="spellStart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LexisNexis</w:t>
            </w:r>
            <w:proofErr w:type="spellEnd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 2007.</w:t>
            </w:r>
          </w:p>
          <w:p w:rsidR="0092210D" w:rsidRPr="00293153" w:rsidRDefault="0092210D" w:rsidP="009221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Jastrzębski M., </w:t>
            </w:r>
            <w:proofErr w:type="spellStart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Koczur</w:t>
            </w:r>
            <w:proofErr w:type="spellEnd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T.,  (red.) </w:t>
            </w:r>
            <w:r w:rsidRPr="002931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Bezpieczeństwo państwa a wolność jednostki: wybrane aspekty prawne i polityczne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Adam Marszałek, Toruń 2013.</w:t>
            </w:r>
          </w:p>
          <w:p w:rsidR="0092210D" w:rsidRPr="00293153" w:rsidRDefault="0092210D" w:rsidP="0092210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Gierszewski J., </w:t>
            </w:r>
            <w:r w:rsidRPr="002931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Bezpieczeństwo społeczne: studium z teorii bezpieczeństwa narodowego</w:t>
            </w:r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</w:t>
            </w:r>
            <w:proofErr w:type="spellStart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Difin</w:t>
            </w:r>
            <w:proofErr w:type="spellEnd"/>
            <w:r w:rsidRPr="002931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2013.</w:t>
            </w:r>
          </w:p>
        </w:tc>
      </w:tr>
      <w:tr w:rsidR="0092210D" w:rsidRPr="00293153" w:rsidTr="00FF0273">
        <w:trPr>
          <w:trHeight w:val="285"/>
        </w:trPr>
        <w:tc>
          <w:tcPr>
            <w:tcW w:w="930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hideMark/>
          </w:tcPr>
          <w:p w:rsidR="0092210D" w:rsidRPr="00293153" w:rsidRDefault="009221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931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92210D" w:rsidRPr="00293153" w:rsidTr="00FF0273">
        <w:trPr>
          <w:trHeight w:val="105"/>
        </w:trPr>
        <w:tc>
          <w:tcPr>
            <w:tcW w:w="9302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210D" w:rsidRPr="00293153" w:rsidRDefault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2210D" w:rsidRPr="00293153" w:rsidRDefault="0092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9E4557" w:rsidRPr="00293153" w:rsidRDefault="009E4557" w:rsidP="009E4557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:rsidR="009E4557" w:rsidRPr="00293153" w:rsidRDefault="009E4557" w:rsidP="009E455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E4557" w:rsidRPr="00293153" w:rsidRDefault="009E4557" w:rsidP="009E4557">
      <w:pPr>
        <w:rPr>
          <w:sz w:val="16"/>
          <w:szCs w:val="16"/>
        </w:rPr>
      </w:pPr>
    </w:p>
    <w:p w:rsidR="0076398F" w:rsidRPr="00293153" w:rsidRDefault="0076398F">
      <w:pPr>
        <w:rPr>
          <w:sz w:val="16"/>
          <w:szCs w:val="16"/>
        </w:rPr>
      </w:pPr>
    </w:p>
    <w:sectPr w:rsidR="0076398F" w:rsidRPr="00293153" w:rsidSect="00F804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27" w:rsidRDefault="00CD0427" w:rsidP="00CD0427">
      <w:pPr>
        <w:spacing w:after="0" w:line="240" w:lineRule="auto"/>
      </w:pPr>
      <w:r>
        <w:separator/>
      </w:r>
    </w:p>
  </w:endnote>
  <w:endnote w:type="continuationSeparator" w:id="0">
    <w:p w:rsidR="00CD0427" w:rsidRDefault="00CD0427" w:rsidP="00CD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27" w:rsidRDefault="00CD0427" w:rsidP="00CD0427">
      <w:pPr>
        <w:spacing w:after="0" w:line="240" w:lineRule="auto"/>
      </w:pPr>
      <w:r>
        <w:separator/>
      </w:r>
    </w:p>
  </w:footnote>
  <w:footnote w:type="continuationSeparator" w:id="0">
    <w:p w:rsidR="00CD0427" w:rsidRDefault="00CD0427" w:rsidP="00CD0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427" w:rsidRPr="00CD0427" w:rsidRDefault="00CD0427" w:rsidP="00CD042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CD0427">
      <w:rPr>
        <w:rFonts w:ascii="Times New Roman" w:eastAsia="Times New Roman" w:hAnsi="Times New Roman" w:cs="Times New Roman"/>
        <w:sz w:val="14"/>
        <w:szCs w:val="16"/>
        <w:lang w:eastAsia="pl-PL"/>
      </w:rPr>
      <w:t>Załącznik Nr 1 do Uchwały Nr 0012.296.V.2019 Senatu PWSZ w Kaliszu z dnia 27.06.2019 r.</w:t>
    </w:r>
  </w:p>
  <w:p w:rsidR="00CD0427" w:rsidRPr="00CD0427" w:rsidRDefault="00CD0427" w:rsidP="00CD042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4"/>
        <w:szCs w:val="16"/>
        <w:lang w:eastAsia="pl-PL"/>
      </w:rPr>
    </w:pPr>
    <w:r w:rsidRPr="00CD0427">
      <w:rPr>
        <w:rFonts w:ascii="Times New Roman" w:eastAsia="Times New Roman" w:hAnsi="Times New Roman" w:cs="Times New Roman"/>
        <w:sz w:val="14"/>
        <w:szCs w:val="16"/>
        <w:lang w:eastAsia="pl-PL"/>
      </w:rPr>
      <w:t>ISO 9001 – 1.2.0.1 02.02.2017</w:t>
    </w:r>
  </w:p>
  <w:p w:rsidR="00CD0427" w:rsidRDefault="00CD04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963F0"/>
    <w:multiLevelType w:val="hybridMultilevel"/>
    <w:tmpl w:val="069A7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54E87"/>
    <w:multiLevelType w:val="hybridMultilevel"/>
    <w:tmpl w:val="8F6C8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53540"/>
    <w:multiLevelType w:val="hybridMultilevel"/>
    <w:tmpl w:val="519AF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557"/>
    <w:rsid w:val="00047B1A"/>
    <w:rsid w:val="000B4DF0"/>
    <w:rsid w:val="001644E9"/>
    <w:rsid w:val="00190F83"/>
    <w:rsid w:val="001C1768"/>
    <w:rsid w:val="002041F1"/>
    <w:rsid w:val="00213443"/>
    <w:rsid w:val="00293153"/>
    <w:rsid w:val="00300848"/>
    <w:rsid w:val="00303403"/>
    <w:rsid w:val="0042229D"/>
    <w:rsid w:val="004E6C47"/>
    <w:rsid w:val="0052262E"/>
    <w:rsid w:val="005A085E"/>
    <w:rsid w:val="005E228D"/>
    <w:rsid w:val="00633189"/>
    <w:rsid w:val="0076398F"/>
    <w:rsid w:val="007E2812"/>
    <w:rsid w:val="0092210D"/>
    <w:rsid w:val="00943B67"/>
    <w:rsid w:val="00943D68"/>
    <w:rsid w:val="009E4557"/>
    <w:rsid w:val="00A228BF"/>
    <w:rsid w:val="00AB15CF"/>
    <w:rsid w:val="00AB21FA"/>
    <w:rsid w:val="00AD2F6B"/>
    <w:rsid w:val="00B947F0"/>
    <w:rsid w:val="00CD0427"/>
    <w:rsid w:val="00D738FE"/>
    <w:rsid w:val="00DE5F2F"/>
    <w:rsid w:val="00E618C2"/>
    <w:rsid w:val="00E92050"/>
    <w:rsid w:val="00F30CE5"/>
    <w:rsid w:val="00F7274E"/>
    <w:rsid w:val="00F80401"/>
    <w:rsid w:val="00FC2D28"/>
    <w:rsid w:val="00FF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5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274E"/>
    <w:pPr>
      <w:ind w:left="720"/>
      <w:contextualSpacing/>
    </w:pPr>
  </w:style>
  <w:style w:type="paragraph" w:customStyle="1" w:styleId="Standard">
    <w:name w:val="Standard"/>
    <w:rsid w:val="00AD2F6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D0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427"/>
  </w:style>
  <w:style w:type="paragraph" w:styleId="Stopka">
    <w:name w:val="footer"/>
    <w:basedOn w:val="Normalny"/>
    <w:link w:val="StopkaZnak"/>
    <w:uiPriority w:val="99"/>
    <w:unhideWhenUsed/>
    <w:rsid w:val="00CD0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5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2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8</TotalTime>
  <Pages>3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Ludwiczak</cp:lastModifiedBy>
  <cp:revision>11</cp:revision>
  <dcterms:created xsi:type="dcterms:W3CDTF">2025-02-03T18:58:00Z</dcterms:created>
  <dcterms:modified xsi:type="dcterms:W3CDTF">2025-02-12T12:30:00Z</dcterms:modified>
</cp:coreProperties>
</file>