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BD300" w14:textId="77777777" w:rsidR="00B82B3C" w:rsidRPr="00F41348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bookmarkStart w:id="0" w:name="_GoBack"/>
      <w:bookmarkEnd w:id="0"/>
      <w:r w:rsidRPr="00F4134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1AAA49E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E28894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"/>
        <w:gridCol w:w="1017"/>
        <w:gridCol w:w="359"/>
        <w:gridCol w:w="34"/>
        <w:gridCol w:w="684"/>
        <w:gridCol w:w="6"/>
        <w:gridCol w:w="303"/>
        <w:gridCol w:w="1320"/>
        <w:gridCol w:w="97"/>
        <w:gridCol w:w="142"/>
        <w:gridCol w:w="1073"/>
        <w:gridCol w:w="486"/>
        <w:gridCol w:w="2196"/>
      </w:tblGrid>
      <w:tr w:rsidR="00B82B3C" w:rsidRPr="00F41348" w14:paraId="14ABBBE1" w14:textId="77777777" w:rsidTr="00516CA3">
        <w:trPr>
          <w:trHeight w:val="480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0C13959" w14:textId="2FC1C7CD" w:rsidR="008F09C7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674F8B77" w14:textId="429BBC10" w:rsidR="00B82B3C" w:rsidRPr="00F50692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BEZPIECZENSTWO WEWNĘTRZNE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A6522F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4EE7F273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53624F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68EF33AF" w14:textId="3762084E" w:rsidR="00B82B3C" w:rsidRPr="00F50692" w:rsidRDefault="008B3974" w:rsidP="008B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r w:rsidRPr="008B3974">
              <w:rPr>
                <w:rFonts w:ascii="Times New Roman" w:eastAsia="Times New Roman" w:hAnsi="Times New Roman" w:cs="Times New Roman"/>
                <w:b/>
                <w:i/>
                <w:iCs/>
                <w:sz w:val="14"/>
                <w:szCs w:val="14"/>
                <w:lang w:eastAsia="pl-PL"/>
              </w:rPr>
              <w:t>Antydywersja i rozpoznanie pirotechniczne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EA940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</w:p>
          <w:p w14:paraId="50CFCC93" w14:textId="5DC0B55D" w:rsidR="00B82B3C" w:rsidRPr="00F50692" w:rsidRDefault="008B3974" w:rsidP="0088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ARP</w:t>
            </w:r>
          </w:p>
        </w:tc>
      </w:tr>
      <w:tr w:rsidR="00B82B3C" w:rsidRPr="00F41348" w14:paraId="548F3161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C120467" w14:textId="77777777" w:rsidR="008F09C7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2F97984D" w14:textId="051378AB" w:rsidR="00B82B3C" w:rsidRPr="00F50692" w:rsidRDefault="00537946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Moduł wyboru</w:t>
            </w:r>
            <w:r w:rsidR="008F09C7"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poszerzonych kompetencji</w:t>
            </w:r>
          </w:p>
        </w:tc>
        <w:tc>
          <w:tcPr>
            <w:tcW w:w="234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BA809C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3EE4DB2E" w14:textId="44FA95DD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  <w:r w:rsidR="008F09C7"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  <w:r w:rsidR="008B397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B94CE0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1BC70D10" w14:textId="2185901A" w:rsidR="00B82B3C" w:rsidRPr="00F50692" w:rsidRDefault="008B3974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4CD0A4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23ECF567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B82B3C" w:rsidRPr="00F41348" w14:paraId="4A8DCA3D" w14:textId="77777777" w:rsidTr="00516CA3">
        <w:trPr>
          <w:trHeight w:val="375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664296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321540FF" w14:textId="1CC616AE" w:rsidR="00B82B3C" w:rsidRPr="00F50692" w:rsidRDefault="008F09C7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45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6B3B91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50D92E13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C9673E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78A9548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B82B3C" w:rsidRPr="00F41348" w14:paraId="5FAF9FB6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C947342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26167070" w14:textId="2A8E199C" w:rsidR="00B82B3C" w:rsidRPr="00F41348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dr hab. Ireneusz T. 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i.dziubek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@uniwersytetkaliski.edu.pl</w:t>
            </w:r>
          </w:p>
          <w:p w14:paraId="45E43AC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14255005" w14:textId="77777777" w:rsidTr="00516CA3">
        <w:trPr>
          <w:trHeight w:val="212"/>
        </w:trPr>
        <w:tc>
          <w:tcPr>
            <w:tcW w:w="2801" w:type="dxa"/>
            <w:gridSpan w:val="4"/>
            <w:tcBorders>
              <w:left w:val="nil"/>
              <w:right w:val="nil"/>
            </w:tcBorders>
            <w:shd w:val="clear" w:color="auto" w:fill="D9D9D9"/>
          </w:tcPr>
          <w:p w14:paraId="6F8EE487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1FFF5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B82B3C" w:rsidRPr="00F41348" w14:paraId="7BE4405B" w14:textId="77777777" w:rsidTr="00516CA3">
        <w:trPr>
          <w:trHeight w:val="34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67B8683" w14:textId="170010DE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B82B3C" w:rsidRPr="00F41348" w14:paraId="6DCEBCBA" w14:textId="77777777" w:rsidTr="00516CA3">
        <w:trPr>
          <w:trHeight w:val="225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CB21" w14:textId="3E156F72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uporządkowanie wiedzy w </w:t>
            </w:r>
            <w:r w:rsidR="008B3974" w:rsidRP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zakresie działań antydywersyjnych, rozpoznania pirotechnicznego wraz z czynnościami o charakterze towarzyszącym bądź uzupełniającym</w:t>
            </w:r>
            <w:r w:rsid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82B3C" w:rsidRPr="00F41348" w14:paraId="24DC6C75" w14:textId="77777777" w:rsidTr="00516CA3">
        <w:trPr>
          <w:trHeight w:val="24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22A2" w14:textId="0797C83D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="005A0AB4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bezpiecznego i sprawnego </w:t>
            </w:r>
            <w:r w:rsidR="008B3974" w:rsidRP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wykonywania działań antydywersyjnych, rozpoznania pirotechnicznego wraz z czynnościami o charakterze towarzyszącym bądź uzupełniającym</w:t>
            </w:r>
            <w:r w:rsid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82B3C" w:rsidRPr="00F41348" w14:paraId="3451F79F" w14:textId="77777777" w:rsidTr="00516CA3">
        <w:trPr>
          <w:trHeight w:val="267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828C" w14:textId="38CF0622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nabycie kompetencji</w:t>
            </w:r>
            <w:r w:rsidR="00FD33E2"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dotyczących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wykorzystania pozyskanej wiedzy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zakresu</w:t>
            </w:r>
            <w:r w:rsidR="008B3974" w:rsidRPr="008B397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</w:t>
            </w:r>
            <w:r w:rsidR="008B3974" w:rsidRP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wykonywania działań antydywersyjnych, rozpoznania pirotechnicznego wraz z czynnościami o charakterze towarzyszącym bądź uzupełniającym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rzecz interesu publicznego i powiązanego z tym środowiska.</w:t>
            </w:r>
          </w:p>
        </w:tc>
      </w:tr>
      <w:tr w:rsidR="00B82B3C" w:rsidRPr="00F41348" w14:paraId="25CFC39F" w14:textId="77777777" w:rsidTr="00516CA3">
        <w:trPr>
          <w:trHeight w:val="550"/>
        </w:trPr>
        <w:tc>
          <w:tcPr>
            <w:tcW w:w="28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D5BB0AA" w14:textId="77777777" w:rsidR="00605DA1" w:rsidRPr="00F41348" w:rsidRDefault="00605DA1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7956288" w14:textId="4467635D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48F1D818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00FBDEA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70C2C4" w14:textId="77777777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CCEBB81" w14:textId="77777777" w:rsidR="007F6B2B" w:rsidRPr="007F6B2B" w:rsidRDefault="007F6B2B" w:rsidP="007F6B2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6B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Brak obaw związanych z praktycznym kontaktem z bronią, amunicją i środkami pirotechnicznymi.</w:t>
            </w:r>
          </w:p>
          <w:p w14:paraId="51FC2C9D" w14:textId="77777777" w:rsidR="007F6B2B" w:rsidRPr="007F6B2B" w:rsidRDefault="007F6B2B" w:rsidP="007F6B2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6B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 wstępnego egzaminu dotyczącego wymaganych zasad bezpieczeństwa związanych z obsługą broni, amunicji i środków pirotechnicznych.</w:t>
            </w:r>
          </w:p>
          <w:p w14:paraId="65C08589" w14:textId="2BA959C4" w:rsidR="00902566" w:rsidRPr="007F6B2B" w:rsidRDefault="00902566" w:rsidP="007F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F41348" w14:paraId="4A04B6AD" w14:textId="77777777" w:rsidTr="00516CA3">
        <w:trPr>
          <w:trHeight w:val="40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E905EFD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398DA89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F41348" w14:paraId="06FB6D2D" w14:textId="77777777" w:rsidTr="00516CA3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CE5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1310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4AF3066F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9DF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19A540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895BDAC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9A4D5E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196FFD7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8E1BC2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7F6B2B" w:rsidRPr="00F41348" w14:paraId="0A6A4196" w14:textId="77777777" w:rsidTr="00516CA3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A789" w14:textId="1FF9B888" w:rsidR="007F6B2B" w:rsidRPr="00F41348" w:rsidRDefault="007F6B2B" w:rsidP="007F6B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FDA0" w14:textId="20BA7697" w:rsidR="007F6B2B" w:rsidRPr="007F6B2B" w:rsidRDefault="007F6B2B" w:rsidP="007F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6B2B">
              <w:rPr>
                <w:rFonts w:ascii="Times New Roman" w:hAnsi="Times New Roman" w:cs="Times New Roman"/>
                <w:sz w:val="16"/>
                <w:szCs w:val="16"/>
              </w:rPr>
              <w:t>ma uporządkowaną wiedzę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6B2B">
              <w:rPr>
                <w:rFonts w:ascii="Times New Roman" w:hAnsi="Times New Roman" w:cs="Times New Roman"/>
                <w:sz w:val="16"/>
                <w:szCs w:val="16"/>
              </w:rPr>
              <w:t>w zakresie działań antydywersyjnych, rozpoznania pirotechnicznego wraz z czynnościami o charakterze dodatkowo uzupełniającym, towarzyszącym bądź neutralizującym; zna obwiązujące w tym obszarze zasady postępowania, normy i reguły (w tym prawne); zna organizację bezpieczeństwa w codziennych i  szczególnych stanach funkcjonowania państwa, a w tym uwzględniających działalność dywersyjną; potrafi rozpoznać możliwe wyzwania i zagrożenia powiązane z  działaniami dywersyjnymi;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836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4832E53A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CE496" w14:textId="1EF49045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K_W11, K_W12, K_W13</w:t>
            </w:r>
          </w:p>
        </w:tc>
      </w:tr>
      <w:tr w:rsidR="007F6B2B" w:rsidRPr="00F41348" w14:paraId="0E3A5A78" w14:textId="77777777" w:rsidTr="00516CA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5DC4" w14:textId="371DC01D" w:rsidR="007F6B2B" w:rsidRPr="00F41348" w:rsidRDefault="007F6B2B" w:rsidP="007F6B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0199" w14:textId="42776317" w:rsidR="007F6B2B" w:rsidRPr="00F41348" w:rsidRDefault="007F6B2B" w:rsidP="007F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26D7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umie </w:t>
            </w:r>
            <w:r w:rsidRPr="00026D7B">
              <w:rPr>
                <w:rFonts w:ascii="Times New Roman" w:hAnsi="Times New Roman" w:cs="Times New Roman"/>
                <w:sz w:val="16"/>
                <w:szCs w:val="16"/>
              </w:rPr>
              <w:t>prakt</w:t>
            </w:r>
            <w:r w:rsidR="00026D7B">
              <w:rPr>
                <w:rFonts w:ascii="Times New Roman" w:hAnsi="Times New Roman" w:cs="Times New Roman"/>
                <w:sz w:val="16"/>
                <w:szCs w:val="16"/>
              </w:rPr>
              <w:t xml:space="preserve">ycznie odnieść się do </w:t>
            </w:r>
            <w:r w:rsidRPr="00026D7B">
              <w:rPr>
                <w:rFonts w:ascii="Times New Roman" w:hAnsi="Times New Roman" w:cs="Times New Roman"/>
                <w:sz w:val="16"/>
                <w:szCs w:val="16"/>
              </w:rPr>
              <w:t>zakresów użytkowania środków dywersyjnych (wybuchowych, pirotech</w:t>
            </w:r>
            <w:r w:rsidR="00026D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26D7B">
              <w:rPr>
                <w:rFonts w:ascii="Times New Roman" w:hAnsi="Times New Roman" w:cs="Times New Roman"/>
                <w:sz w:val="16"/>
                <w:szCs w:val="16"/>
              </w:rPr>
              <w:t xml:space="preserve">, zapalających) wraz z elementami uzupełniającym ich efektywność (dotyczącymi walki informacyjnej, cech ataku, podstępu i  socjotechnik); </w:t>
            </w:r>
            <w:r w:rsidR="00026D7B">
              <w:rPr>
                <w:rFonts w:ascii="Times New Roman" w:hAnsi="Times New Roman" w:cs="Times New Roman"/>
                <w:sz w:val="16"/>
                <w:szCs w:val="16"/>
              </w:rPr>
              <w:t>potrafi</w:t>
            </w:r>
            <w:r w:rsidRPr="00026D7B">
              <w:rPr>
                <w:rFonts w:ascii="Times New Roman" w:hAnsi="Times New Roman" w:cs="Times New Roman"/>
                <w:sz w:val="16"/>
                <w:szCs w:val="16"/>
              </w:rPr>
              <w:t xml:space="preserve"> zaradzić tego typu zagrożeniom, a w tym z wykorzystaniem drogi rozpoznania pirotechnicznego</w:t>
            </w:r>
            <w:r w:rsidR="00026D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</w:t>
            </w:r>
            <w:r w:rsidR="00026D7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innych sił bądź środków;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272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6FFC9A" w14:textId="64786ABF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K_U02, K_U05, K_U07, K_U17</w:t>
            </w:r>
          </w:p>
        </w:tc>
      </w:tr>
      <w:tr w:rsidR="007F6B2B" w:rsidRPr="00F41348" w14:paraId="1E017D8D" w14:textId="77777777" w:rsidTr="00516CA3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AA64" w14:textId="2D0426E2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AFD8" w14:textId="7E1B94A0" w:rsidR="007F6B2B" w:rsidRPr="00F41348" w:rsidRDefault="007F6B2B" w:rsidP="007F6B2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jest gotów do kompetentnego uznawania złożoności zagadnień z zakresu </w:t>
            </w:r>
            <w:r w:rsidR="00026D7B" w:rsidRPr="00026D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działań antydywersyjnyc</w:t>
            </w:r>
            <w:r w:rsidR="00026D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h i </w:t>
            </w:r>
            <w:r w:rsidR="00026D7B" w:rsidRPr="00026D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rozpoznania pirotechnicznego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inicjowania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          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tym względzie odpowiednich działań bądź zadań indywidulanych i zespołowych na rzecz interesu publicznego i powiązanego z tym środowiska.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54FE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71AE595E" w14:textId="011B5B6F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48A769DA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  <w:p w14:paraId="0F53CC84" w14:textId="03F48330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B1640" w14:textId="441A6A28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K_K01, K_K05</w:t>
            </w:r>
          </w:p>
        </w:tc>
      </w:tr>
      <w:tr w:rsidR="007F6B2B" w:rsidRPr="00B82B3C" w14:paraId="018E7457" w14:textId="77777777" w:rsidTr="00516CA3">
        <w:trPr>
          <w:trHeight w:val="37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71F8A9B" w14:textId="77777777" w:rsidR="007F6B2B" w:rsidRPr="00B82B3C" w:rsidRDefault="007F6B2B" w:rsidP="007F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63104B5" w14:textId="1DEBA0D7" w:rsidR="007F6B2B" w:rsidRPr="00B82B3C" w:rsidRDefault="007F6B2B" w:rsidP="007F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7F6B2B" w:rsidRPr="00B82B3C" w14:paraId="10C6E9CA" w14:textId="77777777" w:rsidTr="00516CA3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E640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36BB0B61" w14:textId="22F5A75C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</w:t>
            </w: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rogramowe: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B05D48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8F77337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D993" w14:textId="77777777" w:rsidR="007F6B2B" w:rsidRPr="00B82B3C" w:rsidRDefault="007F6B2B" w:rsidP="007F6B2B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B903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C5B5D77" w14:textId="3DE9CC78" w:rsidR="007F6B2B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odzin</w:t>
            </w:r>
          </w:p>
          <w:p w14:paraId="73D44FBD" w14:textId="241B8AAF" w:rsidR="007F6B2B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Ćw./L</w:t>
            </w:r>
          </w:p>
          <w:p w14:paraId="6C149568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B4B781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BF0D276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7F6B2B" w:rsidRPr="00B82B3C" w14:paraId="35D94920" w14:textId="77777777" w:rsidTr="00516CA3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93AB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AC7D1" w14:textId="77777777" w:rsidR="00A751D2" w:rsidRDefault="00A751D2" w:rsidP="007F6B2B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54684B4" w14:textId="299C6210" w:rsidR="007F6B2B" w:rsidRPr="00F41348" w:rsidRDefault="007F6B2B" w:rsidP="007F6B2B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Ćwiczenia/Laboratoria (Ćw./L.)</w:t>
            </w:r>
          </w:p>
          <w:p w14:paraId="3644E42F" w14:textId="57888771" w:rsidR="007F6B2B" w:rsidRPr="00F41348" w:rsidRDefault="007F6B2B" w:rsidP="007F6B2B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97B" w14:textId="0B70C94A" w:rsidR="007F6B2B" w:rsidRPr="00F41348" w:rsidRDefault="007F6B2B" w:rsidP="007F6B2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15/30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5C9551" w14:textId="77777777" w:rsidR="007F6B2B" w:rsidRPr="00F41348" w:rsidRDefault="007F6B2B" w:rsidP="007F6B2B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751D2" w:rsidRPr="00B82B3C" w14:paraId="277A13BE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1E79" w14:textId="00ACD994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FD98" w14:textId="46AB8B6C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Specyfika założeń doktrynalnych, taktycznych, technik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 xml:space="preserve"> i procedur związanych z polem walki, przestrzeni towarzyszącej i powiązanej z  rejonami objętymi działaniami typowymi dla operacji wojskowych, specjalnych i o charakterze kryzysowym; ludność i jej </w:t>
            </w:r>
            <w:r w:rsidRPr="00A751D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postawy wobec zróżnicowanych działań militarnych,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o cechach kryzysowych czy wymuszających określone zachowania; miejsce wydarzeń i  problemy obiektowe; specyfika terenu zurbanizowanego, przestrzeni działań bądź walki w miejscach złożonych urbanistycznie; waga, wrażliwość, cechy występującej infrastruktury, a w tym przede wszystkim krytycznej;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90F3" w14:textId="2E8ECFEB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40606" w14:textId="77777777" w:rsidR="00A751D2" w:rsidRP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1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EF6A73A" w14:textId="5B611479" w:rsidR="00A751D2" w:rsidRPr="00F41348" w:rsidRDefault="00A751D2" w:rsidP="00A751D2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r w:rsidRPr="00A751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02B3FF3D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79C3" w14:textId="0223B439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DD44" w14:textId="71900E7B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postęp technologiczny jako czynnik skuteczności zróżnicowanej działalności militarnej, o cechach kryzysowych, bądź wymuszających określone zachowania; nowe technologie, działalność i  efektowność: terrorystyczna, sabotażowa, dywersyjna, przestępczości zorganizowanej i  walki informacyjnej; cechy dywersyjne: bezpośredniego lub sterowanego ataku, sztuki ataku, podstępu i socjotechnik;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916" w14:textId="37CB4602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FC10E" w14:textId="77777777" w:rsid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2B89452" w14:textId="0D875682" w:rsid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3B77EC60" w14:textId="31CFDCAB" w:rsidR="00A751D2" w:rsidRPr="00A751D2" w:rsidRDefault="00A751D2" w:rsidP="00A751D2">
            <w:pPr>
              <w:pStyle w:val="Bezodstpw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751D2" w:rsidRPr="00B82B3C" w14:paraId="61708BCB" w14:textId="77777777" w:rsidTr="00E55D8F">
        <w:trPr>
          <w:trHeight w:val="1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BD6B" w14:textId="2EC59DB1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AB67" w14:textId="5E5FCA1C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organizacja bezpieczeństwa w codziennych i  szczególnych stanach funkcjonowania państwa a w tym uwzględniających działalność dywersyjną; antydywersyjne formacje, służby, jednostki wyspecjalizowane i  ich zadania; właściwości samoorganizacji, samoobrony i  edukacji obronnej społeczeństwa;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8016" w14:textId="0C499A30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1EA35A" w14:textId="28A58946" w:rsid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50AB9499" w14:textId="036D6DD8" w:rsidR="00A751D2" w:rsidRPr="00F41348" w:rsidRDefault="00A751D2" w:rsidP="00A751D2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004DCC61" w14:textId="77777777" w:rsidTr="00E55D8F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384B" w14:textId="6E3F4A01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47AC" w14:textId="1BD98EC2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dywersja, sabotaż, antydywersja – istota, wzajemne relacje, dobre praktyki i skuteczność neutralizacyjna;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74B1" w14:textId="7EACE6A5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1BA926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7834DAB0" w14:textId="77777777" w:rsid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EB70A9" w14:textId="1EB68182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57E9B298" w14:textId="77777777" w:rsidTr="00E55D8F">
        <w:trPr>
          <w:trHeight w:val="1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0AAB" w14:textId="0D06EA7C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BEB" w14:textId="214D377B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podstawowe pojęcia dot. siły oddziaływania i  </w:t>
            </w: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środków dywersyjnych;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odpowiedzialność karna związana z posiadaniem i użytkowaniem zróżnicowanych </w:t>
            </w: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środków dywersyjnych – wybuchowych, pirotechnicznych, zapalających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; zasady bezpieczeństwa obowiązujące w  trakcie zajęć szkoleniowych z wykorzystaniem środków wybuchowych, pirotechnicznych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       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 zapalających; zasady bezpiecznego zachowania na strzelnicy i  poligonie podczas korzystania z zasobów wybuchowych, pirotechnicznych i zapalających;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C27F" w14:textId="4A194585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931D89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58E0EB48" w14:textId="77777777" w:rsid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5AE39BD" w14:textId="47AF132E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1A412E63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1D13" w14:textId="5D5E584F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2D0D" w14:textId="1B33E674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charakterystyka materiałów wybuchowych; środków pirotechnicznych; charakterystyka, podział i cechy broni zapalającej; amunicja i  sprzęt do stosowania materiałów wybuchowych, pirotechnicznych i zapalających; zróżnicowane mieszaniny wybuchowe, pirotechniczne i zapalające wykonywane samodziałowo (systemem chałupniczym);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530A" w14:textId="468CE9A4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7FA660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61E827A" w14:textId="77777777" w:rsid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60BBA8A2" w14:textId="2B802E61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692E6896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5591" w14:textId="076EB08F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B95" w14:textId="311CA245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charakterystyka i właściwości fizykochemiczne środków wybuchowych – stałych i ciekłych; granaty, fugasy, amunicja artyleryjska i rakietowa, lotnicza; materiały wybuchowe fabrycznie przygotowane na potrzeby dywersyjne; sposoby użycia;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E89" w14:textId="26EC08C1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1/1 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801195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F2F72DF" w14:textId="77777777" w:rsid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A56A4A8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7E003641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751D2" w:rsidRPr="00B82B3C" w14:paraId="2E29E0A0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1375" w14:textId="3C7819F8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5195" w14:textId="3289F866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charakterystyka i właściwości fizykochemiczne środków pirotechnicznych – stałych i ciekłych; opis i cechy efektów środków pirotechnicznych - cieplnych, świetlnych, dźwiękowych, dymu lub  kombinacji tych efektów; cechy ogłuszające i  olśniewające środków pirotechnicznych;  środki pirotechniczne fabrycznie przygotowane na potrzeby dywersyjne i wykonywane samodziałowo; sposoby użycia;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B86A" w14:textId="4818953A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1/1 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F7C474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4388710" w14:textId="77777777" w:rsid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3299AF1" w14:textId="07A21A0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0E0316D4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E287" w14:textId="66890586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40F0" w14:textId="720B37E5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charakterystyka i właściwości fizykochemiczne środków zapalających – stałych i ciekłych; klasyfikacja amunicji i sprzętu do stosowania środków zapalających; środki zapalające fabrycznie przygotowane na potrzeby dywersyjne i wykonywane samodziałowo; sposoby użycia;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269A" w14:textId="7221A5FD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CD2E45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A7501F5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0A1E60B" w14:textId="45D8D544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5BE9E504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2043" w14:textId="31A5DBFE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796" w14:textId="336C3A0A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zespoły rozpoznania minersko-pirotechnicznego (MSW) oraz zespoły rozminowania i oczyszczania terenu (MON): umocowanie formalno-prawne, struktura i zakresy współpracy, przygotowanie, charakterystyka, taktyka i procedury reagowania, rozwiązania technologiczne i  szkolenia;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28E3" w14:textId="0FE9C589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7A7390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6B01755" w14:textId="77777777" w:rsidR="00A751D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A46CAC" w14:textId="1C7BDE50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5A89D859" w14:textId="77777777" w:rsidTr="00E55D8F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32FE" w14:textId="42F571D8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E46" w14:textId="59FB5032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 xml:space="preserve">atak dywersyjny, sztuka ataku, sztuka podstępu, stosowane socjotechniki w dywersji;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384C" w14:textId="164BDE88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0C7303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DF77D2C" w14:textId="13A50CAA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1E59F9E3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DE6E" w14:textId="5D1D4BC0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11C0" w14:textId="194081B5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rozpoznanie pirotechniczne i reagowanie w sytuacji ataku dywersyjnego z wykorzystaniem środków wybuchowych;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F340" w14:textId="77A4BF00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38FAE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2BC0CBDF" w14:textId="5E0BC958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149F38D2" w14:textId="77777777" w:rsidTr="00E55D8F">
        <w:trPr>
          <w:trHeight w:val="25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B36" w14:textId="47EFEE40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FDC0" w14:textId="5ABCB3AD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 xml:space="preserve">rozpoznanie pirotechniczne i reagowanie 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w sytuacji ataku dywersyjnego z wykorzystaniem środków pirotechnicznych;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A7C2" w14:textId="06405AAA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382B96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660A4CE" w14:textId="56ECBB35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A751D2" w:rsidRPr="00B82B3C" w14:paraId="7249612D" w14:textId="147BEF60" w:rsidTr="00924236">
        <w:trPr>
          <w:trHeight w:val="20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72E3" w14:textId="5A93DD7F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6C94" w14:textId="1445D329" w:rsidR="00A751D2" w:rsidRPr="00A751D2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 xml:space="preserve">rozpoznanie pirotechniczne i reagowanie 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 sytuacji 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ataku dywersyjnego z wykorzystaniem środków zapalających.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68AC" w14:textId="01C418A3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D6D66A" w14:textId="77777777" w:rsidR="00A751D2" w:rsidRPr="00377122" w:rsidRDefault="00A751D2" w:rsidP="00A751D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19B0080" w14:textId="16EC8B82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EU3</w:t>
            </w:r>
          </w:p>
        </w:tc>
      </w:tr>
      <w:tr w:rsidR="00A751D2" w:rsidRPr="00F41348" w14:paraId="62DA486C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4ED2B21" w14:textId="77777777" w:rsidR="00A751D2" w:rsidRPr="00A751D2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4732D4C7" w14:textId="6095265A" w:rsidR="00A751D2" w:rsidRPr="00401A1E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01A1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  <w:p w14:paraId="385653D1" w14:textId="77777777" w:rsidR="00A751D2" w:rsidRPr="00A751D2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A751D2" w:rsidRPr="00F41348" w14:paraId="44A127DA" w14:textId="77777777" w:rsidTr="00A0420D">
        <w:trPr>
          <w:trHeight w:val="232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D9958CF" w14:textId="7777777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 techniczne:</w:t>
            </w:r>
          </w:p>
          <w:p w14:paraId="5EF0E44D" w14:textId="7777777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sala wykładowa z wyposażeniem do prowadzenia zajęć w systemie multimedialnym;</w:t>
            </w:r>
          </w:p>
          <w:p w14:paraId="5A73356A" w14:textId="7777777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strzelnica sportowa i poligon - przystosowane do dodatkowego prowadzenia zajęć doskonalących;</w:t>
            </w:r>
          </w:p>
          <w:p w14:paraId="10D4FC60" w14:textId="77777777" w:rsid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wyposażenie strzelnicy/poligonu w odpowiedni magazyn z zawartością zróżnicowanej, co do typu rodzaju, kalibru i  przeznaczenia amunicji do broni palnej/środków pirotechnicznych stosowanych na współczesnym polu walki.</w:t>
            </w:r>
          </w:p>
          <w:p w14:paraId="099FB63E" w14:textId="7777777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55E2B2AF" w14:textId="7777777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 organizacyjne:</w:t>
            </w:r>
          </w:p>
          <w:p w14:paraId="74EDCC2C" w14:textId="6C197BEE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sali wykładowej, strzelnicy, magazynu amunicji/ środków pirotechnicznych stosowanych na współczesnym polu walki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 poligonu;</w:t>
            </w:r>
          </w:p>
          <w:p w14:paraId="61BEA3B3" w14:textId="0A206CB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zróżnicowanej amunicji pozbawionej cech bojowych i środków pirotechnicznych – pozorujących stosowanie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            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na współczesnym polu walki.</w:t>
            </w:r>
          </w:p>
          <w:p w14:paraId="699B03A2" w14:textId="77777777" w:rsid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zabezpieczenie na strzelnicy „pokazowej” amunicji do strzelania „bojowego” i odpowiedniego zestawu środków pirotechnicznych.</w:t>
            </w:r>
          </w:p>
          <w:p w14:paraId="78580D0A" w14:textId="7777777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7AE7567C" w14:textId="7777777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3. formalne:</w:t>
            </w:r>
          </w:p>
          <w:p w14:paraId="17EDBDD3" w14:textId="7777777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uprawnienia instruktorskie i pirotechniczne prowadzącego zajęcia;</w:t>
            </w:r>
          </w:p>
          <w:p w14:paraId="1697F4FD" w14:textId="77777777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atest dla strzelnicy i magazynu amunicji/ środków pirotechnicznych;</w:t>
            </w:r>
          </w:p>
          <w:p w14:paraId="5E9E3D43" w14:textId="3CE76C00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odpowiednie do potrzeb i wymogów pozwolenia w rozumieniu postanowień przyjętych w ustawie z dnia 21.05.1999 r. </w:t>
            </w:r>
            <w:r w:rsidRPr="00A751D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o broni i amunicji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późn. zm., w ustawie z dnia 21.06.2002 </w:t>
            </w:r>
            <w:r w:rsidRPr="00A751D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o materiałach wybuchowych przeznaczonych do  użytku cywilnego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późn. zm., a w tym: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     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na prowadzenie gospodarki magazynowej amunicji do broni palnej i mat. wybuchowych, pozwolenie na posiadanie i wykorzystanie dla celów szkoleniowych broni palnej, amunicji, materiałów wybuchowych.</w:t>
            </w:r>
          </w:p>
          <w:p w14:paraId="6B194CB8" w14:textId="70EE39C1" w:rsidR="00A751D2" w:rsidRP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A751D2" w:rsidRPr="00F41348" w14:paraId="33AD83AA" w14:textId="77777777" w:rsidTr="00516CA3">
        <w:trPr>
          <w:trHeight w:val="29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582BD85" w14:textId="429A968E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A751D2" w:rsidRPr="00F41348" w14:paraId="081DE740" w14:textId="77777777" w:rsidTr="00516CA3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2A0DD69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5AD805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A751D2" w:rsidRPr="00F41348" w14:paraId="0C3218E0" w14:textId="77777777" w:rsidTr="00516CA3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34E6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53AB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8131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B6205DF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A61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4CEBA81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D5DD07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C8D1A2E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A751D2" w:rsidRPr="00F41348" w14:paraId="4F1C7569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D96F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CE3F8EA" w14:textId="172F3ED9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  <w:p w14:paraId="78F10BC2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0F21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565B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B415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5C46FE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751D2" w:rsidRPr="00F41348" w14:paraId="4CF1AF78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CEA4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088BCB" w14:textId="1C2B6E01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11D10FA5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DFE5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1B74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DAA8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350445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751D2" w:rsidRPr="00F41348" w14:paraId="513D82FA" w14:textId="77777777" w:rsidTr="00C13E01">
        <w:trPr>
          <w:trHeight w:val="194"/>
        </w:trPr>
        <w:tc>
          <w:tcPr>
            <w:tcW w:w="1425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0B70E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FAE0DF" w14:textId="51E7B752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890931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FB8BD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6F3" w14:textId="5C5AD665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BE8D3F" w14:textId="02C70853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A751D2" w:rsidRPr="00F41348" w14:paraId="6EAE83DD" w14:textId="77777777" w:rsidTr="006A24E2">
        <w:trPr>
          <w:trHeight w:val="50"/>
        </w:trPr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989" w14:textId="7E456236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2902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C35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45DC" w14:textId="77777777" w:rsidR="00A751D2" w:rsidRPr="00F41348" w:rsidRDefault="00A751D2" w:rsidP="00A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78E323" w14:textId="46D59AF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751D2" w:rsidRPr="00F41348" w14:paraId="4AE89292" w14:textId="77777777" w:rsidTr="00516CA3">
        <w:trPr>
          <w:trHeight w:val="356"/>
        </w:trPr>
        <w:tc>
          <w:tcPr>
            <w:tcW w:w="9142" w:type="dxa"/>
            <w:gridSpan w:val="1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805A06F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A751D2" w:rsidRPr="00F41348" w14:paraId="18E503C2" w14:textId="77777777" w:rsidTr="00516CA3">
        <w:trPr>
          <w:trHeight w:val="223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74BD97B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2EFE78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751D2" w:rsidRPr="00F41348" w14:paraId="0ADE5495" w14:textId="77777777" w:rsidTr="00516CA3">
        <w:trPr>
          <w:trHeight w:val="28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06CDAF" w14:textId="0CAC29E8" w:rsidR="00A751D2" w:rsidRPr="00F41348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F1. obserwacja podczas zajęć i korekta wiedzy;</w:t>
            </w:r>
          </w:p>
          <w:p w14:paraId="057D0D30" w14:textId="4192FB04" w:rsidR="00A751D2" w:rsidRPr="00F41348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F2. ocena zaangażowania studenta i postępu pracy na każdym etapie zajęć laboratoryjnych</w:t>
            </w:r>
            <w:r w:rsid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ćwiczeniowych.</w:t>
            </w:r>
          </w:p>
          <w:p w14:paraId="24CDEBDD" w14:textId="5EC214C1" w:rsidR="00A751D2" w:rsidRPr="00F41348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751D2" w:rsidRPr="00F41348" w14:paraId="1FD34855" w14:textId="77777777" w:rsidTr="00516CA3">
        <w:trPr>
          <w:trHeight w:val="345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5F7CB3" w14:textId="77777777" w:rsidR="00A751D2" w:rsidRPr="00F41348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84B8" w14:textId="017C376A" w:rsidR="00A751D2" w:rsidRPr="00F41348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751D2" w:rsidRPr="00F41348" w14:paraId="4F59EC4A" w14:textId="77777777" w:rsidTr="00516CA3">
        <w:trPr>
          <w:trHeight w:val="423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8AB548" w14:textId="2C7FDC25" w:rsidR="00A751D2" w:rsidRPr="00F41348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sprawdzian na </w:t>
            </w:r>
            <w:r w:rsid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poligonie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184A0E"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potwierdzający wiedzę z zagadnień antydywersyjnych i rozpoznania pirotechnicznego</w:t>
            </w:r>
            <w:r w:rsid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</w:t>
            </w:r>
          </w:p>
          <w:p w14:paraId="1940D4E0" w14:textId="77777777" w:rsidR="00A751D2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P2. praktyczna prezentacja na poligonie nabytych umiejętności i kompetencji </w:t>
            </w:r>
            <w:r w:rsidR="00184A0E"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zagadnień antydywersyjnych i rozpoznania pirotechnicznego</w:t>
            </w:r>
            <w:r w:rsid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6F594932" w14:textId="1772252C" w:rsidR="00184A0E" w:rsidRPr="00F41348" w:rsidRDefault="00184A0E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751D2" w:rsidRPr="00F41348" w14:paraId="446B113A" w14:textId="77777777" w:rsidTr="00516CA3">
        <w:trPr>
          <w:trHeight w:val="270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CAA6BA" w14:textId="77777777" w:rsidR="00A751D2" w:rsidRPr="00F41348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A751D2" w:rsidRPr="00F41348" w14:paraId="01A67338" w14:textId="77777777" w:rsidTr="00516CA3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80A7E0" w14:textId="77777777" w:rsidR="00A751D2" w:rsidRPr="00F41348" w:rsidRDefault="00A751D2" w:rsidP="00A7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B512FF" w14:textId="77777777" w:rsidR="00A751D2" w:rsidRPr="00F41348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A751D2" w:rsidRPr="00F41348" w14:paraId="51777132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9ECFC2" w14:textId="77777777" w:rsidR="00A751D2" w:rsidRPr="00F41348" w:rsidRDefault="00A751D2" w:rsidP="00A7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9529F6" w14:textId="77777777" w:rsidR="00A751D2" w:rsidRPr="00F41348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A751D2" w:rsidRPr="00F41348" w14:paraId="361FDC53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3E7928" w14:textId="77777777" w:rsidR="00A751D2" w:rsidRPr="00F41348" w:rsidRDefault="00A751D2" w:rsidP="00A7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BAE63E" w14:textId="77777777" w:rsidR="00A751D2" w:rsidRPr="00F41348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A751D2" w:rsidRPr="00F41348" w14:paraId="2C013B02" w14:textId="77777777" w:rsidTr="00516CA3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54231B" w14:textId="77777777" w:rsidR="00A751D2" w:rsidRPr="00F41348" w:rsidRDefault="00A751D2" w:rsidP="00A7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D3C389" w14:textId="77777777" w:rsidR="00A751D2" w:rsidRPr="00F41348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A751D2" w:rsidRPr="00F41348" w14:paraId="088B3D24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418635" w14:textId="77777777" w:rsidR="00A751D2" w:rsidRPr="00F41348" w:rsidRDefault="00A751D2" w:rsidP="00A7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C667DC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A751D2" w:rsidRPr="00F41348" w14:paraId="1194546D" w14:textId="77777777" w:rsidTr="00516CA3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535DD" w14:textId="77777777" w:rsidR="00A751D2" w:rsidRPr="00F41348" w:rsidRDefault="00A751D2" w:rsidP="00A7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E04A6F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A751D2" w:rsidRPr="00F41348" w14:paraId="7F81280F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793BF" w14:textId="77777777" w:rsidR="00A751D2" w:rsidRPr="00F41348" w:rsidRDefault="00A751D2" w:rsidP="00A7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6BB811" w14:textId="77777777" w:rsidR="00A751D2" w:rsidRPr="00F41348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A751D2" w:rsidRPr="00F41348" w14:paraId="39B93B1A" w14:textId="77777777" w:rsidTr="00516CA3">
        <w:tc>
          <w:tcPr>
            <w:tcW w:w="244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8EACE06" w14:textId="77777777" w:rsidR="00A751D2" w:rsidRPr="00F41348" w:rsidRDefault="00A751D2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37646F03" w14:textId="5C26EA20" w:rsidR="00A751D2" w:rsidRDefault="00184A0E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</w:t>
            </w:r>
            <w:r w:rsidR="00A751D2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akończenia</w:t>
            </w:r>
          </w:p>
          <w:p w14:paraId="02EE785A" w14:textId="77777777" w:rsidR="00184A0E" w:rsidRPr="00F41348" w:rsidRDefault="00184A0E" w:rsidP="00A7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6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04AA04" w14:textId="77777777" w:rsidR="00184A0E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</w:t>
            </w:r>
          </w:p>
          <w:p w14:paraId="118BC2B4" w14:textId="5597D77A" w:rsidR="00A751D2" w:rsidRPr="00F41348" w:rsidRDefault="00184A0E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</w:t>
            </w:r>
            <w:r w:rsidR="00A751D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</w:t>
            </w:r>
          </w:p>
        </w:tc>
      </w:tr>
      <w:tr w:rsidR="00A751D2" w:rsidRPr="00F41348" w14:paraId="013E1DF5" w14:textId="77777777" w:rsidTr="00516CA3">
        <w:trPr>
          <w:trHeight w:val="24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1D1869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A751D2" w:rsidRPr="00F41348" w14:paraId="5DF0DB03" w14:textId="77777777" w:rsidTr="00C1672D">
        <w:trPr>
          <w:trHeight w:val="415"/>
        </w:trPr>
        <w:tc>
          <w:tcPr>
            <w:tcW w:w="3828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10011E" w14:textId="77777777" w:rsidR="00A751D2" w:rsidRPr="00F41348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31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07AFD2" w14:textId="77777777" w:rsidR="00A751D2" w:rsidRPr="00F41348" w:rsidRDefault="00A751D2" w:rsidP="00A751D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A751D2" w:rsidRPr="00F41348" w14:paraId="1991330B" w14:textId="77777777" w:rsidTr="00C1672D">
        <w:trPr>
          <w:trHeight w:val="760"/>
        </w:trPr>
        <w:tc>
          <w:tcPr>
            <w:tcW w:w="3828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C0EE61E" w14:textId="65A20C5C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1. Godziny kontaktowe z nauczycielem akademickim: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45 </w:t>
            </w:r>
          </w:p>
          <w:p w14:paraId="629EF98B" w14:textId="425B5781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55</w:t>
            </w:r>
          </w:p>
          <w:p w14:paraId="491437CF" w14:textId="77777777" w:rsidR="00A751D2" w:rsidRPr="00F41348" w:rsidRDefault="00A751D2" w:rsidP="00A751D2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7D83206" w14:textId="48B485BC" w:rsidR="00A751D2" w:rsidRPr="00F41348" w:rsidRDefault="00A751D2" w:rsidP="00A751D2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100 godzin</w:t>
            </w:r>
          </w:p>
          <w:p w14:paraId="0C03D292" w14:textId="77777777" w:rsidR="00A751D2" w:rsidRPr="00F41348" w:rsidRDefault="00A751D2" w:rsidP="00A751D2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3579EB" w14:textId="74C411AE" w:rsidR="00A751D2" w:rsidRPr="00F41348" w:rsidRDefault="00A751D2" w:rsidP="00A751D2">
            <w:pPr>
              <w:pStyle w:val="Akapitzlist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31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930264" w14:textId="77777777" w:rsidR="00A751D2" w:rsidRPr="00F41348" w:rsidRDefault="00A751D2" w:rsidP="00A751D2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CF7DE3" w14:textId="77777777" w:rsidR="00A751D2" w:rsidRPr="00F41348" w:rsidRDefault="00A751D2" w:rsidP="00A751D2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71D32D8" w14:textId="77777777" w:rsidR="00A751D2" w:rsidRPr="00F41348" w:rsidRDefault="00A751D2" w:rsidP="00A751D2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 godzin</w:t>
            </w:r>
          </w:p>
          <w:p w14:paraId="36349051" w14:textId="7D8DF917" w:rsidR="00A751D2" w:rsidRPr="00F41348" w:rsidRDefault="00A751D2" w:rsidP="00A751D2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751D2" w:rsidRPr="00F41348" w14:paraId="37173709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25FE8A3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646CA588" w14:textId="77777777" w:rsidR="00A751D2" w:rsidRPr="00F41348" w:rsidRDefault="00A751D2" w:rsidP="00A75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A751D2" w:rsidRPr="00184A0E" w14:paraId="2DA5D1DC" w14:textId="77777777" w:rsidTr="00516CA3">
        <w:trPr>
          <w:trHeight w:val="35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1E1C78" w14:textId="77777777" w:rsidR="00184A0E" w:rsidRPr="00184A0E" w:rsidRDefault="00184A0E" w:rsidP="00184A0E">
            <w:pPr>
              <w:pStyle w:val="Bezodstpw"/>
              <w:ind w:left="35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0036FA3E" w14:textId="77777777" w:rsidR="00184A0E" w:rsidRPr="00184A0E" w:rsidRDefault="00184A0E" w:rsidP="00184A0E">
            <w:pPr>
              <w:pStyle w:val="Bezodstpw"/>
              <w:ind w:left="35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(uwaga – ograniczona z racji przekazu wiedzy o charakterze wyspecjalizowanym i podlegającym reglamentacji)</w:t>
            </w:r>
          </w:p>
          <w:p w14:paraId="582ADD69" w14:textId="77777777" w:rsidR="00184A0E" w:rsidRPr="00184A0E" w:rsidRDefault="00184A0E" w:rsidP="00184A0E">
            <w:pPr>
              <w:pStyle w:val="Bezodstpw"/>
              <w:ind w:left="35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F7CEA85" w14:textId="77777777" w:rsidR="00184A0E" w:rsidRPr="00184A0E" w:rsidRDefault="00184A0E" w:rsidP="00184A0E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Dep. Obrony USA, P. Pyś (tłum.),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Podręcznik taktyki regresów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Bellona 2011.</w:t>
            </w:r>
          </w:p>
          <w:p w14:paraId="763DF5B0" w14:textId="77777777" w:rsidR="00184A0E" w:rsidRPr="00184A0E" w:rsidRDefault="00184A0E" w:rsidP="00184A0E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P. Makowiec, M. Mroszczyk,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Taktyka walki w rejonie zurbanizowanym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2012.</w:t>
            </w:r>
          </w:p>
          <w:p w14:paraId="42074711" w14:textId="77777777" w:rsidR="00184A0E" w:rsidRPr="00184A0E" w:rsidRDefault="00184A0E" w:rsidP="00184A0E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P. Górski, M. Malendowska, M. Ostrowska,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Infrastruktura krytyczna jako element bezpieczeństwa-wymiar europejski i krajowy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Toruń 2021.</w:t>
            </w:r>
          </w:p>
          <w:p w14:paraId="2C3E20D5" w14:textId="77777777" w:rsidR="00184A0E" w:rsidRPr="00184A0E" w:rsidRDefault="00184A0E" w:rsidP="00184A0E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K. Mitnick, W. Simon,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Sztuka podstępu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Gliwice 2011.</w:t>
            </w:r>
          </w:p>
          <w:p w14:paraId="667E540F" w14:textId="77777777" w:rsidR="00184A0E" w:rsidRPr="00184A0E" w:rsidRDefault="00184A0E" w:rsidP="00184A0E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J. Adamski,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Nowe technologie w służbie terrorystów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2007.</w:t>
            </w:r>
          </w:p>
          <w:p w14:paraId="176BA4A2" w14:textId="77777777" w:rsidR="00184A0E" w:rsidRPr="00184A0E" w:rsidRDefault="00184A0E" w:rsidP="00184A0E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Marczak (red.),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Samoorganizacja społeczeństwa na rzecz bezpieczeństwa powszechnego. Samoobrona powszechna III RP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2000.</w:t>
            </w:r>
          </w:p>
          <w:p w14:paraId="1797A4E2" w14:textId="77777777" w:rsidR="00184A0E" w:rsidRPr="00184A0E" w:rsidRDefault="00184A0E" w:rsidP="00184A0E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P. Lubiewski, A. Dróżdż,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Dywersja i sabotaż – istota oraz wzajemne relacje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,[w:] Zeszyty Naukowe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Państwowej Wyższej Szkoły Zawodowej im. Witelona w Legnicy ISSN 1896-8333, e-ISSN 2449-9013  nr  38(1) / 2021.</w:t>
            </w:r>
          </w:p>
          <w:p w14:paraId="2F9D3743" w14:textId="77777777" w:rsidR="00184A0E" w:rsidRPr="00184A0E" w:rsidRDefault="00184A0E" w:rsidP="00184A0E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M. Olbrycht, J. Rutkowski,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Bezpieczeństwo prac minersko-pirotechnicznych w działaniach antyterrorystycznych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Legionowo 1994.</w:t>
            </w:r>
          </w:p>
          <w:p w14:paraId="3D5DD1EB" w14:textId="77777777" w:rsidR="00184A0E" w:rsidRPr="00184A0E" w:rsidRDefault="00184A0E" w:rsidP="00184A0E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T. Baran,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Poradnik pirotechnika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1989.</w:t>
            </w:r>
          </w:p>
          <w:p w14:paraId="36E5EC45" w14:textId="73B9D9D2" w:rsidR="00A751D2" w:rsidRPr="00184A0E" w:rsidRDefault="00A751D2" w:rsidP="00184A0E">
            <w:pPr>
              <w:pStyle w:val="Bezodstpw"/>
              <w:ind w:left="35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84A0E" w:rsidRPr="00184A0E" w14:paraId="12D9AB67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382C2BD" w14:textId="1E48C3F0" w:rsidR="00184A0E" w:rsidRPr="00184A0E" w:rsidRDefault="00184A0E" w:rsidP="00184A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b/>
                <w:sz w:val="16"/>
                <w:szCs w:val="16"/>
              </w:rPr>
              <w:t>Uzupełniająca:</w:t>
            </w:r>
          </w:p>
          <w:p w14:paraId="6A758049" w14:textId="77777777" w:rsidR="00184A0E" w:rsidRPr="00184A0E" w:rsidRDefault="00184A0E" w:rsidP="00184A0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I. Jones,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Złośliwa śmierć. Historia pułapek wojennych od I wojny światowej do Wietnamu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Warszawa 2005</w:t>
            </w:r>
          </w:p>
          <w:p w14:paraId="38C75021" w14:textId="77777777" w:rsidR="00184A0E" w:rsidRPr="00184A0E" w:rsidRDefault="00184A0E" w:rsidP="00184A0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J. Kasprzak,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Nielegalne wytwarzanie broni palnej i amunicji. Problematyka prawno-kryminalistyczna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Szczytno 2013.</w:t>
            </w:r>
          </w:p>
          <w:p w14:paraId="5159D323" w14:textId="77777777" w:rsidR="00184A0E" w:rsidRPr="00184A0E" w:rsidRDefault="00184A0E" w:rsidP="00184A0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U. Fester,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Domowa pracownia materiałów wybuchowych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, Wrocław, 1997. </w:t>
            </w:r>
          </w:p>
          <w:p w14:paraId="7E05B4B0" w14:textId="77777777" w:rsidR="00184A0E" w:rsidRPr="00184A0E" w:rsidRDefault="00184A0E" w:rsidP="00184A0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A.Z. Rawski,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Współczesna Technika Wojska Polskiego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Warszawa 2011</w:t>
            </w:r>
          </w:p>
          <w:p w14:paraId="3BF1AF03" w14:textId="77777777" w:rsidR="00184A0E" w:rsidRPr="00184A0E" w:rsidRDefault="00184A0E" w:rsidP="00184A0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I. Nowak,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Broń zapalająca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Warszawa 1986.</w:t>
            </w:r>
          </w:p>
          <w:p w14:paraId="0AE49E58" w14:textId="77777777" w:rsidR="00184A0E" w:rsidRDefault="00184A0E" w:rsidP="00184A0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J.M. Skelnik,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Instrukcje szkolenia dywersji Organizacji Bojowej PPS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Gdańsk 2007.</w:t>
            </w:r>
          </w:p>
          <w:p w14:paraId="440F1D09" w14:textId="1B1CAF78" w:rsidR="00184A0E" w:rsidRPr="00184A0E" w:rsidRDefault="00184A0E" w:rsidP="00184A0E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4A0E" w:rsidRPr="00184A0E" w14:paraId="3837AD3E" w14:textId="77777777" w:rsidTr="00516CA3">
        <w:trPr>
          <w:trHeight w:val="28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3914CAF" w14:textId="77777777" w:rsidR="00184A0E" w:rsidRPr="00184A0E" w:rsidRDefault="00184A0E" w:rsidP="00184A0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184A0E" w:rsidRPr="00184A0E" w14:paraId="0A2A8A46" w14:textId="77777777" w:rsidTr="00A07838">
        <w:trPr>
          <w:trHeight w:val="22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D4EEFA5" w14:textId="77777777" w:rsidR="00184A0E" w:rsidRPr="00184A0E" w:rsidRDefault="00184A0E" w:rsidP="00184A0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b/>
                <w:sz w:val="16"/>
                <w:szCs w:val="16"/>
              </w:rPr>
              <w:t>Inne przydatne informacje o przedmiocie - n</w:t>
            </w:r>
            <w:r w:rsidRPr="00184A0E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iezbędna znajomość aktów prawnych:</w:t>
            </w:r>
            <w:r w:rsidRPr="00184A0E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</w:p>
          <w:p w14:paraId="684C692D" w14:textId="77777777" w:rsidR="00184A0E" w:rsidRPr="00184A0E" w:rsidRDefault="00184A0E" w:rsidP="00184A0E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  <w:p w14:paraId="566BD430" w14:textId="77777777" w:rsidR="00184A0E" w:rsidRPr="00184A0E" w:rsidRDefault="00184A0E" w:rsidP="00184A0E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bCs/>
                <w:sz w:val="16"/>
                <w:szCs w:val="16"/>
              </w:rPr>
              <w:t>Ustawa</w:t>
            </w:r>
            <w:r w:rsidRPr="00184A0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o broni i amunicji </w:t>
            </w:r>
            <w:r w:rsidRPr="0018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z 21 maja 1999 r. z późn. zm. </w:t>
            </w:r>
          </w:p>
          <w:p w14:paraId="01B82469" w14:textId="77777777" w:rsidR="00184A0E" w:rsidRPr="00184A0E" w:rsidRDefault="00184A0E" w:rsidP="00184A0E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Ustawa </w:t>
            </w:r>
            <w:r w:rsidRPr="00184A0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o materiałach wybuchowych przeznaczonych do użytku cywilnego z </w:t>
            </w:r>
            <w:r w:rsidRPr="00184A0E">
              <w:rPr>
                <w:rFonts w:ascii="Times New Roman" w:hAnsi="Times New Roman" w:cs="Times New Roman"/>
                <w:bCs/>
                <w:sz w:val="16"/>
                <w:szCs w:val="16"/>
              </w:rPr>
              <w:t>21 czerwca 2002 z późn. zm.</w:t>
            </w:r>
          </w:p>
          <w:p w14:paraId="4AFDEAEE" w14:textId="77777777" w:rsidR="00184A0E" w:rsidRPr="00184A0E" w:rsidRDefault="00184A0E" w:rsidP="00184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D0762CB" w14:textId="77777777" w:rsidR="00B82B3C" w:rsidRPr="00184A0E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184A0E" w:rsidSect="00703450">
      <w:headerReference w:type="default" r:id="rId8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D5614" w14:textId="77777777" w:rsidR="0089591B" w:rsidRDefault="0089591B">
      <w:pPr>
        <w:spacing w:after="0" w:line="240" w:lineRule="auto"/>
      </w:pPr>
      <w:r>
        <w:separator/>
      </w:r>
    </w:p>
  </w:endnote>
  <w:endnote w:type="continuationSeparator" w:id="0">
    <w:p w14:paraId="1DFA77A6" w14:textId="77777777" w:rsidR="0089591B" w:rsidRDefault="00895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A7BEB" w14:textId="77777777" w:rsidR="0089591B" w:rsidRDefault="0089591B">
      <w:pPr>
        <w:spacing w:after="0" w:line="240" w:lineRule="auto"/>
      </w:pPr>
      <w:r>
        <w:separator/>
      </w:r>
    </w:p>
  </w:footnote>
  <w:footnote w:type="continuationSeparator" w:id="0">
    <w:p w14:paraId="7C85A1FD" w14:textId="77777777" w:rsidR="0089591B" w:rsidRDefault="00895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49DE2" w14:textId="24374E1A" w:rsidR="00537946" w:rsidRPr="00075B51" w:rsidRDefault="00537946" w:rsidP="0059349D">
    <w:pPr>
      <w:pStyle w:val="Nagwek"/>
      <w:jc w:val="right"/>
      <w:rPr>
        <w:sz w:val="14"/>
        <w:szCs w:val="16"/>
      </w:rPr>
    </w:pPr>
  </w:p>
  <w:p w14:paraId="09130C76" w14:textId="77777777" w:rsidR="006C1E24" w:rsidRPr="000F6ED4" w:rsidRDefault="006C1E24" w:rsidP="006C1E24">
    <w:pPr>
      <w:pStyle w:val="Nagwek"/>
      <w:jc w:val="right"/>
      <w:rPr>
        <w:sz w:val="14"/>
        <w:szCs w:val="16"/>
      </w:rPr>
    </w:pPr>
    <w:r w:rsidRPr="000F6ED4">
      <w:rPr>
        <w:sz w:val="14"/>
        <w:szCs w:val="16"/>
      </w:rPr>
      <w:t>Załącznik Nr 1 do Uchwały Nr 0012.296.V.2019 Senatu PWSZ w Kaliszu z dnia 27.06.2019 r</w:t>
    </w:r>
    <w:r>
      <w:rPr>
        <w:sz w:val="14"/>
        <w:szCs w:val="16"/>
      </w:rPr>
      <w:t>.</w:t>
    </w:r>
  </w:p>
  <w:p w14:paraId="3AD1C875" w14:textId="77777777" w:rsidR="006C1E24" w:rsidRDefault="006C1E24" w:rsidP="006C1E24">
    <w:pPr>
      <w:pStyle w:val="Nagwek"/>
      <w:jc w:val="right"/>
      <w:rPr>
        <w:sz w:val="14"/>
        <w:szCs w:val="16"/>
      </w:rPr>
    </w:pPr>
    <w:r>
      <w:rPr>
        <w:sz w:val="14"/>
        <w:szCs w:val="16"/>
      </w:rPr>
      <w:t xml:space="preserve">ISO 9001 – </w:t>
    </w:r>
    <w:r w:rsidRPr="00075B51">
      <w:rPr>
        <w:sz w:val="14"/>
        <w:szCs w:val="16"/>
      </w:rPr>
      <w:t>1.</w:t>
    </w:r>
    <w:r>
      <w:rPr>
        <w:sz w:val="14"/>
        <w:szCs w:val="16"/>
      </w:rPr>
      <w:t>2.0.1 02.02.2017</w:t>
    </w:r>
  </w:p>
  <w:p w14:paraId="7D39CE46" w14:textId="77777777" w:rsidR="00537946" w:rsidRPr="001D3839" w:rsidRDefault="00537946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1AEA"/>
    <w:multiLevelType w:val="hybridMultilevel"/>
    <w:tmpl w:val="60483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45A2"/>
    <w:multiLevelType w:val="hybridMultilevel"/>
    <w:tmpl w:val="CE647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3">
    <w:nsid w:val="2B5A4521"/>
    <w:multiLevelType w:val="hybridMultilevel"/>
    <w:tmpl w:val="8FFC4298"/>
    <w:lvl w:ilvl="0" w:tplc="2C307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2BF51BB2"/>
    <w:multiLevelType w:val="hybridMultilevel"/>
    <w:tmpl w:val="261EC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7">
    <w:nsid w:val="438A3D4B"/>
    <w:multiLevelType w:val="hybridMultilevel"/>
    <w:tmpl w:val="6BCCD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83C14"/>
    <w:multiLevelType w:val="hybridMultilevel"/>
    <w:tmpl w:val="87646976"/>
    <w:lvl w:ilvl="0" w:tplc="187C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F65DE7"/>
    <w:multiLevelType w:val="hybridMultilevel"/>
    <w:tmpl w:val="70503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00E62"/>
    <w:rsid w:val="00026D7B"/>
    <w:rsid w:val="00083447"/>
    <w:rsid w:val="000D6759"/>
    <w:rsid w:val="000E53EE"/>
    <w:rsid w:val="000F265C"/>
    <w:rsid w:val="001040BC"/>
    <w:rsid w:val="001238D9"/>
    <w:rsid w:val="00154076"/>
    <w:rsid w:val="001715B6"/>
    <w:rsid w:val="00184A0E"/>
    <w:rsid w:val="001909C3"/>
    <w:rsid w:val="001B4E50"/>
    <w:rsid w:val="001D4F0E"/>
    <w:rsid w:val="001E1C54"/>
    <w:rsid w:val="002151AF"/>
    <w:rsid w:val="002242C4"/>
    <w:rsid w:val="002773E4"/>
    <w:rsid w:val="00281C02"/>
    <w:rsid w:val="002F517D"/>
    <w:rsid w:val="003B2D74"/>
    <w:rsid w:val="00401A1E"/>
    <w:rsid w:val="00432A99"/>
    <w:rsid w:val="004B66AD"/>
    <w:rsid w:val="00516CA3"/>
    <w:rsid w:val="00537946"/>
    <w:rsid w:val="00556029"/>
    <w:rsid w:val="00557446"/>
    <w:rsid w:val="00570556"/>
    <w:rsid w:val="005907E2"/>
    <w:rsid w:val="0059349D"/>
    <w:rsid w:val="005A0AB4"/>
    <w:rsid w:val="005C41A4"/>
    <w:rsid w:val="00605DA1"/>
    <w:rsid w:val="006A24E2"/>
    <w:rsid w:val="006C1E24"/>
    <w:rsid w:val="00703450"/>
    <w:rsid w:val="007452E1"/>
    <w:rsid w:val="00786413"/>
    <w:rsid w:val="007B03AE"/>
    <w:rsid w:val="007F6B2B"/>
    <w:rsid w:val="00835A22"/>
    <w:rsid w:val="00865622"/>
    <w:rsid w:val="00887A93"/>
    <w:rsid w:val="0089591B"/>
    <w:rsid w:val="008B3974"/>
    <w:rsid w:val="008F09C7"/>
    <w:rsid w:val="00902566"/>
    <w:rsid w:val="009B70FB"/>
    <w:rsid w:val="00A3339E"/>
    <w:rsid w:val="00A751D2"/>
    <w:rsid w:val="00AA21EA"/>
    <w:rsid w:val="00AC5FA8"/>
    <w:rsid w:val="00AE4449"/>
    <w:rsid w:val="00B2015E"/>
    <w:rsid w:val="00B520C0"/>
    <w:rsid w:val="00B620C5"/>
    <w:rsid w:val="00B65323"/>
    <w:rsid w:val="00B82B3C"/>
    <w:rsid w:val="00B928BF"/>
    <w:rsid w:val="00B9585A"/>
    <w:rsid w:val="00BD257E"/>
    <w:rsid w:val="00BF4F60"/>
    <w:rsid w:val="00C1672D"/>
    <w:rsid w:val="00C24F35"/>
    <w:rsid w:val="00C33003"/>
    <w:rsid w:val="00C35A76"/>
    <w:rsid w:val="00C708CA"/>
    <w:rsid w:val="00C77154"/>
    <w:rsid w:val="00CA369D"/>
    <w:rsid w:val="00DC7B4D"/>
    <w:rsid w:val="00DF5360"/>
    <w:rsid w:val="00E1604A"/>
    <w:rsid w:val="00E44E16"/>
    <w:rsid w:val="00E72FDA"/>
    <w:rsid w:val="00EA6E1A"/>
    <w:rsid w:val="00EC6EF9"/>
    <w:rsid w:val="00F41348"/>
    <w:rsid w:val="00F50692"/>
    <w:rsid w:val="00F50D8A"/>
    <w:rsid w:val="00FA45E9"/>
    <w:rsid w:val="00FD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8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156</TotalTime>
  <Pages>4</Pages>
  <Words>1753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31</cp:revision>
  <dcterms:created xsi:type="dcterms:W3CDTF">2025-02-03T08:33:00Z</dcterms:created>
  <dcterms:modified xsi:type="dcterms:W3CDTF">2025-02-12T12:27:00Z</dcterms:modified>
</cp:coreProperties>
</file>