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F9" w:rsidRPr="00120621" w:rsidRDefault="007833F9" w:rsidP="00783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1206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:rsidR="007833F9" w:rsidRPr="00120621" w:rsidRDefault="007833F9" w:rsidP="00783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2839"/>
        <w:gridCol w:w="2576"/>
        <w:gridCol w:w="19"/>
        <w:gridCol w:w="17"/>
        <w:gridCol w:w="520"/>
        <w:gridCol w:w="868"/>
        <w:gridCol w:w="118"/>
        <w:gridCol w:w="30"/>
        <w:gridCol w:w="1102"/>
      </w:tblGrid>
      <w:tr w:rsidR="00DB1084" w:rsidRPr="00345F42" w:rsidTr="00DB1084"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BEZPIECZEŃSTWO WEWNĘTRZNE</w:t>
            </w:r>
          </w:p>
        </w:tc>
        <w:tc>
          <w:tcPr>
            <w:tcW w:w="5342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</w:pP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298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Nazwa przedmiotu: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</w:t>
            </w:r>
            <w:r w:rsidR="00DB1084"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spółczesne badania kryminologiczne</w:t>
            </w:r>
          </w:p>
        </w:tc>
        <w:tc>
          <w:tcPr>
            <w:tcW w:w="5342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  <w:t>Kod przedmiotu: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  <w:t>WBK</w:t>
            </w:r>
          </w:p>
        </w:tc>
      </w:tr>
      <w:tr w:rsidR="00DB1084" w:rsidRPr="00345F42" w:rsidTr="00DB1084">
        <w:trPr>
          <w:trHeight w:val="25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B1084" w:rsidRPr="00345F42" w:rsidRDefault="00DB1084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Moduł :</w:t>
            </w:r>
          </w:p>
          <w:p w:rsidR="00DB1084" w:rsidRPr="00345F42" w:rsidRDefault="00DB1084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KIERUNKOWY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84" w:rsidRPr="00345F42" w:rsidRDefault="00DB1084" w:rsidP="00DB10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1084" w:rsidRPr="00345F42" w:rsidRDefault="00DB1084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2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pacing w:val="-12"/>
                <w:sz w:val="16"/>
                <w:szCs w:val="16"/>
                <w:lang w:eastAsia="pl-PL"/>
              </w:rPr>
              <w:t>Rok studiów: II</w:t>
            </w:r>
          </w:p>
          <w:p w:rsidR="00DB1084" w:rsidRPr="00345F42" w:rsidRDefault="00DB1084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84" w:rsidRPr="00345F42" w:rsidRDefault="00DB1084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Semestr:</w:t>
            </w:r>
          </w:p>
          <w:p w:rsidR="00DB1084" w:rsidRPr="00345F42" w:rsidRDefault="00DB1084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B1084" w:rsidRPr="00345F42" w:rsidRDefault="00DB1084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Tryb: </w:t>
            </w:r>
          </w:p>
          <w:p w:rsidR="00DB1084" w:rsidRPr="00345F42" w:rsidRDefault="00DB1084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Stacjonarny</w:t>
            </w:r>
          </w:p>
        </w:tc>
      </w:tr>
      <w:tr w:rsidR="00DB1084" w:rsidRPr="00345F42" w:rsidTr="00DB1084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B1084" w:rsidRPr="00345F42" w:rsidRDefault="00DB1084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godzin: 60</w:t>
            </w:r>
          </w:p>
          <w:p w:rsidR="00DB1084" w:rsidRPr="00345F42" w:rsidRDefault="00DB1084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084" w:rsidRPr="00345F42" w:rsidRDefault="00DB1084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punktów ECTS: 4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1084" w:rsidRPr="00345F42" w:rsidRDefault="00DB1084" w:rsidP="00DB10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studiów : I</w:t>
            </w:r>
          </w:p>
        </w:tc>
      </w:tr>
      <w:tr w:rsidR="007833F9" w:rsidRPr="00345F42" w:rsidTr="00DB1084">
        <w:trPr>
          <w:trHeight w:val="525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Tytuł, imię i nazwisko; adres e-mailowy wykładowcy/wykładowców:</w:t>
            </w:r>
          </w:p>
          <w:p w:rsidR="007833F9" w:rsidRPr="00345F42" w:rsidRDefault="00DB1084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</w:t>
            </w:r>
            <w:r w:rsidR="007833F9"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r Roman Kaszubowski - </w:t>
            </w:r>
            <w:hyperlink r:id="rId6" w:history="1">
              <w:r w:rsidR="007833F9" w:rsidRPr="00345F42">
                <w:rPr>
                  <w:rStyle w:val="Hipercze"/>
                  <w:rFonts w:ascii="Times New Roman" w:eastAsia="Times New Roman" w:hAnsi="Times New Roman" w:cs="Times New Roman"/>
                  <w:b/>
                  <w:sz w:val="16"/>
                  <w:szCs w:val="16"/>
                  <w:lang w:eastAsia="pl-PL"/>
                </w:rPr>
                <w:t>r.kaszubowski@uniwersytetkaliski.edu.pl</w:t>
              </w:r>
            </w:hyperlink>
          </w:p>
          <w:p w:rsidR="007833F9" w:rsidRPr="00345F42" w:rsidRDefault="00DB1084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</w:t>
            </w:r>
            <w:r w:rsidR="007833F9"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r </w:t>
            </w:r>
            <w:r w:rsidR="003017BC"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inż.</w:t>
            </w: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3017BC"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Dariusz Bieniek – d.bieniek@uniwersytetkaliski.edu.pl</w:t>
            </w:r>
          </w:p>
        </w:tc>
      </w:tr>
      <w:tr w:rsidR="007833F9" w:rsidRPr="00345F42" w:rsidTr="00DB1084">
        <w:tc>
          <w:tcPr>
            <w:tcW w:w="914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7833F9" w:rsidRPr="00345F42" w:rsidRDefault="007833F9" w:rsidP="009C1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Informacje szczegółowe</w:t>
            </w:r>
          </w:p>
        </w:tc>
      </w:tr>
      <w:tr w:rsidR="007833F9" w:rsidRPr="00345F42" w:rsidTr="00DB1084">
        <w:trPr>
          <w:trHeight w:val="341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7833F9" w:rsidRPr="00345F42" w:rsidRDefault="007833F9" w:rsidP="009C1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7833F9" w:rsidRPr="00345F42" w:rsidTr="00DB1084">
        <w:trPr>
          <w:trHeight w:val="225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</w:t>
            </w:r>
            <w:r w:rsidR="003017BC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rzyswoić wiedzę z zakresu obszarów prowadzenia badań kryminologicznych</w:t>
            </w:r>
          </w:p>
        </w:tc>
      </w:tr>
      <w:tr w:rsidR="007833F9" w:rsidRPr="00345F42" w:rsidTr="00DB1084">
        <w:trPr>
          <w:trHeight w:val="270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06338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Opanować umiejętności diagnozowania i zastosowania odpowiednich narzędzi i technik w badaniach zjawisk z zakresu patologii społecznej</w:t>
            </w:r>
          </w:p>
        </w:tc>
      </w:tr>
      <w:tr w:rsidR="007833F9" w:rsidRPr="00345F42" w:rsidTr="00DB1084">
        <w:trPr>
          <w:trHeight w:val="569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CE109E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7833F9"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  <w:r w:rsidR="007833F9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06338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Gotowość studenta do 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obiektywnej oceny systemu zapobiegania zjawiskom patologicznym  oraz formułowania praktycznych wniosków zwiększających efektywność działań zapobiegawczych</w:t>
            </w:r>
          </w:p>
        </w:tc>
      </w:tr>
      <w:tr w:rsidR="007833F9" w:rsidRPr="00345F42" w:rsidTr="00DB1084">
        <w:trPr>
          <w:trHeight w:val="368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7833F9" w:rsidRPr="00345F42" w:rsidRDefault="007833F9" w:rsidP="009C1BFB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Wymagania wstępne w zakresie wiedzy, umiejętności, kompetencji społecznych: </w:t>
            </w:r>
          </w:p>
          <w:p w:rsidR="007833F9" w:rsidRPr="00345F42" w:rsidRDefault="00F84DA4" w:rsidP="009C1BFB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Posiadać</w:t>
            </w:r>
            <w:r w:rsidR="007833F9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eleme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ntarną wiedzę w zakresie  przestępczości oraz zjawisk patologicznych w Polsce.</w:t>
            </w:r>
          </w:p>
          <w:p w:rsidR="007833F9" w:rsidRPr="00345F42" w:rsidRDefault="007833F9" w:rsidP="009C1BFB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2. Posiadać umiejętności identyfikacji uwarunkowań zachowań  kryminogennych. </w:t>
            </w:r>
          </w:p>
          <w:p w:rsidR="007833F9" w:rsidRPr="00345F42" w:rsidRDefault="007833F9" w:rsidP="009C1BFB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3. Wykazywać kompetencje społeczne w zakresie swojej roli i zadań dotyczących zapobiegania zjawisk o charakterze kryminogennym.  </w:t>
            </w:r>
          </w:p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833F9" w:rsidRPr="00345F42" w:rsidTr="00DB1084">
        <w:trPr>
          <w:trHeight w:val="405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7833F9" w:rsidRPr="00345F42" w:rsidRDefault="007833F9" w:rsidP="009C1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7833F9" w:rsidRPr="00345F42" w:rsidRDefault="007833F9" w:rsidP="009C1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  <w:p w:rsidR="007833F9" w:rsidRPr="00345F42" w:rsidRDefault="007833F9" w:rsidP="009C1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zrealizowaniu przedmiotu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DB1084" w:rsidRPr="00345F42" w:rsidTr="00DB1084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F84DA4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 zakres przedmiotowy kryminologii, podstawowe cele i metody badań, w szczególności w zakresie etiologii oraz symptomatologii negatywnych zjawisk społecznych </w:t>
            </w:r>
            <w:r w:rsidR="007833F9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 ich wpływu na bezpieczeństwo społeczne.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K_W01</w:t>
            </w:r>
          </w:p>
          <w:p w:rsidR="007833F9" w:rsidRPr="00345F42" w:rsidRDefault="007833F9" w:rsidP="009C1B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K_W12</w:t>
            </w:r>
          </w:p>
          <w:p w:rsidR="007833F9" w:rsidRPr="00345F42" w:rsidRDefault="007833F9" w:rsidP="00F8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F84DA4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Umie</w:t>
            </w:r>
            <w:r w:rsidR="00A13862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z wykorzystaniem odpowiednich metod, narzędzi i technik badawczych,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przeprowadzać diagnozę </w:t>
            </w:r>
            <w:r w:rsidR="00A13862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zakresie 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uwarunkowań</w:t>
            </w:r>
            <w:r w:rsidR="00A13862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oraz skutków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negatywnych zjawisk społecznych</w:t>
            </w:r>
            <w:r w:rsidR="00A13862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K_U01</w:t>
            </w:r>
          </w:p>
          <w:p w:rsidR="007833F9" w:rsidRPr="00345F42" w:rsidRDefault="007833F9" w:rsidP="009C1B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K_U02</w:t>
            </w:r>
          </w:p>
          <w:p w:rsidR="007833F9" w:rsidRPr="00345F42" w:rsidRDefault="007833F9" w:rsidP="00A13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K_U21</w:t>
            </w:r>
          </w:p>
        </w:tc>
      </w:tr>
      <w:tr w:rsidR="00DB1084" w:rsidRPr="00345F42" w:rsidTr="00DB1084">
        <w:trPr>
          <w:trHeight w:val="983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13862" w:rsidRPr="00345F42" w:rsidRDefault="00A13862" w:rsidP="009C1BFB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3862" w:rsidRPr="00345F42" w:rsidRDefault="00A13862" w:rsidP="00A1386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Jest przygotowany do przedstawienia zespołom ludzi realizujących zadania z za</w:t>
            </w:r>
            <w:r w:rsidR="004E2490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kresu zapobiegania zjawiskom patologii społecznej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konstruktywnej </w:t>
            </w:r>
            <w:r w:rsidR="004E2490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diagnozy 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oraz wskazania odpowiednich działań zwiększających ich efektywność  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3862" w:rsidRPr="00345F42" w:rsidRDefault="00A13862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13862" w:rsidRPr="00345F42" w:rsidRDefault="00A13862" w:rsidP="009C1B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K_K01</w:t>
            </w:r>
          </w:p>
        </w:tc>
      </w:tr>
      <w:tr w:rsidR="007833F9" w:rsidRPr="00345F42" w:rsidTr="00DB1084">
        <w:trPr>
          <w:trHeight w:val="207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DB1084" w:rsidRPr="00345F42" w:rsidTr="00DB1084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4E249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Przedmiot i zakres badań kryminologicznych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44379F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DB1084" w:rsidRPr="00345F42" w:rsidTr="00DB1084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9F" w:rsidRPr="00345F42" w:rsidRDefault="0044379F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panelowe (powtarzalne)</w:t>
            </w:r>
          </w:p>
          <w:p w:rsidR="0044379F" w:rsidRPr="00345F42" w:rsidRDefault="0044379F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Studium przypadku</w:t>
            </w:r>
          </w:p>
          <w:p w:rsidR="0044379F" w:rsidRPr="00345F42" w:rsidRDefault="0044379F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monograficzne</w:t>
            </w:r>
          </w:p>
          <w:p w:rsidR="0044379F" w:rsidRPr="00345F42" w:rsidRDefault="0044379F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podłużne</w:t>
            </w:r>
          </w:p>
          <w:p w:rsidR="007833F9" w:rsidRPr="00345F42" w:rsidRDefault="0044379F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poprzeczne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DA40C8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EU1, </w:t>
            </w:r>
            <w:r w:rsidR="007833F9"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DB1084" w:rsidRPr="00345F42" w:rsidTr="00DB1084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4E2490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Charakterystyka</w:t>
            </w:r>
            <w:r w:rsidR="0044379F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społecznych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7833F9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metod badawczych stosowanych w kryminologii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DA40C8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EU1, </w:t>
            </w:r>
            <w:r w:rsidR="004E2490"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DB1084" w:rsidRPr="00345F42" w:rsidTr="00DB1084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F9" w:rsidRPr="00345F42" w:rsidRDefault="004E2490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etiologiczne zjawisk patologicznych</w:t>
            </w:r>
          </w:p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DA40C8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DB1084" w:rsidRPr="00345F42" w:rsidTr="00DB1084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TP5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symptomato</w:t>
            </w:r>
            <w:r w:rsidR="004E2490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logiczne zjawisk patologicznych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DA40C8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DB1084" w:rsidRPr="00345F42" w:rsidTr="00DB1084">
        <w:trPr>
          <w:trHeight w:val="32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F9" w:rsidRPr="00345F42" w:rsidRDefault="00DA40C8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Badania </w:t>
            </w:r>
            <w:r w:rsidR="007833F9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efektywności polityki karnej państwa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833F9" w:rsidRPr="00345F42" w:rsidRDefault="00DA40C8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DB1084" w:rsidRPr="00345F42" w:rsidTr="00DB1084">
        <w:trPr>
          <w:trHeight w:val="329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44379F" w:rsidRPr="00345F42" w:rsidRDefault="0044379F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79F" w:rsidRPr="00345F42" w:rsidRDefault="0044379F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Badania efektywności procesu resocjalizacji 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4379F" w:rsidRPr="00345F42" w:rsidRDefault="0044379F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44379F" w:rsidRPr="00345F42" w:rsidRDefault="0044379F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DB1084" w:rsidRPr="00345F42" w:rsidTr="00DB1084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F9" w:rsidRPr="00345F42" w:rsidRDefault="007833F9" w:rsidP="00E2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2F7122" w:rsidP="00E2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Laboratoria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E2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833F9" w:rsidRPr="00345F42" w:rsidRDefault="007833F9" w:rsidP="00E2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398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2C" w:rsidRPr="00345F42" w:rsidRDefault="00E2302C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  <w:p w:rsidR="00E2302C" w:rsidRPr="00345F42" w:rsidRDefault="00E2302C" w:rsidP="002F7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E2302C" w:rsidRPr="00345F42" w:rsidRDefault="00E2302C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Zajęcia projektowe </w:t>
            </w:r>
            <w:r w:rsidR="0067011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–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7011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pod nadzorem prowadzącego i zgodnie z jego wskazaniami 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studenci pracują w stałych grupach (4 - 5 osobowe), w których opracowują projekt badawczy  w obszarach</w:t>
            </w:r>
            <w:r w:rsidR="0067011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:</w:t>
            </w:r>
          </w:p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-diagnoza etiologiczna</w:t>
            </w:r>
            <w:r w:rsidR="0067011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</w:p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opis </w:t>
            </w:r>
            <w:r w:rsidR="0067011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symptomatologiczne,</w:t>
            </w:r>
          </w:p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aspekty prawno – karne</w:t>
            </w:r>
            <w:r w:rsidR="0067011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</w:p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opracowanie narzędzia badawczego</w:t>
            </w:r>
            <w:r w:rsidR="0067011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</w:p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</w:t>
            </w:r>
            <w:r w:rsidR="0067011B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organizacja badań,</w:t>
            </w:r>
          </w:p>
          <w:p w:rsidR="0067011B" w:rsidRPr="00345F42" w:rsidRDefault="0067011B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wnioski. </w:t>
            </w:r>
          </w:p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Zagadnienia do opracowania projektu dotyczą następujących obszarów : </w:t>
            </w:r>
          </w:p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Ofiara jako pr</w:t>
            </w:r>
            <w:r w:rsidR="002F7122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zedmiot badań kryminologicznych,</w:t>
            </w:r>
          </w:p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- </w:t>
            </w:r>
            <w:r w:rsidR="002F7122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Wybrane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zjawisk</w:t>
            </w:r>
            <w:r w:rsidR="002F7122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 charakterze kryminogennym</w:t>
            </w:r>
            <w:r w:rsidR="002F7122"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</w:t>
            </w:r>
          </w:p>
          <w:p w:rsidR="00E2302C" w:rsidRPr="00345F42" w:rsidRDefault="00E2302C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- </w:t>
            </w:r>
            <w:r w:rsidR="002F7122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Wybrane kategorie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przestępstw</w:t>
            </w:r>
            <w:r w:rsidR="002F7122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</w:p>
          <w:p w:rsidR="002F7122" w:rsidRPr="00345F42" w:rsidRDefault="002F7122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Efektywność polityki karnej państwa,</w:t>
            </w:r>
          </w:p>
          <w:p w:rsidR="002F7122" w:rsidRPr="00345F42" w:rsidRDefault="002F7122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Efektywność procesu resocjalizacji,</w:t>
            </w:r>
          </w:p>
          <w:p w:rsidR="002F7122" w:rsidRPr="00345F42" w:rsidRDefault="002F7122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Przestępczość i nieprzystosowanie społeczne nieletnich,</w:t>
            </w:r>
          </w:p>
          <w:p w:rsidR="002F7122" w:rsidRPr="00345F42" w:rsidRDefault="002F7122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Poczucie bezpieczeństwa obywateli i strach przed wiktymizacja,</w:t>
            </w:r>
          </w:p>
          <w:p w:rsidR="002F7122" w:rsidRPr="00345F42" w:rsidRDefault="002F7122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Efektywność profilaktyki kryminalistycznej,</w:t>
            </w:r>
          </w:p>
          <w:p w:rsidR="002F7122" w:rsidRPr="00345F42" w:rsidRDefault="002F7122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Efektywność profilaktyki kryminologicznej,</w:t>
            </w:r>
          </w:p>
          <w:p w:rsidR="0067011B" w:rsidRPr="00345F42" w:rsidRDefault="0067011B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Zaufanie do organów ścigania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2C" w:rsidRPr="00345F42" w:rsidRDefault="0067011B" w:rsidP="00670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2302C" w:rsidRPr="00345F42" w:rsidRDefault="00E2302C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EU1-EU3</w:t>
            </w:r>
          </w:p>
          <w:p w:rsidR="00E2302C" w:rsidRPr="00345F42" w:rsidRDefault="00E2302C" w:rsidP="002F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185"/>
        </w:trPr>
        <w:tc>
          <w:tcPr>
            <w:tcW w:w="1162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854A30" w:rsidRPr="00345F42" w:rsidRDefault="00854A30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A30" w:rsidRPr="00345F42" w:rsidRDefault="00854A30" w:rsidP="0085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 : publiczna prezentacja projektów przez studentów</w:t>
            </w:r>
          </w:p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68"/>
        </w:trPr>
        <w:tc>
          <w:tcPr>
            <w:tcW w:w="1162" w:type="dxa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54A30" w:rsidRPr="00345F42" w:rsidRDefault="00854A30" w:rsidP="0085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6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54A30" w:rsidRPr="00345F42" w:rsidRDefault="00854A30" w:rsidP="0085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A30" w:rsidRPr="00345F42" w:rsidRDefault="00854A3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54A30" w:rsidRPr="00345F42" w:rsidRDefault="00854A3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54A30" w:rsidRPr="00345F42" w:rsidRDefault="00854A30" w:rsidP="0085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854A30" w:rsidRPr="00345F42" w:rsidRDefault="00854A3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54A30" w:rsidRPr="00345F42" w:rsidRDefault="00854A3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54A30" w:rsidRPr="00345F42" w:rsidRDefault="00854A30" w:rsidP="0085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833F9" w:rsidRPr="00345F42" w:rsidTr="00DB1084">
        <w:trPr>
          <w:trHeight w:val="368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</w:t>
            </w:r>
          </w:p>
        </w:tc>
      </w:tr>
      <w:tr w:rsidR="007833F9" w:rsidRPr="00345F42" w:rsidTr="00DB1084">
        <w:trPr>
          <w:trHeight w:val="368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numPr>
                <w:ilvl w:val="0"/>
                <w:numId w:val="1"/>
              </w:numPr>
              <w:spacing w:after="0" w:line="240" w:lineRule="auto"/>
              <w:ind w:left="214" w:hanging="218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</w:t>
            </w:r>
            <w:r w:rsidRPr="00345F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ala wykładowa/ćwiczeń z w</w:t>
            </w:r>
            <w:r w:rsidR="00854A30" w:rsidRPr="00345F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yposażeniem w system multimedialny</w:t>
            </w:r>
            <w:r w:rsidRPr="00345F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</w:t>
            </w:r>
          </w:p>
          <w:p w:rsidR="007833F9" w:rsidRPr="00345F42" w:rsidRDefault="007833F9" w:rsidP="00854A30">
            <w:pPr>
              <w:numPr>
                <w:ilvl w:val="0"/>
                <w:numId w:val="1"/>
              </w:numPr>
              <w:spacing w:after="0" w:line="240" w:lineRule="auto"/>
              <w:ind w:left="214" w:hanging="21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Laboratorium</w:t>
            </w:r>
            <w:r w:rsidR="00854A30" w:rsidRPr="00345F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kryminologii</w:t>
            </w:r>
            <w:r w:rsidR="00690E97" w:rsidRPr="00345F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</w:t>
            </w:r>
          </w:p>
        </w:tc>
      </w:tr>
      <w:tr w:rsidR="007833F9" w:rsidRPr="00345F42" w:rsidTr="00DB1084">
        <w:trPr>
          <w:trHeight w:val="294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Metody weryfikacji osiągnięcia efektów kształcenia</w:t>
            </w:r>
          </w:p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</w:t>
            </w:r>
          </w:p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kształcenia</w:t>
            </w:r>
          </w:p>
        </w:tc>
        <w:tc>
          <w:tcPr>
            <w:tcW w:w="7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DB1084" w:rsidRPr="00345F42" w:rsidTr="00DB108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F9" w:rsidRPr="00345F42" w:rsidRDefault="007833F9" w:rsidP="009C1BF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345F42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Wiedza faktograficzna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F9" w:rsidRPr="00345F42" w:rsidRDefault="007833F9" w:rsidP="009C1BF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345F42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Wiedza praktyczna</w:t>
            </w:r>
          </w:p>
          <w:p w:rsidR="007833F9" w:rsidRPr="00345F42" w:rsidRDefault="007833F9" w:rsidP="009C1BF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345F42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Umiejętności praktyczne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F9" w:rsidRPr="00345F42" w:rsidRDefault="007833F9" w:rsidP="009C1BF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345F42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Umiejętności kognitywne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833F9" w:rsidRPr="00345F42" w:rsidRDefault="007833F9" w:rsidP="009C1BF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345F42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Kompetencje społeczne,</w:t>
            </w:r>
          </w:p>
          <w:p w:rsidR="007833F9" w:rsidRPr="00345F42" w:rsidRDefault="007833F9" w:rsidP="009C1BFB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345F42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postawy</w:t>
            </w:r>
          </w:p>
        </w:tc>
      </w:tr>
      <w:tr w:rsidR="00DB1084" w:rsidRPr="00345F42" w:rsidTr="00DB108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F9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345F42">
        <w:trPr>
          <w:trHeight w:val="16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854A30" w:rsidRPr="00345F42" w:rsidRDefault="00854A30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854A30" w:rsidRPr="00345F42" w:rsidRDefault="00854A30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7833F9" w:rsidRPr="00345F42" w:rsidTr="00DB1084">
        <w:trPr>
          <w:trHeight w:val="197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22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833F9" w:rsidRPr="00345F42" w:rsidTr="00DB1084">
        <w:trPr>
          <w:trHeight w:val="461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833F9" w:rsidRPr="00345F42" w:rsidRDefault="00AE0782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</w:t>
            </w:r>
            <w:r w:rsidR="007833F9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Obecność, przygotowanie i czynn</w:t>
            </w:r>
            <w:r w:rsidR="00690E97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 udział w zajęciach (dyskusja) w ramach zajęć konwersatoryjnych.</w:t>
            </w:r>
          </w:p>
          <w:p w:rsidR="007833F9" w:rsidRPr="00345F42" w:rsidRDefault="00AE0782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</w:t>
            </w:r>
            <w:r w:rsidR="007833F9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 zaangażowania i postępu pracy w trakcie przygotowania projektu w ramach zajęć laboratoryjnych.</w:t>
            </w:r>
          </w:p>
        </w:tc>
      </w:tr>
      <w:tr w:rsidR="00DB1084" w:rsidRPr="00345F42" w:rsidTr="00DB1084"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7833F9" w:rsidRPr="00345F42" w:rsidRDefault="007833F9" w:rsidP="009C1BF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33F9" w:rsidRPr="00345F42" w:rsidRDefault="007833F9" w:rsidP="009C1BF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833F9" w:rsidRPr="00345F42" w:rsidTr="00DB1084">
        <w:trPr>
          <w:trHeight w:val="427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P1. Dyskusja podsumowująca na każdym z rodzajów zajęć.</w:t>
            </w:r>
          </w:p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P2. </w:t>
            </w:r>
            <w:r w:rsidRPr="00345F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Zaliczenie pisemne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AE0782" w:rsidRPr="00345F42" w:rsidRDefault="00AE0782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P3</w:t>
            </w: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Ocena projektu przygotowanego przez studenta</w:t>
            </w:r>
            <w:r w:rsidR="00690E97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oraz publicznej prezentacji na zajęciach zaliczeniowych.</w:t>
            </w:r>
          </w:p>
        </w:tc>
      </w:tr>
      <w:tr w:rsidR="007833F9" w:rsidRPr="00345F42" w:rsidTr="00DB1084"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  <w:hideMark/>
          </w:tcPr>
          <w:p w:rsidR="007833F9" w:rsidRPr="00345F42" w:rsidRDefault="007833F9" w:rsidP="009C1BF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DB1084" w:rsidRPr="00345F42" w:rsidTr="00DB1084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DB1084" w:rsidRPr="00345F42" w:rsidTr="00DB1084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DB1084" w:rsidRPr="00345F42" w:rsidTr="00DB1084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DB1084" w:rsidRPr="00345F42" w:rsidTr="00DB1084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DB1084" w:rsidRPr="00345F42" w:rsidTr="00DB1084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niedociągnięciami</w:t>
            </w:r>
          </w:p>
        </w:tc>
      </w:tr>
      <w:tr w:rsidR="00DB1084" w:rsidRPr="00345F42" w:rsidTr="00DB1084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błędami</w:t>
            </w:r>
          </w:p>
        </w:tc>
      </w:tr>
      <w:tr w:rsidR="00DB1084" w:rsidRPr="00345F42" w:rsidTr="00DB1084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7833F9" w:rsidRPr="00345F42" w:rsidTr="00DB1084"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690E97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 xml:space="preserve">Forma zakończenia: </w:t>
            </w:r>
          </w:p>
          <w:p w:rsidR="007833F9" w:rsidRPr="00345F42" w:rsidRDefault="00690E97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Konwersatoria – zaliczenie pisemne</w:t>
            </w:r>
          </w:p>
          <w:p w:rsidR="00690E97" w:rsidRPr="00345F42" w:rsidRDefault="00690E97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Laboratoria – ocena projektu</w:t>
            </w:r>
          </w:p>
          <w:p w:rsidR="007833F9" w:rsidRPr="00345F42" w:rsidRDefault="007833F9" w:rsidP="009C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833F9" w:rsidRPr="00345F42" w:rsidTr="00DB1084"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B1084" w:rsidRPr="00345F42" w:rsidTr="00DB1084">
        <w:trPr>
          <w:trHeight w:val="415"/>
        </w:trPr>
        <w:tc>
          <w:tcPr>
            <w:tcW w:w="621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97" w:rsidRPr="00345F42" w:rsidRDefault="00690E97" w:rsidP="009C1BFB">
            <w:pPr>
              <w:spacing w:after="0" w:line="360" w:lineRule="auto"/>
              <w:ind w:left="-563" w:firstLine="56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292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0E97" w:rsidRPr="00345F42" w:rsidRDefault="00690E97" w:rsidP="00690E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DB1084" w:rsidRPr="00345F42" w:rsidTr="00DB1084">
        <w:trPr>
          <w:trHeight w:val="843"/>
        </w:trPr>
        <w:tc>
          <w:tcPr>
            <w:tcW w:w="621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90E97" w:rsidRPr="00345F42" w:rsidRDefault="00690E97" w:rsidP="009C1BF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Godziny kontaktowe z nauczycielem akademickim: </w:t>
            </w: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60</w:t>
            </w:r>
          </w:p>
          <w:p w:rsidR="00690E97" w:rsidRPr="00345F42" w:rsidRDefault="00345F42" w:rsidP="009C1BF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Przygotowanie się do zajęć: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bookmarkStart w:id="0" w:name="_GoBack"/>
            <w:bookmarkEnd w:id="0"/>
            <w:r w:rsidR="00690E97"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40</w:t>
            </w:r>
            <w:r w:rsidR="00690E97"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                                                           SUMA: </w:t>
            </w:r>
            <w:r w:rsidR="00690E97" w:rsidRPr="00345F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2927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90E97" w:rsidRPr="00345F42" w:rsidRDefault="00690E9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690E97" w:rsidRPr="00345F42" w:rsidRDefault="00690E97" w:rsidP="00690E9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</w:t>
            </w:r>
          </w:p>
          <w:p w:rsidR="00690E97" w:rsidRPr="00345F42" w:rsidRDefault="00690E9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690E97" w:rsidRPr="00345F42" w:rsidRDefault="00690E97" w:rsidP="00690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833F9" w:rsidRPr="00345F42" w:rsidTr="00DB1084">
        <w:trPr>
          <w:trHeight w:val="253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</w:tc>
      </w:tr>
      <w:tr w:rsidR="007833F9" w:rsidRPr="00345F42" w:rsidTr="00DB1084">
        <w:trPr>
          <w:trHeight w:val="358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</w:t>
            </w:r>
          </w:p>
          <w:p w:rsidR="007833F9" w:rsidRPr="00345F42" w:rsidRDefault="007833F9" w:rsidP="009C1BFB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345F42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1. B. Hołyst, Kryminologia, Warszawa 2007.</w:t>
            </w:r>
          </w:p>
          <w:p w:rsidR="007833F9" w:rsidRPr="00345F42" w:rsidRDefault="007833F9" w:rsidP="009C1BFB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345F42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2. B. Hołyst, Kryminalistyka, Warszawa  2007.</w:t>
            </w:r>
          </w:p>
          <w:p w:rsidR="007833F9" w:rsidRPr="00345F42" w:rsidRDefault="007833F9" w:rsidP="009C1BFB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345F42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3. B. Hołyst, Psychologia kryminalistyczna, Warszawa 2006.</w:t>
            </w:r>
          </w:p>
          <w:p w:rsidR="007833F9" w:rsidRPr="00345F42" w:rsidRDefault="007833F9" w:rsidP="009C1BFB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345F42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4. B. Hołyst, Socjologia kryminalistyczna, T. 1-2, Warszawa 2007.</w:t>
            </w:r>
          </w:p>
          <w:p w:rsidR="007833F9" w:rsidRPr="00345F42" w:rsidRDefault="007833F9" w:rsidP="009C1BFB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345F42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5. B. Hołyst, Wiktymologia, Warszawa 2006.</w:t>
            </w:r>
          </w:p>
          <w:p w:rsidR="007833F9" w:rsidRPr="00345F42" w:rsidRDefault="007833F9" w:rsidP="009C1BFB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345F42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6. B. Hołyst, Suicydologia, Warszawa 2007.</w:t>
            </w:r>
          </w:p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7. B. Hołyst, Bezpieczeństwo społeczne, Warszawa 2015.</w:t>
            </w:r>
          </w:p>
        </w:tc>
      </w:tr>
      <w:tr w:rsidR="007833F9" w:rsidRPr="00345F42" w:rsidTr="00DB1084">
        <w:trPr>
          <w:trHeight w:val="274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833F9" w:rsidRPr="00345F42" w:rsidRDefault="007833F9" w:rsidP="009C1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</w:t>
            </w:r>
          </w:p>
          <w:p w:rsidR="007833F9" w:rsidRPr="00345F42" w:rsidRDefault="007833F9" w:rsidP="007833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Błachut, A. </w:t>
            </w:r>
            <w:proofErr w:type="spellStart"/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Gaberle</w:t>
            </w:r>
            <w:proofErr w:type="spellEnd"/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K. Krajewski, Kryminologia, Gdańsk 2007.</w:t>
            </w:r>
          </w:p>
          <w:p w:rsidR="007833F9" w:rsidRPr="00345F42" w:rsidRDefault="007833F9" w:rsidP="007833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S. Nowak, Metodologia badań społecznych, Warszawa 2010.</w:t>
            </w:r>
          </w:p>
          <w:p w:rsidR="007833F9" w:rsidRPr="00345F42" w:rsidRDefault="007833F9" w:rsidP="007833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A. Lipski, Metody badań społecznych, Katowice 2012.</w:t>
            </w:r>
          </w:p>
          <w:p w:rsidR="007833F9" w:rsidRPr="00345F42" w:rsidRDefault="007833F9" w:rsidP="007833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M. Łobocki, Wprowadzenie do metodologii badań pedagogicznych</w:t>
            </w:r>
          </w:p>
        </w:tc>
      </w:tr>
      <w:tr w:rsidR="007833F9" w:rsidRPr="00345F42" w:rsidTr="00DB1084">
        <w:trPr>
          <w:trHeight w:val="285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45F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  <w:p w:rsidR="007833F9" w:rsidRPr="00345F42" w:rsidRDefault="007833F9" w:rsidP="009C1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</w:tbl>
    <w:p w:rsidR="007833F9" w:rsidRPr="00345F42" w:rsidRDefault="007833F9" w:rsidP="007833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33F9" w:rsidRPr="00345F42" w:rsidRDefault="007833F9" w:rsidP="007833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33F9" w:rsidRPr="00345F42" w:rsidRDefault="007833F9" w:rsidP="007833F9">
      <w:pPr>
        <w:rPr>
          <w:rFonts w:ascii="Times New Roman" w:hAnsi="Times New Roman" w:cs="Times New Roman"/>
          <w:sz w:val="16"/>
          <w:szCs w:val="16"/>
        </w:rPr>
      </w:pPr>
    </w:p>
    <w:p w:rsidR="00CC6608" w:rsidRPr="00345F42" w:rsidRDefault="00CC6608">
      <w:pPr>
        <w:rPr>
          <w:rFonts w:ascii="Times New Roman" w:hAnsi="Times New Roman" w:cs="Times New Roman"/>
          <w:sz w:val="16"/>
          <w:szCs w:val="16"/>
        </w:rPr>
      </w:pPr>
    </w:p>
    <w:sectPr w:rsidR="00CC6608" w:rsidRPr="00345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1D86"/>
    <w:multiLevelType w:val="hybridMultilevel"/>
    <w:tmpl w:val="C0C49532"/>
    <w:lvl w:ilvl="0" w:tplc="1D5E25E4">
      <w:start w:val="1"/>
      <w:numFmt w:val="decimal"/>
      <w:lvlText w:val="%1."/>
      <w:lvlJc w:val="left"/>
      <w:pPr>
        <w:ind w:left="42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1D38213E"/>
    <w:multiLevelType w:val="hybridMultilevel"/>
    <w:tmpl w:val="5D92103C"/>
    <w:lvl w:ilvl="0" w:tplc="49A801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02DE5"/>
    <w:multiLevelType w:val="hybridMultilevel"/>
    <w:tmpl w:val="D64E04F6"/>
    <w:lvl w:ilvl="0" w:tplc="C3287C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F9"/>
    <w:rsid w:val="0006338B"/>
    <w:rsid w:val="002A0D20"/>
    <w:rsid w:val="002F7122"/>
    <w:rsid w:val="003017BC"/>
    <w:rsid w:val="00345F42"/>
    <w:rsid w:val="0044379F"/>
    <w:rsid w:val="004E2490"/>
    <w:rsid w:val="0067011B"/>
    <w:rsid w:val="00690E97"/>
    <w:rsid w:val="007833F9"/>
    <w:rsid w:val="007E4453"/>
    <w:rsid w:val="00854A30"/>
    <w:rsid w:val="00A13862"/>
    <w:rsid w:val="00AE0782"/>
    <w:rsid w:val="00CC6608"/>
    <w:rsid w:val="00CE109E"/>
    <w:rsid w:val="00DA40C8"/>
    <w:rsid w:val="00DB1084"/>
    <w:rsid w:val="00E2302C"/>
    <w:rsid w:val="00F84DA4"/>
    <w:rsid w:val="00FA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33F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83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33F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83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2025-02-12T08:43:00Z</dcterms:created>
  <dcterms:modified xsi:type="dcterms:W3CDTF">2025-02-19T12:43:00Z</dcterms:modified>
</cp:coreProperties>
</file>