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872" w:rsidRDefault="00E11872" w:rsidP="00E11872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pl-PL"/>
        </w:rPr>
      </w:pPr>
      <w:bookmarkStart w:id="0" w:name="_GoBack"/>
      <w:r>
        <w:rPr>
          <w:rFonts w:ascii="Times New Roman" w:eastAsia="Times New Roman" w:hAnsi="Times New Roman"/>
          <w:b/>
          <w:sz w:val="28"/>
          <w:szCs w:val="28"/>
          <w:u w:val="single"/>
          <w:lang w:eastAsia="pl-PL"/>
        </w:rPr>
        <w:t>KARTA PRZEDMIOTU</w:t>
      </w:r>
    </w:p>
    <w:p w:rsidR="00E11872" w:rsidRDefault="00E11872" w:rsidP="00E11872">
      <w:pPr>
        <w:spacing w:after="0" w:line="240" w:lineRule="auto"/>
        <w:rPr>
          <w:rFonts w:ascii="Times New Roman" w:eastAsia="Times New Roman" w:hAnsi="Times New Roman"/>
          <w:sz w:val="12"/>
          <w:szCs w:val="12"/>
          <w:lang w:eastAsia="pl-PL"/>
        </w:rPr>
      </w:pPr>
    </w:p>
    <w:p w:rsidR="00E11872" w:rsidRDefault="00E11872" w:rsidP="00E118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024"/>
        <w:gridCol w:w="359"/>
        <w:gridCol w:w="34"/>
        <w:gridCol w:w="325"/>
        <w:gridCol w:w="359"/>
        <w:gridCol w:w="1629"/>
        <w:gridCol w:w="97"/>
        <w:gridCol w:w="142"/>
        <w:gridCol w:w="1073"/>
        <w:gridCol w:w="486"/>
        <w:gridCol w:w="2194"/>
      </w:tblGrid>
      <w:tr w:rsidR="00E11872" w:rsidTr="00F3442A">
        <w:trPr>
          <w:trHeight w:val="480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BEZPIECZEŃSTWO WEWNĘTRZNE</w:t>
            </w:r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E11872" w:rsidTr="00F3442A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Nazwa przedmiotu:</w:t>
            </w:r>
          </w:p>
          <w:p w:rsidR="00E11872" w:rsidRDefault="007B35DB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Wiktymologia i postawy </w:t>
            </w:r>
            <w:proofErr w:type="spellStart"/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antywiktymizacyjne</w:t>
            </w:r>
            <w:proofErr w:type="spellEnd"/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1872" w:rsidRDefault="007B35DB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Kod przedmiotu: </w:t>
            </w:r>
            <w:proofErr w:type="spellStart"/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WiPA</w:t>
            </w:r>
            <w:proofErr w:type="spellEnd"/>
          </w:p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E11872" w:rsidTr="00F3442A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Moduł Wyboru Poszerzonych kompetencji</w:t>
            </w:r>
          </w:p>
        </w:tc>
        <w:tc>
          <w:tcPr>
            <w:tcW w:w="234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Rok studiów:</w:t>
            </w:r>
          </w:p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II</w:t>
            </w:r>
            <w:r w:rsidR="007B35DB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Semestr:</w:t>
            </w:r>
          </w:p>
          <w:p w:rsidR="00E11872" w:rsidRDefault="007B35DB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V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Tryb:</w:t>
            </w:r>
          </w:p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Stacjonarny </w:t>
            </w:r>
          </w:p>
        </w:tc>
      </w:tr>
      <w:tr w:rsidR="00E11872" w:rsidTr="00F3442A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godzin:</w:t>
            </w:r>
          </w:p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45  </w:t>
            </w:r>
          </w:p>
        </w:tc>
        <w:tc>
          <w:tcPr>
            <w:tcW w:w="3659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Poziom studiów:</w:t>
            </w:r>
          </w:p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E11872" w:rsidTr="00F3442A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Dr Roman Kaszubowski, </w:t>
            </w:r>
            <w:hyperlink r:id="rId6" w:history="1">
              <w:r w:rsidRPr="005F5848">
                <w:rPr>
                  <w:rStyle w:val="Hipercze"/>
                  <w:rFonts w:ascii="Times New Roman" w:eastAsia="Times New Roman" w:hAnsi="Times New Roman"/>
                  <w:b/>
                  <w:sz w:val="14"/>
                  <w:szCs w:val="14"/>
                  <w:lang w:eastAsia="pl-PL"/>
                </w:rPr>
                <w:t>r.kaszubowski@uniwersytetkaliski.edu.pl</w:t>
              </w:r>
            </w:hyperlink>
          </w:p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E11872" w:rsidTr="00F3442A">
        <w:trPr>
          <w:trHeight w:val="212"/>
        </w:trPr>
        <w:tc>
          <w:tcPr>
            <w:tcW w:w="28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1872" w:rsidRDefault="00E11872" w:rsidP="00F344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E11872" w:rsidTr="00F3442A">
        <w:trPr>
          <w:trHeight w:val="341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E11872" w:rsidRDefault="00E11872" w:rsidP="00F344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Cele przedmiotu </w:t>
            </w:r>
            <w:r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  <w:t>:</w:t>
            </w:r>
          </w:p>
        </w:tc>
      </w:tr>
      <w:tr w:rsidR="00E11872" w:rsidTr="00F3442A">
        <w:trPr>
          <w:trHeight w:val="225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Default="00E11872" w:rsidP="00F34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  <w:r w:rsidR="007B35D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przyswojenie wiedzy z zakresu teoretycznych zagadnień dotyczących przedmiotu badań wiktymologicznych</w:t>
            </w:r>
          </w:p>
        </w:tc>
      </w:tr>
      <w:tr w:rsidR="00E11872" w:rsidTr="00F3442A">
        <w:trPr>
          <w:trHeight w:val="24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C2 </w:t>
            </w:r>
            <w:r w:rsidR="007B35D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opanowanie umiejętności diagnozy w zakresie występujących  zagrożeń </w:t>
            </w:r>
            <w:proofErr w:type="spellStart"/>
            <w:r w:rsidR="007B35D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wiktymizacyjnych</w:t>
            </w:r>
            <w:proofErr w:type="spellEnd"/>
            <w:r w:rsidR="007B35D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w poszczególnych grupach demograficznych społeczeństwa</w:t>
            </w:r>
          </w:p>
        </w:tc>
      </w:tr>
      <w:tr w:rsidR="00E11872" w:rsidTr="007B35DB">
        <w:trPr>
          <w:trHeight w:val="427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Default="00E11872" w:rsidP="00F34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C3 </w:t>
            </w:r>
            <w:r w:rsidR="007B35DB">
              <w:rPr>
                <w:rFonts w:ascii="Times New Roman" w:eastAsia="Times New Roman" w:hAnsi="Times New Roman"/>
                <w:sz w:val="16"/>
                <w:szCs w:val="16"/>
              </w:rPr>
              <w:t xml:space="preserve">gotowość studenta do konstruktywnej oceny systemu odpowiedzialnego za podnoszenie świadomości na temat występujących zagrożeń </w:t>
            </w:r>
            <w:proofErr w:type="spellStart"/>
            <w:r w:rsidR="007B35DB">
              <w:rPr>
                <w:rFonts w:ascii="Times New Roman" w:eastAsia="Times New Roman" w:hAnsi="Times New Roman"/>
                <w:sz w:val="16"/>
                <w:szCs w:val="16"/>
              </w:rPr>
              <w:t>wiktymizacyjnych</w:t>
            </w:r>
            <w:proofErr w:type="spellEnd"/>
            <w:r w:rsidR="007B35DB">
              <w:rPr>
                <w:rFonts w:ascii="Times New Roman" w:eastAsia="Times New Roman" w:hAnsi="Times New Roman"/>
                <w:sz w:val="16"/>
                <w:szCs w:val="16"/>
              </w:rPr>
              <w:t xml:space="preserve"> oraz stosowania w praktyce zachowań </w:t>
            </w:r>
            <w:proofErr w:type="spellStart"/>
            <w:r w:rsidR="007B35DB">
              <w:rPr>
                <w:rFonts w:ascii="Times New Roman" w:eastAsia="Times New Roman" w:hAnsi="Times New Roman"/>
                <w:sz w:val="16"/>
                <w:szCs w:val="16"/>
              </w:rPr>
              <w:t>antywiktymizacyjnych</w:t>
            </w:r>
            <w:proofErr w:type="spellEnd"/>
          </w:p>
        </w:tc>
      </w:tr>
      <w:tr w:rsidR="00E11872" w:rsidTr="00F3442A">
        <w:trPr>
          <w:trHeight w:val="550"/>
        </w:trPr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Wymagania wstępne</w:t>
            </w:r>
          </w:p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 zakresie wiedzy, umiejętności,</w:t>
            </w:r>
          </w:p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kompetencji społecznych:</w:t>
            </w:r>
          </w:p>
        </w:tc>
        <w:tc>
          <w:tcPr>
            <w:tcW w:w="630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</w:p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Ogólna wiedza na temat współczesnych badań kryminologicznych</w:t>
            </w:r>
          </w:p>
        </w:tc>
      </w:tr>
      <w:tr w:rsidR="00E11872" w:rsidTr="00F3442A">
        <w:trPr>
          <w:trHeight w:val="40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E11872" w:rsidRDefault="00E11872" w:rsidP="00F344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</w:p>
          <w:p w:rsidR="00E11872" w:rsidRDefault="00E11872" w:rsidP="00F344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Efekty uczenia się w zakresie wiedzy, umiejętności oraz kompetencji społecznych</w:t>
            </w:r>
          </w:p>
        </w:tc>
      </w:tr>
      <w:tr w:rsidR="00E11872" w:rsidTr="00F3442A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celów</w:t>
            </w:r>
          </w:p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E11872" w:rsidTr="00F3442A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Default="00E11872" w:rsidP="00F3442A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Pr="00565DF7" w:rsidRDefault="00565DF7" w:rsidP="00F34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Zna zakres przedmiotowy wiktymologii oraz polityki </w:t>
            </w:r>
            <w:proofErr w:type="spellStart"/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antywiktymizacyjnej</w:t>
            </w:r>
            <w:proofErr w:type="spellEnd"/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. Potrafi wymienić podstawowe metody badań stosowane w wiktymologii oraz </w:t>
            </w:r>
            <w:proofErr w:type="spellStart"/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konteks</w:t>
            </w:r>
            <w:proofErr w:type="spellEnd"/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relacji z innymi naukami.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</w:p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11872" w:rsidRPr="006D1B60" w:rsidRDefault="007B35DB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K_W01, K_W08, K_W09, K_W12, K_W13</w:t>
            </w:r>
          </w:p>
        </w:tc>
      </w:tr>
      <w:tr w:rsidR="00E11872" w:rsidTr="00F3442A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Default="00E11872" w:rsidP="00F3442A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Pr="004E031F" w:rsidRDefault="007B35DB" w:rsidP="00F34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Posiada umiejętność określenia zagrożeń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wiktymizacyjnych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z uwzględnieniem cech kondycji społecznej, psychofizycznej oraz zawodowej osób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11872" w:rsidRPr="006D1B60" w:rsidRDefault="00BD7EDF" w:rsidP="00BD7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K_U01, K_U07, K_U08, K_U12, K_U21</w:t>
            </w:r>
          </w:p>
        </w:tc>
      </w:tr>
      <w:tr w:rsidR="00BD7EDF" w:rsidTr="007B5D25">
        <w:trPr>
          <w:trHeight w:val="126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BD7EDF" w:rsidRDefault="00BD7EDF" w:rsidP="00F3442A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  <w:p w:rsidR="00BD7EDF" w:rsidRDefault="00BD7EDF" w:rsidP="00F3442A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BD7EDF" w:rsidRDefault="00BD7EDF" w:rsidP="00F344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7EDF" w:rsidRPr="00AE27EF" w:rsidRDefault="00565DF7" w:rsidP="00F3442A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Jest przygotowany do pracy</w:t>
            </w:r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w zespole, pełnić różne role; umie przyjmować i wyznaczać zadania; ma elementarne umiejętności organizacyjne pozwalające na realizacje celów związanych z projektowaniem i podejmowaniem działań na rzecz zapobiegania procesowi </w:t>
            </w:r>
            <w:proofErr w:type="spellStart"/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wiktymizacji</w:t>
            </w:r>
            <w:proofErr w:type="spellEnd"/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oraz podnoszenia społecznej świadomości </w:t>
            </w:r>
            <w:proofErr w:type="spellStart"/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antywiktymizacyjnej</w:t>
            </w:r>
            <w:proofErr w:type="spellEnd"/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EDF" w:rsidRDefault="00BD7EDF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BD7EDF" w:rsidRDefault="00BD7EDF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C3</w:t>
            </w:r>
          </w:p>
          <w:p w:rsidR="00BD7EDF" w:rsidRDefault="00BD7EDF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BD7EDF" w:rsidRDefault="00BD7EDF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K_K01, K_K02</w:t>
            </w:r>
          </w:p>
          <w:p w:rsidR="00BD7EDF" w:rsidRPr="00BA0B53" w:rsidRDefault="00BD7EDF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11872" w:rsidTr="00F3442A">
        <w:trPr>
          <w:trHeight w:val="37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Treści programowe </w:t>
            </w:r>
          </w:p>
          <w:p w:rsidR="00E11872" w:rsidRDefault="00E11872" w:rsidP="00F344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11872" w:rsidTr="00F3442A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120" w:line="36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Liczba</w:t>
            </w:r>
          </w:p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E11872" w:rsidTr="00F3442A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Konwersatoria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E11872" w:rsidRDefault="00E11872" w:rsidP="00F3442A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E11872" w:rsidTr="00F3442A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Pr="00565DF7" w:rsidRDefault="00565DF7" w:rsidP="00F3442A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Pojęcie i zakres wiktymologii</w:t>
            </w:r>
          </w:p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565DF7" w:rsidRDefault="00E11872" w:rsidP="00565DF7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E11872" w:rsidRDefault="00BD7EDF" w:rsidP="00565DF7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</w:t>
            </w:r>
            <w:r w:rsidR="00E1187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E11872" w:rsidTr="00F3442A">
        <w:trPr>
          <w:trHeight w:val="5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Pr="00565DF7" w:rsidRDefault="00565DF7" w:rsidP="00F3442A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Ofiara jako przedmiot badań wiktymologicznych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E11872" w:rsidTr="00F3442A">
        <w:trPr>
          <w:trHeight w:val="69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Pr="00565DF7" w:rsidRDefault="00565DF7" w:rsidP="00F344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Wiktymizacja kryminalna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565DF7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  <w:r w:rsidR="00565DF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E11872" w:rsidTr="00F3442A">
        <w:trPr>
          <w:trHeight w:val="6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Pr="00565DF7" w:rsidRDefault="00565DF7" w:rsidP="00F3442A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Strach przed przestępczością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E11872" w:rsidRDefault="00E11872" w:rsidP="00565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E11872" w:rsidTr="00F3442A">
        <w:trPr>
          <w:trHeight w:val="37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Pr="00317CE3" w:rsidRDefault="00E11872" w:rsidP="00F3442A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317C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Analiza wiktymologiczna przestępstwa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Default="00E11872" w:rsidP="00F3442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E11872" w:rsidRDefault="00E11872" w:rsidP="00565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E11872" w:rsidTr="00F3442A">
        <w:trPr>
          <w:trHeight w:val="54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TP6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72" w:rsidRPr="00565DF7" w:rsidRDefault="00565DF7" w:rsidP="00F3442A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Państwo wobec ofiar przestępstw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872" w:rsidRDefault="00E11872" w:rsidP="00F3442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E11872" w:rsidRDefault="00E11872" w:rsidP="00565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E11872" w:rsidTr="00F3442A">
        <w:trPr>
          <w:trHeight w:val="108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5DF7" w:rsidRDefault="00565DF7" w:rsidP="00F3442A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Postawy </w:t>
            </w:r>
            <w:proofErr w:type="spellStart"/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antywiktymizacyjne</w:t>
            </w:r>
            <w:proofErr w:type="spellEnd"/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jako forma i metoda </w:t>
            </w:r>
          </w:p>
          <w:p w:rsidR="00E11872" w:rsidRPr="00565DF7" w:rsidRDefault="00565DF7" w:rsidP="00F3442A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profilaktyki społecznej</w:t>
            </w:r>
          </w:p>
          <w:p w:rsidR="00E11872" w:rsidRPr="00565DF7" w:rsidRDefault="00E11872" w:rsidP="00F3442A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  <w:p w:rsidR="00E11872" w:rsidRPr="00D332F1" w:rsidRDefault="00E11872" w:rsidP="00F34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11872" w:rsidRDefault="00E11872" w:rsidP="00F3442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  <w:p w:rsidR="00E11872" w:rsidRDefault="00E11872" w:rsidP="00F3442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right w:val="double" w:sz="4" w:space="0" w:color="auto"/>
            </w:tcBorders>
            <w:vAlign w:val="center"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E11872" w:rsidTr="00F3442A">
        <w:trPr>
          <w:trHeight w:val="24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Default="00E11872" w:rsidP="00F3442A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Laboratoria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Default="00E11872" w:rsidP="00F3442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E11872" w:rsidTr="00F3442A">
        <w:trPr>
          <w:trHeight w:val="29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83" w:rsidRDefault="002A0F66" w:rsidP="00F3442A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Na zajęciach studenci pracują w stałych grupach. Ich zadaniem jest opracowanie projektu </w:t>
            </w:r>
            <w:r w:rsid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(prezentacja multimedialna)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dotyczącego</w:t>
            </w:r>
            <w:r w:rsid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d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iagnozy zagrożeń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wiktymizacyjnych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występujących w</w:t>
            </w:r>
            <w:r w:rsid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określonej kategorii społecznej z uwzględnieniem cech psychofizycznych oraz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głownych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cech demograficznych.</w:t>
            </w:r>
            <w:r w:rsid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Projekt ma uwzględniać ocenę realizacji polityki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antywiktymizacyjnej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jak również wnioski i spostrzeżenia</w:t>
            </w:r>
            <w:r w:rsid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w zakresie potrzeby zintensyfikowania określonych działań zwiększających świadomość w zakresie zagrożeń, jak również wprowadzania konkretnych działań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antywiktymizacyjnych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w ramach społeczności lokalnych.</w:t>
            </w:r>
            <w:r w:rsid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 trakcie zajęć</w:t>
            </w:r>
          </w:p>
          <w:p w:rsidR="002A0F66" w:rsidRDefault="002A0F66" w:rsidP="00F3442A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studenci wypracowują rozwiązania praktyczne w następujących tematach</w:t>
            </w:r>
            <w:r w:rsid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i obszarach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:</w:t>
            </w:r>
          </w:p>
          <w:p w:rsidR="002A0F66" w:rsidRDefault="002A0F66" w:rsidP="00F3442A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z</w:t>
            </w:r>
            <w:r w:rsidRPr="002A0F6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agrożenia dla życia ludzkiego w naturalnym </w:t>
            </w:r>
          </w:p>
          <w:p w:rsidR="002A0F66" w:rsidRDefault="002A0F66" w:rsidP="00F3442A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ś</w:t>
            </w:r>
            <w:r w:rsidRPr="002A0F6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rodowisku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</w:t>
            </w:r>
          </w:p>
          <w:p w:rsidR="002A0F66" w:rsidRDefault="002A0F66" w:rsidP="002A0F66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-  </w:t>
            </w:r>
            <w:r w:rsid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</w:t>
            </w:r>
            <w:r w:rsidR="00513083" w:rsidRP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harakterystyka ofiar przestępstw</w:t>
            </w:r>
            <w:r w:rsid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</w:t>
            </w:r>
          </w:p>
          <w:p w:rsidR="00513083" w:rsidRDefault="00513083" w:rsidP="00513083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- wiktymizacja </w:t>
            </w:r>
            <w:r w:rsidRP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określonych grup społecznych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</w:t>
            </w:r>
          </w:p>
          <w:p w:rsidR="00513083" w:rsidRDefault="00513083" w:rsidP="00513083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p</w:t>
            </w:r>
            <w:r w:rsidRP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omiar rozmiarów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wiktymizacja,</w:t>
            </w:r>
          </w:p>
          <w:p w:rsidR="00513083" w:rsidRDefault="00513083" w:rsidP="00513083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p</w:t>
            </w:r>
            <w:r w:rsidRP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ostawy </w:t>
            </w:r>
            <w:proofErr w:type="spellStart"/>
            <w:r w:rsidRP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antywikymizacyjne</w:t>
            </w:r>
            <w:proofErr w:type="spellEnd"/>
            <w:r w:rsidRP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w środowisku lokalnym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</w:t>
            </w:r>
          </w:p>
          <w:p w:rsidR="00513083" w:rsidRDefault="00513083" w:rsidP="00513083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</w:t>
            </w:r>
            <w:r w:rsidRP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ntywiktymizacyjna</w:t>
            </w:r>
            <w:proofErr w:type="spellEnd"/>
            <w:r w:rsidRP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profilaktyka   kryminalistyczna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Default="00513083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11872" w:rsidRPr="001C0F9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1 - 3</w:t>
            </w:r>
          </w:p>
        </w:tc>
      </w:tr>
      <w:tr w:rsidR="00513083" w:rsidTr="00936148">
        <w:trPr>
          <w:trHeight w:val="100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13083" w:rsidRDefault="00513083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3083" w:rsidRPr="001C0F92" w:rsidRDefault="00513083" w:rsidP="00565DF7">
            <w:pPr>
              <w:spacing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Zaliczenie : publiczne prezentowanie projektów przez studentów</w:t>
            </w:r>
            <w:r w:rsidRPr="00FB733E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13083" w:rsidRDefault="00513083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right w:val="double" w:sz="4" w:space="0" w:color="auto"/>
            </w:tcBorders>
            <w:vAlign w:val="center"/>
          </w:tcPr>
          <w:p w:rsidR="00513083" w:rsidRPr="001C0F92" w:rsidRDefault="00513083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1- 3</w:t>
            </w:r>
          </w:p>
        </w:tc>
      </w:tr>
      <w:tr w:rsidR="00E11872" w:rsidTr="00F3442A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E11872" w:rsidTr="00F3442A">
        <w:trPr>
          <w:trHeight w:val="232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11872" w:rsidRPr="00373B45" w:rsidRDefault="00E11872" w:rsidP="00F34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wykładowa z projektorem multimedialnym</w:t>
            </w:r>
          </w:p>
          <w:p w:rsidR="00E11872" w:rsidRPr="00373B45" w:rsidRDefault="00E11872" w:rsidP="00F34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seminaryjna z projektorem multimedialnym</w:t>
            </w:r>
          </w:p>
          <w:p w:rsidR="00E11872" w:rsidRDefault="00E11872" w:rsidP="00F34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Laboratorium z Kryminologii i kryminalistyki</w:t>
            </w:r>
          </w:p>
          <w:p w:rsidR="00E11872" w:rsidRDefault="00E11872" w:rsidP="00F34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Literatura na stanie laboratorium z Kryminologii</w:t>
            </w:r>
          </w:p>
        </w:tc>
      </w:tr>
      <w:tr w:rsidR="00E11872" w:rsidTr="00F3442A">
        <w:trPr>
          <w:trHeight w:val="29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</w:p>
        </w:tc>
      </w:tr>
      <w:tr w:rsidR="00E11872" w:rsidTr="00F3442A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E11872" w:rsidTr="00F3442A">
        <w:trPr>
          <w:trHeight w:val="396"/>
        </w:trPr>
        <w:tc>
          <w:tcPr>
            <w:tcW w:w="141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praktyczna</w:t>
            </w:r>
          </w:p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</w:t>
            </w:r>
          </w:p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E11872" w:rsidTr="00F3442A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E11872" w:rsidTr="00F3442A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Default="00513083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2" w:rsidRDefault="00513083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1872" w:rsidRDefault="00E11872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567579" w:rsidTr="00567579">
        <w:trPr>
          <w:trHeight w:val="17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hideMark/>
          </w:tcPr>
          <w:p w:rsidR="00567579" w:rsidRDefault="00567579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7579" w:rsidRDefault="00567579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7579" w:rsidRDefault="00567579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7579" w:rsidRDefault="00567579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67579" w:rsidRDefault="00567579" w:rsidP="00F34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E11872" w:rsidTr="00F3442A">
        <w:trPr>
          <w:trHeight w:val="356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E11872" w:rsidTr="00F3442A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11872" w:rsidRPr="004C7A4A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11872" w:rsidTr="00F3442A">
        <w:trPr>
          <w:trHeight w:val="28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11872" w:rsidRPr="00567579" w:rsidRDefault="00E11872" w:rsidP="00F34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6757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F1. Ocena zaangażowania i przygotowania do zajęć</w:t>
            </w:r>
          </w:p>
          <w:p w:rsidR="00E11872" w:rsidRPr="00567579" w:rsidRDefault="00E11872" w:rsidP="00F34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6757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F2. Czynny udział w zajęciach</w:t>
            </w:r>
          </w:p>
          <w:p w:rsidR="00E11872" w:rsidRPr="00567579" w:rsidRDefault="00E11872" w:rsidP="00F34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6757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F3. Ocena pracy studenta w trakcie zajęć grupowych/ laboratoryjnych</w:t>
            </w:r>
          </w:p>
          <w:p w:rsidR="00513083" w:rsidRDefault="00513083" w:rsidP="00F34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6757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F4. Ocena </w:t>
            </w:r>
            <w:r w:rsidR="00567579" w:rsidRPr="0056757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projektu i sposobu przedstawienia prezentacji</w:t>
            </w:r>
          </w:p>
        </w:tc>
      </w:tr>
      <w:tr w:rsidR="00E11872" w:rsidTr="00F3442A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E11872" w:rsidRDefault="00E11872" w:rsidP="00F3442A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E11872" w:rsidTr="00F3442A">
        <w:trPr>
          <w:trHeight w:val="423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Konwersatorium : </w:t>
            </w:r>
          </w:p>
          <w:p w:rsidR="00E11872" w:rsidRDefault="00E11872" w:rsidP="00F34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Egzamin pisemny z zagadnień teoretycznych </w:t>
            </w:r>
          </w:p>
          <w:p w:rsidR="00E11872" w:rsidRDefault="00E11872" w:rsidP="00F34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: </w:t>
            </w:r>
          </w:p>
          <w:p w:rsidR="00E11872" w:rsidRDefault="00567579" w:rsidP="00F34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Zaliczenie - ocena projektu przygotowanego przez studenta oraz publicznej prezentacji</w:t>
            </w:r>
          </w:p>
        </w:tc>
      </w:tr>
      <w:tr w:rsidR="00E11872" w:rsidTr="00F3442A">
        <w:trPr>
          <w:trHeight w:val="270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E11872" w:rsidRDefault="00E11872" w:rsidP="00F3442A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E11872" w:rsidTr="00F3442A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11872" w:rsidRDefault="00E11872" w:rsidP="00F3442A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E11872" w:rsidTr="00F3442A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11872" w:rsidRDefault="00E11872" w:rsidP="00F3442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E11872" w:rsidTr="00F3442A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11872" w:rsidRDefault="00E11872" w:rsidP="00F3442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E11872" w:rsidTr="00F3442A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11872" w:rsidRDefault="00E11872" w:rsidP="00F3442A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E11872" w:rsidTr="00F3442A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E11872" w:rsidTr="00F3442A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E11872" w:rsidTr="00F3442A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2,0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11872" w:rsidRDefault="00E11872" w:rsidP="00F3442A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E11872" w:rsidTr="00F3442A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E11872" w:rsidRDefault="00E11872" w:rsidP="00F34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</w:t>
            </w:r>
          </w:p>
          <w:p w:rsidR="00E11872" w:rsidRDefault="00E11872" w:rsidP="00F34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698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11872" w:rsidRDefault="00567579" w:rsidP="00F3442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Konwersatoria</w:t>
            </w:r>
            <w:r w:rsidR="00E1187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- egzamin </w:t>
            </w:r>
          </w:p>
          <w:p w:rsidR="00E11872" w:rsidRDefault="00E11872" w:rsidP="00F3442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- zaliczenie                                                                                                                                    </w:t>
            </w:r>
          </w:p>
        </w:tc>
      </w:tr>
      <w:tr w:rsidR="00E11872" w:rsidTr="00F3442A">
        <w:trPr>
          <w:trHeight w:val="24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E11872" w:rsidTr="00F3442A">
        <w:trPr>
          <w:trHeight w:val="415"/>
        </w:trPr>
        <w:tc>
          <w:tcPr>
            <w:tcW w:w="31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2" w:rsidRDefault="00E11872" w:rsidP="00F3442A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980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11872" w:rsidRDefault="00E11872" w:rsidP="00F3442A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E11872" w:rsidTr="00F3442A">
        <w:trPr>
          <w:trHeight w:val="760"/>
        </w:trPr>
        <w:tc>
          <w:tcPr>
            <w:tcW w:w="3160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1. Godziny kontaktowe z nauczycielem   akademickim: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45</w:t>
            </w:r>
          </w:p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2. Przygotowanie się do zajęć: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55</w:t>
            </w:r>
          </w:p>
          <w:p w:rsidR="00E11872" w:rsidRDefault="00E11872" w:rsidP="00F3442A">
            <w:pPr>
              <w:spacing w:after="0" w:line="240" w:lineRule="auto"/>
              <w:ind w:left="66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              SUMA: 100 </w:t>
            </w:r>
          </w:p>
          <w:p w:rsidR="00E11872" w:rsidRPr="002C0477" w:rsidRDefault="00E11872" w:rsidP="00F3442A">
            <w:pPr>
              <w:spacing w:after="0" w:line="240" w:lineRule="auto"/>
              <w:ind w:left="66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980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11872" w:rsidRDefault="00E11872" w:rsidP="00F3442A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E11872" w:rsidRDefault="00E11872" w:rsidP="00F3442A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E11872" w:rsidRDefault="00E11872" w:rsidP="00F3442A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80 godzin</w:t>
            </w:r>
          </w:p>
          <w:p w:rsidR="00E11872" w:rsidRDefault="00E11872" w:rsidP="00F3442A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E11872" w:rsidTr="00F3442A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Literatura</w:t>
            </w:r>
          </w:p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E11872" w:rsidTr="00F3442A">
        <w:trPr>
          <w:trHeight w:val="142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Podstawowa:</w:t>
            </w:r>
          </w:p>
          <w:p w:rsidR="00567579" w:rsidRPr="00567579" w:rsidRDefault="00567579" w:rsidP="00567579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1</w:t>
            </w:r>
            <w:r>
              <w:rPr>
                <w:rFonts w:ascii="Times New Roman" w:eastAsia="Lucida Sans Unicode" w:hAnsi="Times New Roman"/>
                <w:kern w:val="3"/>
                <w:sz w:val="20"/>
                <w:szCs w:val="20"/>
              </w:rPr>
              <w:t xml:space="preserve">. </w:t>
            </w: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</w:t>
            </w: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B. Hołyst, </w:t>
            </w:r>
            <w:r w:rsidRPr="005675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Wiktymologia</w:t>
            </w: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2006.</w:t>
            </w:r>
          </w:p>
          <w:p w:rsidR="00567579" w:rsidRPr="00567579" w:rsidRDefault="00567579" w:rsidP="00567579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2. B. Hołyst, </w:t>
            </w:r>
            <w:r w:rsidRPr="005675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Kryminalistyka</w:t>
            </w: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 2007.</w:t>
            </w:r>
          </w:p>
          <w:p w:rsidR="00567579" w:rsidRPr="00567579" w:rsidRDefault="00567579" w:rsidP="00567579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3. B. Hołyst, </w:t>
            </w:r>
            <w:r w:rsidRPr="005675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Psychologia kryminalistyczna</w:t>
            </w: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2006.</w:t>
            </w:r>
          </w:p>
          <w:p w:rsidR="00567579" w:rsidRPr="00567579" w:rsidRDefault="00567579" w:rsidP="00567579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4. B. Hołyst, </w:t>
            </w:r>
            <w:r w:rsidRPr="005675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Socjologia kryminalistyczna, T. 1-2</w:t>
            </w: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2007.</w:t>
            </w:r>
          </w:p>
          <w:p w:rsidR="00567579" w:rsidRPr="00567579" w:rsidRDefault="00567579" w:rsidP="00567579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5. B. Hołyst, </w:t>
            </w:r>
            <w:r w:rsidRPr="005675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Kryminologia</w:t>
            </w: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2007.</w:t>
            </w:r>
          </w:p>
          <w:p w:rsidR="00E11872" w:rsidRPr="00567579" w:rsidRDefault="00567579" w:rsidP="00567579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6. J. Błachut, A. </w:t>
            </w:r>
            <w:proofErr w:type="spellStart"/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Gaberle</w:t>
            </w:r>
            <w:proofErr w:type="spellEnd"/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K. Krajewski, </w:t>
            </w:r>
            <w:r w:rsidRPr="005675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Kryminologia</w:t>
            </w: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Gdańsk 2007.</w:t>
            </w:r>
          </w:p>
        </w:tc>
      </w:tr>
      <w:tr w:rsidR="00E11872" w:rsidTr="00F3442A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11872" w:rsidRDefault="00E11872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Uzupełniająca:</w:t>
            </w:r>
          </w:p>
          <w:p w:rsidR="00567579" w:rsidRPr="00567579" w:rsidRDefault="00567579" w:rsidP="00567579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1. B. Hołyst, </w:t>
            </w:r>
            <w:r w:rsidRPr="005675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Bezpieczeństwo społeczeństwa</w:t>
            </w: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PWN, Warszawa 2015.</w:t>
            </w:r>
          </w:p>
          <w:p w:rsidR="00567579" w:rsidRPr="00567579" w:rsidRDefault="00567579" w:rsidP="00567579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2. A. Jaworska (red.), </w:t>
            </w:r>
            <w:r w:rsidRPr="005675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Kryminologia i kara kryminalna. Wybrane zagadnienia</w:t>
            </w: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Kraków 2008.</w:t>
            </w:r>
          </w:p>
          <w:p w:rsidR="00567579" w:rsidRPr="00567579" w:rsidRDefault="00567579" w:rsidP="00567579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3. E. </w:t>
            </w:r>
            <w:proofErr w:type="spellStart"/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Kozaczuk</w:t>
            </w:r>
            <w:proofErr w:type="spellEnd"/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(red.), </w:t>
            </w:r>
            <w:r w:rsidRPr="005675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Zachowania przes</w:t>
            </w:r>
            <w:r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tępcze. Przyczyny i zapobieganie</w:t>
            </w: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Rzeszów 2010.</w:t>
            </w:r>
          </w:p>
          <w:p w:rsidR="00567579" w:rsidRPr="00567579" w:rsidRDefault="00567579" w:rsidP="00F3442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E11872" w:rsidRPr="002C0477" w:rsidRDefault="00E11872" w:rsidP="00F3442A">
            <w:pPr>
              <w:widowControl w:val="0"/>
              <w:suppressAutoHyphens/>
              <w:autoSpaceDN w:val="0"/>
              <w:snapToGrid w:val="0"/>
              <w:spacing w:after="0"/>
              <w:ind w:left="720" w:right="601"/>
              <w:contextualSpacing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E11872" w:rsidTr="00F3442A">
        <w:trPr>
          <w:trHeight w:val="28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E11872" w:rsidRDefault="00E11872" w:rsidP="00F3442A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bookmarkEnd w:id="0"/>
    </w:tbl>
    <w:p w:rsidR="000610F4" w:rsidRDefault="000610F4"/>
    <w:sectPr w:rsidR="0006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F7CB2"/>
    <w:multiLevelType w:val="hybridMultilevel"/>
    <w:tmpl w:val="5F3C0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B054EA"/>
    <w:multiLevelType w:val="hybridMultilevel"/>
    <w:tmpl w:val="6316C2D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872"/>
    <w:rsid w:val="0000367B"/>
    <w:rsid w:val="000610F4"/>
    <w:rsid w:val="002A0F66"/>
    <w:rsid w:val="00513083"/>
    <w:rsid w:val="00565DF7"/>
    <w:rsid w:val="00567579"/>
    <w:rsid w:val="007B35DB"/>
    <w:rsid w:val="00BD7EDF"/>
    <w:rsid w:val="00E1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18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187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18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18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187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18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.kaszubowski@uniwersytetkaliski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917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2025-02-19T18:09:00Z</dcterms:created>
  <dcterms:modified xsi:type="dcterms:W3CDTF">2025-02-19T19:15:00Z</dcterms:modified>
</cp:coreProperties>
</file>