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E354" w14:textId="012492B2" w:rsidR="00364775" w:rsidRPr="006313DA" w:rsidRDefault="00364775" w:rsidP="0045362F">
      <w:pPr>
        <w:pStyle w:val="Normalny1"/>
        <w:spacing w:line="360" w:lineRule="auto"/>
        <w:rPr>
          <w:rFonts w:ascii="Times New Roman" w:hAnsi="Times New Roman" w:cs="Times New Roman"/>
          <w:b/>
          <w:color w:val="000000" w:themeColor="text1"/>
          <w:sz w:val="24"/>
          <w:szCs w:val="24"/>
          <w:lang w:val="pl-PL"/>
        </w:rPr>
      </w:pPr>
      <w:r w:rsidRPr="00920D09">
        <w:rPr>
          <w:rFonts w:ascii="Times New Roman" w:hAnsi="Times New Roman" w:cs="Times New Roman"/>
          <w:b/>
          <w:color w:val="000000" w:themeColor="text1"/>
          <w:sz w:val="24"/>
          <w:szCs w:val="24"/>
          <w:lang w:val="pl-PL"/>
        </w:rPr>
        <w:t xml:space="preserve">Depresja u adolescentów – w poszukiwaniu alternatywnego </w:t>
      </w:r>
      <w:r w:rsidR="0045362F" w:rsidRPr="00920D09">
        <w:rPr>
          <w:rFonts w:ascii="Times New Roman" w:hAnsi="Times New Roman" w:cs="Times New Roman"/>
          <w:b/>
          <w:color w:val="000000" w:themeColor="text1"/>
          <w:sz w:val="24"/>
          <w:szCs w:val="24"/>
          <w:lang w:val="pl-PL"/>
        </w:rPr>
        <w:t xml:space="preserve">podejścia do </w:t>
      </w:r>
      <w:r w:rsidR="001D6906" w:rsidRPr="00920D09">
        <w:rPr>
          <w:rFonts w:ascii="Times New Roman" w:hAnsi="Times New Roman" w:cs="Times New Roman"/>
          <w:b/>
          <w:color w:val="000000" w:themeColor="text1"/>
          <w:sz w:val="24"/>
          <w:szCs w:val="24"/>
          <w:lang w:val="pl-PL"/>
        </w:rPr>
        <w:t xml:space="preserve">wspierania </w:t>
      </w:r>
      <w:r w:rsidR="0045362F" w:rsidRPr="00920D09">
        <w:rPr>
          <w:rFonts w:ascii="Times New Roman" w:hAnsi="Times New Roman" w:cs="Times New Roman"/>
          <w:b/>
          <w:color w:val="000000" w:themeColor="text1"/>
          <w:sz w:val="24"/>
          <w:szCs w:val="24"/>
          <w:lang w:val="pl-PL"/>
        </w:rPr>
        <w:t>leczenia poprzez</w:t>
      </w:r>
      <w:r w:rsidRPr="00920D09">
        <w:rPr>
          <w:rFonts w:ascii="Times New Roman" w:hAnsi="Times New Roman" w:cs="Times New Roman"/>
          <w:b/>
          <w:color w:val="000000" w:themeColor="text1"/>
          <w:sz w:val="24"/>
          <w:szCs w:val="24"/>
          <w:lang w:val="pl-PL"/>
        </w:rPr>
        <w:t xml:space="preserve"> </w:t>
      </w:r>
      <w:r w:rsidR="001B6D06" w:rsidRPr="00920D09">
        <w:rPr>
          <w:rFonts w:ascii="Times New Roman" w:hAnsi="Times New Roman" w:cs="Times New Roman"/>
          <w:b/>
          <w:color w:val="000000" w:themeColor="text1"/>
          <w:sz w:val="24"/>
          <w:szCs w:val="24"/>
          <w:lang w:val="pl-PL"/>
        </w:rPr>
        <w:t>Aktywn</w:t>
      </w:r>
      <w:r w:rsidRPr="00920D09">
        <w:rPr>
          <w:rFonts w:ascii="Times New Roman" w:hAnsi="Times New Roman" w:cs="Times New Roman"/>
          <w:b/>
          <w:color w:val="000000" w:themeColor="text1"/>
          <w:sz w:val="24"/>
          <w:szCs w:val="24"/>
          <w:lang w:val="pl-PL"/>
        </w:rPr>
        <w:t>ą</w:t>
      </w:r>
      <w:r w:rsidR="001B6D06" w:rsidRPr="00920D09">
        <w:rPr>
          <w:rFonts w:ascii="Times New Roman" w:hAnsi="Times New Roman" w:cs="Times New Roman"/>
          <w:b/>
          <w:color w:val="000000" w:themeColor="text1"/>
          <w:sz w:val="24"/>
          <w:szCs w:val="24"/>
          <w:lang w:val="pl-PL"/>
        </w:rPr>
        <w:t xml:space="preserve"> Form</w:t>
      </w:r>
      <w:r w:rsidRPr="00920D09">
        <w:rPr>
          <w:rFonts w:ascii="Times New Roman" w:hAnsi="Times New Roman" w:cs="Times New Roman"/>
          <w:b/>
          <w:color w:val="000000" w:themeColor="text1"/>
          <w:sz w:val="24"/>
          <w:szCs w:val="24"/>
          <w:lang w:val="pl-PL"/>
        </w:rPr>
        <w:t>ę</w:t>
      </w:r>
      <w:r w:rsidR="001B6D06" w:rsidRPr="00920D09">
        <w:rPr>
          <w:rFonts w:ascii="Times New Roman" w:hAnsi="Times New Roman" w:cs="Times New Roman"/>
          <w:b/>
          <w:color w:val="000000" w:themeColor="text1"/>
          <w:sz w:val="24"/>
          <w:szCs w:val="24"/>
          <w:lang w:val="pl-PL"/>
        </w:rPr>
        <w:t xml:space="preserve"> Medytacji (AFM) </w:t>
      </w:r>
      <w:r w:rsidRPr="00920D09">
        <w:rPr>
          <w:rFonts w:ascii="Times New Roman" w:hAnsi="Times New Roman" w:cs="Times New Roman"/>
          <w:b/>
          <w:color w:val="000000" w:themeColor="text1"/>
          <w:sz w:val="24"/>
          <w:szCs w:val="24"/>
          <w:lang w:val="pl-PL"/>
        </w:rPr>
        <w:t xml:space="preserve">– badania pilotażowe </w:t>
      </w:r>
    </w:p>
    <w:p w14:paraId="67FA0805" w14:textId="23CBFDB8" w:rsidR="00364775" w:rsidRPr="00920D09" w:rsidRDefault="00364775" w:rsidP="0045362F">
      <w:pPr>
        <w:pStyle w:val="Normalny1"/>
        <w:spacing w:line="360" w:lineRule="auto"/>
        <w:contextualSpacing w:val="0"/>
        <w:rPr>
          <w:rFonts w:ascii="Times New Roman" w:hAnsi="Times New Roman" w:cs="Times New Roman"/>
          <w:b/>
          <w:bCs/>
          <w:color w:val="000000" w:themeColor="text1"/>
          <w:sz w:val="24"/>
          <w:szCs w:val="24"/>
          <w:vertAlign w:val="superscript"/>
          <w:lang w:val="pl-PL"/>
        </w:rPr>
      </w:pPr>
      <w:r w:rsidRPr="00920D09">
        <w:rPr>
          <w:rFonts w:ascii="Times New Roman" w:hAnsi="Times New Roman" w:cs="Times New Roman"/>
          <w:b/>
          <w:bCs/>
          <w:color w:val="000000" w:themeColor="text1"/>
          <w:sz w:val="24"/>
          <w:szCs w:val="24"/>
          <w:lang w:val="pl-PL"/>
        </w:rPr>
        <w:t>Magdalena Maria Cieśla</w:t>
      </w:r>
      <w:r w:rsidRPr="00920D09">
        <w:rPr>
          <w:rFonts w:ascii="Times New Roman" w:hAnsi="Times New Roman" w:cs="Times New Roman"/>
          <w:b/>
          <w:bCs/>
          <w:color w:val="000000" w:themeColor="text1"/>
          <w:sz w:val="24"/>
          <w:szCs w:val="24"/>
          <w:vertAlign w:val="superscript"/>
          <w:lang w:val="pl-PL"/>
        </w:rPr>
        <w:t>1</w:t>
      </w:r>
      <w:r w:rsidRPr="00920D09">
        <w:rPr>
          <w:rFonts w:ascii="Times New Roman" w:hAnsi="Times New Roman" w:cs="Times New Roman"/>
          <w:b/>
          <w:bCs/>
          <w:color w:val="000000" w:themeColor="text1"/>
          <w:sz w:val="24"/>
          <w:szCs w:val="24"/>
          <w:lang w:val="pl-PL"/>
        </w:rPr>
        <w:t>, Agnieszka Żok</w:t>
      </w:r>
      <w:r w:rsidRPr="00920D09">
        <w:rPr>
          <w:rFonts w:ascii="Times New Roman" w:hAnsi="Times New Roman" w:cs="Times New Roman"/>
          <w:b/>
          <w:bCs/>
          <w:color w:val="000000" w:themeColor="text1"/>
          <w:sz w:val="24"/>
          <w:szCs w:val="24"/>
          <w:vertAlign w:val="superscript"/>
          <w:lang w:val="pl-PL"/>
        </w:rPr>
        <w:t>2</w:t>
      </w:r>
      <w:r w:rsidRPr="00920D09">
        <w:rPr>
          <w:rFonts w:ascii="Times New Roman" w:hAnsi="Times New Roman" w:cs="Times New Roman"/>
          <w:b/>
          <w:bCs/>
          <w:color w:val="000000" w:themeColor="text1"/>
          <w:sz w:val="24"/>
          <w:szCs w:val="24"/>
          <w:lang w:val="pl-PL"/>
        </w:rPr>
        <w:t>, Piotr Cieśla, Natalia Woźniak</w:t>
      </w:r>
      <w:r w:rsidRPr="00920D09">
        <w:rPr>
          <w:rFonts w:ascii="Times New Roman" w:hAnsi="Times New Roman" w:cs="Times New Roman"/>
          <w:b/>
          <w:bCs/>
          <w:color w:val="000000" w:themeColor="text1"/>
          <w:sz w:val="24"/>
          <w:szCs w:val="24"/>
          <w:vertAlign w:val="superscript"/>
          <w:lang w:val="pl-PL"/>
        </w:rPr>
        <w:t>3</w:t>
      </w:r>
      <w:r w:rsidRPr="00920D09">
        <w:rPr>
          <w:rFonts w:ascii="Times New Roman" w:hAnsi="Times New Roman" w:cs="Times New Roman"/>
          <w:b/>
          <w:bCs/>
          <w:color w:val="000000" w:themeColor="text1"/>
          <w:sz w:val="24"/>
          <w:szCs w:val="24"/>
          <w:lang w:val="pl-PL"/>
        </w:rPr>
        <w:t>, Ewa Mojs</w:t>
      </w:r>
      <w:r w:rsidRPr="00920D09">
        <w:rPr>
          <w:rFonts w:ascii="Times New Roman" w:hAnsi="Times New Roman" w:cs="Times New Roman"/>
          <w:b/>
          <w:bCs/>
          <w:color w:val="000000" w:themeColor="text1"/>
          <w:sz w:val="24"/>
          <w:szCs w:val="24"/>
          <w:vertAlign w:val="superscript"/>
          <w:lang w:val="pl-PL"/>
        </w:rPr>
        <w:t>4</w:t>
      </w:r>
      <w:r w:rsidRPr="00920D09">
        <w:rPr>
          <w:rFonts w:ascii="Times New Roman" w:hAnsi="Times New Roman" w:cs="Times New Roman"/>
          <w:b/>
          <w:bCs/>
          <w:color w:val="000000" w:themeColor="text1"/>
          <w:sz w:val="24"/>
          <w:szCs w:val="24"/>
          <w:lang w:val="pl-PL"/>
        </w:rPr>
        <w:t xml:space="preserve">, </w:t>
      </w:r>
    </w:p>
    <w:p w14:paraId="7E12A76A" w14:textId="0A18AD4E" w:rsidR="00364775" w:rsidRPr="00920D09" w:rsidRDefault="00364775" w:rsidP="0045362F">
      <w:pPr>
        <w:spacing w:line="360" w:lineRule="auto"/>
        <w:rPr>
          <w:color w:val="000000" w:themeColor="text1"/>
        </w:rPr>
      </w:pPr>
      <w:r w:rsidRPr="00920D09">
        <w:rPr>
          <w:color w:val="000000" w:themeColor="text1"/>
          <w:vertAlign w:val="superscript"/>
        </w:rPr>
        <w:t>1</w:t>
      </w:r>
      <w:r w:rsidRPr="00920D09">
        <w:rPr>
          <w:color w:val="000000" w:themeColor="text1"/>
        </w:rPr>
        <w:t xml:space="preserve"> Wydział Psychologii Klinicznej, </w:t>
      </w:r>
      <w:r w:rsidR="0045362F" w:rsidRPr="00920D09">
        <w:rPr>
          <w:color w:val="000000" w:themeColor="text1"/>
        </w:rPr>
        <w:t xml:space="preserve">Uniwersytet Medyczny im. Karola Marcinkowskiego w Poznaniu </w:t>
      </w:r>
    </w:p>
    <w:p w14:paraId="1768D127" w14:textId="77777777" w:rsidR="00915013" w:rsidRPr="00920D09" w:rsidRDefault="00364775" w:rsidP="0045362F">
      <w:pPr>
        <w:spacing w:line="360" w:lineRule="auto"/>
        <w:rPr>
          <w:color w:val="000000" w:themeColor="text1"/>
        </w:rPr>
      </w:pPr>
      <w:r w:rsidRPr="00920D09">
        <w:rPr>
          <w:color w:val="000000" w:themeColor="text1"/>
          <w:vertAlign w:val="superscript"/>
        </w:rPr>
        <w:t>2</w:t>
      </w:r>
      <w:r w:rsidRPr="00920D09">
        <w:rPr>
          <w:color w:val="000000" w:themeColor="text1"/>
        </w:rPr>
        <w:t xml:space="preserve"> </w:t>
      </w:r>
      <w:r w:rsidR="00915013" w:rsidRPr="00920D09">
        <w:rPr>
          <w:color w:val="000000" w:themeColor="text1"/>
        </w:rPr>
        <w:t xml:space="preserve">Zakład Filozofii Medycyny i Bioetyki, Uniwersytet Medyczny im. Karola Marcinkowskiego w Poznaniu </w:t>
      </w:r>
    </w:p>
    <w:p w14:paraId="1B0DDAD4" w14:textId="5EC71B22" w:rsidR="00364775" w:rsidRPr="00920D09" w:rsidRDefault="00364775" w:rsidP="0045362F">
      <w:pPr>
        <w:spacing w:line="360" w:lineRule="auto"/>
        <w:rPr>
          <w:color w:val="000000" w:themeColor="text1"/>
        </w:rPr>
      </w:pPr>
      <w:r w:rsidRPr="00920D09">
        <w:rPr>
          <w:color w:val="000000" w:themeColor="text1"/>
          <w:vertAlign w:val="superscript"/>
        </w:rPr>
        <w:t>3</w:t>
      </w:r>
      <w:r w:rsidRPr="00920D09">
        <w:rPr>
          <w:color w:val="000000" w:themeColor="text1"/>
        </w:rPr>
        <w:t xml:space="preserve"> </w:t>
      </w:r>
      <w:r w:rsidR="0045362F" w:rsidRPr="00920D09">
        <w:rPr>
          <w:color w:val="000000" w:themeColor="text1"/>
        </w:rPr>
        <w:t>Wydział Psychologii Klinicznej, Uniwersytet Medyczny im. Karola Marcinkowskiego w Poznaniu</w:t>
      </w:r>
    </w:p>
    <w:p w14:paraId="1934A4EB" w14:textId="6C909156" w:rsidR="0045362F" w:rsidRPr="006313DA" w:rsidRDefault="00364775" w:rsidP="0045362F">
      <w:pPr>
        <w:pStyle w:val="Normalny1"/>
        <w:spacing w:line="360" w:lineRule="auto"/>
        <w:contextualSpacing w:val="0"/>
        <w:rPr>
          <w:rFonts w:ascii="Times New Roman" w:eastAsia="Times New Roman" w:hAnsi="Times New Roman" w:cs="Times New Roman"/>
          <w:color w:val="000000" w:themeColor="text1"/>
          <w:sz w:val="24"/>
          <w:szCs w:val="24"/>
          <w:lang w:val="pl-PL" w:eastAsia="pl-PL"/>
        </w:rPr>
      </w:pPr>
      <w:r w:rsidRPr="00920D09">
        <w:rPr>
          <w:rFonts w:ascii="Times New Roman" w:hAnsi="Times New Roman" w:cs="Times New Roman"/>
          <w:color w:val="000000" w:themeColor="text1"/>
          <w:sz w:val="24"/>
          <w:szCs w:val="24"/>
          <w:vertAlign w:val="superscript"/>
          <w:lang w:val="pl-PL"/>
        </w:rPr>
        <w:t>4</w:t>
      </w:r>
      <w:r w:rsidRPr="00920D09">
        <w:rPr>
          <w:rFonts w:ascii="Times New Roman" w:hAnsi="Times New Roman" w:cs="Times New Roman"/>
          <w:color w:val="000000" w:themeColor="text1"/>
          <w:sz w:val="24"/>
          <w:szCs w:val="24"/>
          <w:lang w:val="pl-PL"/>
        </w:rPr>
        <w:t xml:space="preserve"> </w:t>
      </w:r>
      <w:r w:rsidR="0045362F" w:rsidRPr="00920D09">
        <w:rPr>
          <w:rFonts w:ascii="Times New Roman" w:eastAsia="Times New Roman" w:hAnsi="Times New Roman" w:cs="Times New Roman"/>
          <w:color w:val="000000" w:themeColor="text1"/>
          <w:sz w:val="24"/>
          <w:szCs w:val="24"/>
          <w:lang w:val="pl-PL" w:eastAsia="pl-PL"/>
        </w:rPr>
        <w:t>Wydział Psychologii Klinicznej, Uniwersytet Medyczny im. Karola Marcinkowskiego w Poznaniu</w:t>
      </w:r>
    </w:p>
    <w:p w14:paraId="1F610E1C" w14:textId="24557766" w:rsidR="00364775" w:rsidRPr="00920D09" w:rsidRDefault="00364775" w:rsidP="0045362F">
      <w:pPr>
        <w:pStyle w:val="Normalny1"/>
        <w:spacing w:line="360" w:lineRule="auto"/>
        <w:contextualSpacing w:val="0"/>
        <w:rPr>
          <w:rFonts w:ascii="Times New Roman" w:hAnsi="Times New Roman" w:cs="Times New Roman"/>
          <w:b/>
          <w:bCs/>
          <w:color w:val="000000" w:themeColor="text1"/>
          <w:sz w:val="24"/>
          <w:szCs w:val="24"/>
          <w:lang w:val="pl-PL"/>
        </w:rPr>
      </w:pPr>
      <w:r w:rsidRPr="00920D09">
        <w:rPr>
          <w:rFonts w:ascii="Times New Roman" w:hAnsi="Times New Roman" w:cs="Times New Roman"/>
          <w:b/>
          <w:bCs/>
          <w:color w:val="000000" w:themeColor="text1"/>
          <w:sz w:val="24"/>
          <w:szCs w:val="24"/>
          <w:lang w:val="pl-PL"/>
        </w:rPr>
        <w:t>Autor do korespondencji:</w:t>
      </w:r>
    </w:p>
    <w:p w14:paraId="69670922" w14:textId="77777777" w:rsidR="00364775" w:rsidRPr="00920D09" w:rsidRDefault="00364775" w:rsidP="0045362F">
      <w:pPr>
        <w:pStyle w:val="Normalny1"/>
        <w:spacing w:line="360" w:lineRule="auto"/>
        <w:contextualSpacing w:val="0"/>
        <w:rPr>
          <w:rFonts w:ascii="Times New Roman" w:hAnsi="Times New Roman" w:cs="Times New Roman"/>
          <w:color w:val="000000" w:themeColor="text1"/>
          <w:sz w:val="24"/>
          <w:szCs w:val="24"/>
          <w:vertAlign w:val="superscript"/>
          <w:lang w:val="pl-PL"/>
        </w:rPr>
      </w:pPr>
      <w:r w:rsidRPr="00920D09">
        <w:rPr>
          <w:rFonts w:ascii="Times New Roman" w:hAnsi="Times New Roman" w:cs="Times New Roman"/>
          <w:color w:val="000000" w:themeColor="text1"/>
          <w:sz w:val="24"/>
          <w:szCs w:val="24"/>
          <w:lang w:val="pl-PL"/>
        </w:rPr>
        <w:t>Magdalena Ciesla</w:t>
      </w:r>
      <w:r w:rsidRPr="00920D09">
        <w:rPr>
          <w:rFonts w:ascii="Times New Roman" w:hAnsi="Times New Roman" w:cs="Times New Roman"/>
          <w:color w:val="000000" w:themeColor="text1"/>
          <w:sz w:val="24"/>
          <w:szCs w:val="24"/>
          <w:vertAlign w:val="superscript"/>
          <w:lang w:val="pl-PL"/>
        </w:rPr>
        <w:t>1</w:t>
      </w:r>
    </w:p>
    <w:p w14:paraId="30D649B3" w14:textId="77777777" w:rsidR="00364775" w:rsidRPr="00920D09" w:rsidRDefault="00364775" w:rsidP="0045362F">
      <w:pPr>
        <w:pStyle w:val="Normalny1"/>
        <w:spacing w:line="360" w:lineRule="auto"/>
        <w:contextualSpacing w:val="0"/>
        <w:rPr>
          <w:rFonts w:ascii="Times New Roman" w:hAnsi="Times New Roman" w:cs="Times New Roman"/>
          <w:color w:val="000000" w:themeColor="text1"/>
          <w:sz w:val="24"/>
          <w:szCs w:val="24"/>
          <w:lang w:val="pl-PL"/>
        </w:rPr>
      </w:pPr>
      <w:r w:rsidRPr="00920D09">
        <w:rPr>
          <w:rFonts w:ascii="Times New Roman" w:hAnsi="Times New Roman" w:cs="Times New Roman"/>
          <w:color w:val="000000" w:themeColor="text1"/>
          <w:sz w:val="24"/>
          <w:szCs w:val="24"/>
          <w:lang w:val="pl-PL"/>
        </w:rPr>
        <w:t>ORCID - 0000-0002-4009-1782</w:t>
      </w:r>
    </w:p>
    <w:p w14:paraId="5D443A57" w14:textId="47D78DB8" w:rsidR="00364775" w:rsidRPr="00920D09" w:rsidRDefault="00364775" w:rsidP="0045362F">
      <w:pPr>
        <w:pStyle w:val="Normalny1"/>
        <w:spacing w:line="360" w:lineRule="auto"/>
        <w:contextualSpacing w:val="0"/>
        <w:rPr>
          <w:rStyle w:val="Hipercze"/>
          <w:rFonts w:ascii="Times New Roman" w:hAnsi="Times New Roman" w:cs="Times New Roman"/>
          <w:color w:val="000000" w:themeColor="text1"/>
          <w:sz w:val="24"/>
          <w:szCs w:val="24"/>
        </w:rPr>
      </w:pPr>
      <w:r w:rsidRPr="00920D09">
        <w:rPr>
          <w:rFonts w:ascii="Times New Roman" w:hAnsi="Times New Roman" w:cs="Times New Roman"/>
          <w:color w:val="000000" w:themeColor="text1"/>
          <w:sz w:val="24"/>
          <w:szCs w:val="24"/>
        </w:rPr>
        <w:t xml:space="preserve">Email address: </w:t>
      </w:r>
      <w:hyperlink r:id="rId8" w:history="1">
        <w:r w:rsidRPr="00920D09">
          <w:rPr>
            <w:rStyle w:val="Hipercze"/>
            <w:rFonts w:ascii="Times New Roman" w:hAnsi="Times New Roman" w:cs="Times New Roman"/>
            <w:color w:val="000000" w:themeColor="text1"/>
            <w:sz w:val="24"/>
            <w:szCs w:val="24"/>
          </w:rPr>
          <w:t>mm.ciesla@yahoo.com</w:t>
        </w:r>
      </w:hyperlink>
    </w:p>
    <w:p w14:paraId="017CD220" w14:textId="2F286D79" w:rsidR="00DB4A27" w:rsidRPr="00920D09" w:rsidRDefault="00DB4A27" w:rsidP="0045362F">
      <w:pPr>
        <w:pStyle w:val="Normalny1"/>
        <w:spacing w:line="360" w:lineRule="auto"/>
        <w:contextualSpacing w:val="0"/>
        <w:rPr>
          <w:rFonts w:ascii="Times New Roman" w:hAnsi="Times New Roman" w:cs="Times New Roman"/>
          <w:b/>
          <w:color w:val="000000" w:themeColor="text1"/>
          <w:sz w:val="24"/>
          <w:szCs w:val="24"/>
          <w:lang w:val="pl-PL"/>
        </w:rPr>
      </w:pPr>
      <w:r w:rsidRPr="00920D09">
        <w:rPr>
          <w:rFonts w:ascii="Times New Roman" w:hAnsi="Times New Roman" w:cs="Times New Roman"/>
          <w:b/>
          <w:color w:val="000000" w:themeColor="text1"/>
          <w:sz w:val="24"/>
          <w:szCs w:val="24"/>
          <w:lang w:val="pl-PL"/>
        </w:rPr>
        <w:t>Streszczenie</w:t>
      </w:r>
    </w:p>
    <w:p w14:paraId="5A4A7B0B" w14:textId="44F360DB" w:rsidR="00D42FF6" w:rsidRPr="006313DA" w:rsidRDefault="00364775" w:rsidP="006313DA">
      <w:pPr>
        <w:spacing w:line="360" w:lineRule="auto"/>
        <w:rPr>
          <w:color w:val="000000" w:themeColor="text1"/>
        </w:rPr>
      </w:pPr>
      <w:r w:rsidRPr="00920D09">
        <w:rPr>
          <w:color w:val="000000" w:themeColor="text1"/>
        </w:rPr>
        <w:t xml:space="preserve">Depresja jest jedną z najczęstszych przyczyn przedwczesnej śmierci. Z tego </w:t>
      </w:r>
      <w:proofErr w:type="spellStart"/>
      <w:r w:rsidRPr="00920D09">
        <w:rPr>
          <w:color w:val="000000" w:themeColor="text1"/>
        </w:rPr>
        <w:t>pwodou</w:t>
      </w:r>
      <w:proofErr w:type="spellEnd"/>
      <w:r w:rsidRPr="00920D09">
        <w:rPr>
          <w:color w:val="000000" w:themeColor="text1"/>
        </w:rPr>
        <w:t xml:space="preserve"> kluczowe staje się znalezienie prostych środków zapobiegawczych. Wiele badań wskazuje, że połączenie farmakoterapii i interwencji umysł-ciało jest skuteczną metodą. Celem badania pilotażowego jest analiza potencjalnego wykorzystania Aktywnej Formy Medytacji w profilaktyce i łagodzeniu objawów depresyjnych.</w:t>
      </w:r>
    </w:p>
    <w:p w14:paraId="34E8EE96" w14:textId="0C5E2FEA" w:rsidR="00D42FF6" w:rsidRPr="00920D09" w:rsidRDefault="00DB4A27" w:rsidP="0045362F">
      <w:pPr>
        <w:spacing w:line="360" w:lineRule="auto"/>
        <w:rPr>
          <w:rFonts w:eastAsia="Arial"/>
          <w:b/>
          <w:bCs/>
          <w:color w:val="000000" w:themeColor="text1"/>
        </w:rPr>
      </w:pPr>
      <w:r w:rsidRPr="00920D09">
        <w:rPr>
          <w:rFonts w:eastAsia="Arial"/>
          <w:b/>
          <w:bCs/>
          <w:color w:val="000000" w:themeColor="text1"/>
        </w:rPr>
        <w:t>Słowa kluczowe</w:t>
      </w:r>
    </w:p>
    <w:p w14:paraId="1460D397" w14:textId="311E2965" w:rsidR="00DB4A27" w:rsidRPr="00920D09" w:rsidRDefault="00DB4A27" w:rsidP="0045362F">
      <w:pPr>
        <w:spacing w:line="360" w:lineRule="auto"/>
        <w:rPr>
          <w:rFonts w:eastAsia="Arial"/>
          <w:color w:val="000000" w:themeColor="text1"/>
        </w:rPr>
      </w:pPr>
      <w:r w:rsidRPr="00920D09">
        <w:rPr>
          <w:rFonts w:eastAsia="Arial"/>
          <w:color w:val="000000" w:themeColor="text1"/>
        </w:rPr>
        <w:t xml:space="preserve">Depresja, Muzykoterapia, Aktywna Forma Medytacji, Medytacja, Młodzież, </w:t>
      </w:r>
      <w:proofErr w:type="spellStart"/>
      <w:r w:rsidRPr="00920D09">
        <w:rPr>
          <w:rFonts w:eastAsia="Arial"/>
          <w:color w:val="000000" w:themeColor="text1"/>
        </w:rPr>
        <w:t>Chantowanie</w:t>
      </w:r>
      <w:proofErr w:type="spellEnd"/>
    </w:p>
    <w:p w14:paraId="572F63DD" w14:textId="77777777" w:rsidR="00FA1AAE" w:rsidRPr="00920D09" w:rsidRDefault="00FA1AAE" w:rsidP="0045362F">
      <w:pPr>
        <w:spacing w:line="360" w:lineRule="auto"/>
        <w:jc w:val="both"/>
        <w:rPr>
          <w:b/>
          <w:bCs/>
          <w:color w:val="000000" w:themeColor="text1"/>
        </w:rPr>
      </w:pPr>
      <w:r w:rsidRPr="00920D09">
        <w:rPr>
          <w:b/>
          <w:bCs/>
          <w:color w:val="000000" w:themeColor="text1"/>
        </w:rPr>
        <w:t>Wprowadzenie</w:t>
      </w:r>
    </w:p>
    <w:p w14:paraId="2A333B22" w14:textId="35CD058A" w:rsidR="00DB4A27" w:rsidRPr="00920D09" w:rsidRDefault="00FA1AAE" w:rsidP="0045362F">
      <w:pPr>
        <w:spacing w:line="360" w:lineRule="auto"/>
        <w:rPr>
          <w:color w:val="000000" w:themeColor="text1"/>
        </w:rPr>
      </w:pPr>
      <w:r w:rsidRPr="00920D09">
        <w:rPr>
          <w:color w:val="000000" w:themeColor="text1"/>
        </w:rPr>
        <w:t xml:space="preserve">Według danych WHO (2021) na depresję cierpi około 350 mln ludzi na całym świecie, w tym 4 mln w Polsce. W 2015 roku </w:t>
      </w:r>
      <w:proofErr w:type="spellStart"/>
      <w:r w:rsidRPr="00920D09">
        <w:rPr>
          <w:color w:val="000000" w:themeColor="text1"/>
        </w:rPr>
        <w:t>Mojs</w:t>
      </w:r>
      <w:proofErr w:type="spellEnd"/>
      <w:r w:rsidRPr="00920D09">
        <w:rPr>
          <w:color w:val="000000" w:themeColor="text1"/>
        </w:rPr>
        <w:t xml:space="preserve"> wraz ze współpracownikami przeprowadziła badanie z wykorzystaniem polskiej wersji Skróconej Skali Depresji </w:t>
      </w:r>
      <w:proofErr w:type="spellStart"/>
      <w:r w:rsidRPr="00920D09">
        <w:rPr>
          <w:color w:val="000000" w:themeColor="text1"/>
        </w:rPr>
        <w:t>Kutchera</w:t>
      </w:r>
      <w:proofErr w:type="spellEnd"/>
      <w:r w:rsidRPr="00920D09">
        <w:rPr>
          <w:color w:val="000000" w:themeColor="text1"/>
        </w:rPr>
        <w:t xml:space="preserve"> dla młodzieży, którego wyniki wykazały rozpowszechnienie ryzyka depresji w środowisku studenckim na poziomie </w:t>
      </w:r>
      <w:r w:rsidR="00DB4A27" w:rsidRPr="00920D09">
        <w:rPr>
          <w:color w:val="000000" w:themeColor="text1"/>
        </w:rPr>
        <w:t>20-30%</w:t>
      </w:r>
      <w:r w:rsidR="00DB4A27" w:rsidRPr="00920D09">
        <w:rPr>
          <w:rStyle w:val="Odwoanieprzypisudolnego"/>
          <w:color w:val="000000" w:themeColor="text1"/>
        </w:rPr>
        <w:footnoteReference w:id="1"/>
      </w:r>
      <w:r w:rsidR="00DB4A27" w:rsidRPr="00920D09">
        <w:rPr>
          <w:color w:val="000000" w:themeColor="text1"/>
        </w:rPr>
        <w:t xml:space="preserve">. </w:t>
      </w:r>
      <w:r w:rsidRPr="00920D09">
        <w:rPr>
          <w:color w:val="000000" w:themeColor="text1"/>
        </w:rPr>
        <w:t xml:space="preserve">Niezwykle niepokojące jest jednak porównanie wyników badania </w:t>
      </w:r>
      <w:proofErr w:type="spellStart"/>
      <w:r w:rsidRPr="00920D09">
        <w:rPr>
          <w:color w:val="000000" w:themeColor="text1"/>
        </w:rPr>
        <w:t>Mojs</w:t>
      </w:r>
      <w:proofErr w:type="spellEnd"/>
      <w:r w:rsidRPr="00920D09">
        <w:rPr>
          <w:color w:val="000000" w:themeColor="text1"/>
        </w:rPr>
        <w:t xml:space="preserve"> z wynikami badań przeprowadzonych w ramach rozprawy doktorskiej A. </w:t>
      </w:r>
      <w:proofErr w:type="spellStart"/>
      <w:r w:rsidRPr="00920D09">
        <w:rPr>
          <w:color w:val="000000" w:themeColor="text1"/>
        </w:rPr>
        <w:t>Lubikowskiej-Kałek</w:t>
      </w:r>
      <w:proofErr w:type="spellEnd"/>
      <w:r w:rsidRPr="00920D09">
        <w:rPr>
          <w:color w:val="000000" w:themeColor="text1"/>
        </w:rPr>
        <w:t xml:space="preserve"> w latach 2020-2021, gdzie wskazuje się na dwukrotny wzrost rozpowszechnienia ryzyka depresji wśród studentów –z 20-30% do 50%. Za przyczynę wzrostu rozpowszechnienia ryzyka depresji wśród studentów uznaje się takie czynniki jak między innymi, izolację mającą miejsce podczas pandemii Covid-19 na całym świecie.</w:t>
      </w:r>
      <w:r w:rsidR="00DB4A27" w:rsidRPr="00920D09">
        <w:rPr>
          <w:bCs/>
          <w:color w:val="000000" w:themeColor="text1"/>
          <w:u w:color="000000"/>
          <w:bdr w:val="nil"/>
        </w:rPr>
        <w:t xml:space="preserve"> </w:t>
      </w:r>
      <w:r w:rsidR="00DB4A27" w:rsidRPr="00920D09">
        <w:rPr>
          <w:color w:val="000000" w:themeColor="text1"/>
        </w:rPr>
        <w:t xml:space="preserve">Inną przyczyną może być nadmierna stymulacja i nuda, które są cechami charakterystycznymi naszych czasów ponowoczesnych. </w:t>
      </w:r>
      <w:proofErr w:type="spellStart"/>
      <w:r w:rsidR="00DB4A27" w:rsidRPr="00920D09">
        <w:rPr>
          <w:color w:val="000000" w:themeColor="text1"/>
        </w:rPr>
        <w:t>Farooqui</w:t>
      </w:r>
      <w:proofErr w:type="spellEnd"/>
      <w:r w:rsidR="00DB4A27" w:rsidRPr="00920D09">
        <w:rPr>
          <w:color w:val="000000" w:themeColor="text1"/>
        </w:rPr>
        <w:t xml:space="preserve"> i </w:t>
      </w:r>
      <w:proofErr w:type="spellStart"/>
      <w:r w:rsidR="00DB4A27" w:rsidRPr="00920D09">
        <w:rPr>
          <w:color w:val="000000" w:themeColor="text1"/>
        </w:rPr>
        <w:t>Raquib</w:t>
      </w:r>
      <w:proofErr w:type="spellEnd"/>
      <w:r w:rsidR="00DB4A27" w:rsidRPr="00920D09">
        <w:rPr>
          <w:color w:val="000000" w:themeColor="text1"/>
        </w:rPr>
        <w:t xml:space="preserve"> stwierdzają, że </w:t>
      </w:r>
      <w:r w:rsidR="00DB4A27" w:rsidRPr="00920D09">
        <w:rPr>
          <w:color w:val="000000" w:themeColor="text1"/>
        </w:rPr>
        <w:lastRenderedPageBreak/>
        <w:t xml:space="preserve">„wykazano, że ciągłe rozpraszanie uwagi spowodowane korzystaniem z Internetu i sieci mediów społecznościowych wpływają na zdolność ludzi do skupiania się i zwracania uwagi na cokolwiek przez dłuższy czas. Istnieją silne powiązania między </w:t>
      </w:r>
      <w:r w:rsidR="005245CF" w:rsidRPr="00920D09">
        <w:rPr>
          <w:color w:val="000000" w:themeColor="text1"/>
        </w:rPr>
        <w:t>podwyższonym</w:t>
      </w:r>
      <w:r w:rsidR="00DB4A27" w:rsidRPr="00920D09">
        <w:rPr>
          <w:color w:val="000000" w:themeColor="text1"/>
        </w:rPr>
        <w:t xml:space="preserve"> korzystaniem z technologii a stanami lękowymi, depresją i innymi zaburzeniami zdrowia psychicznego, takimi jak apatia i cechy antyspołeczne, co wykazano w badaniach ilościowych</w:t>
      </w:r>
      <w:r w:rsidR="00DB4A27" w:rsidRPr="00920D09">
        <w:rPr>
          <w:bCs/>
          <w:color w:val="000000" w:themeColor="text1"/>
          <w:u w:color="000000"/>
          <w:bdr w:val="nil"/>
        </w:rPr>
        <w:t>.”</w:t>
      </w:r>
      <w:r w:rsidR="00DB4A27" w:rsidRPr="00920D09">
        <w:rPr>
          <w:rStyle w:val="Odwoanieprzypisudolnego"/>
          <w:bCs/>
          <w:color w:val="000000" w:themeColor="text1"/>
          <w:u w:color="000000"/>
          <w:bdr w:val="nil"/>
        </w:rPr>
        <w:footnoteReference w:id="2"/>
      </w:r>
    </w:p>
    <w:p w14:paraId="5FA59EA8" w14:textId="4DA16D85" w:rsidR="007716D0" w:rsidRPr="00920D09" w:rsidRDefault="00FA1AAE" w:rsidP="0045362F">
      <w:pPr>
        <w:spacing w:line="360" w:lineRule="auto"/>
        <w:jc w:val="both"/>
        <w:rPr>
          <w:color w:val="000000" w:themeColor="text1"/>
          <w:vertAlign w:val="superscript"/>
        </w:rPr>
      </w:pPr>
      <w:r w:rsidRPr="00920D09">
        <w:rPr>
          <w:color w:val="000000" w:themeColor="text1"/>
        </w:rPr>
        <w:t>Z uwagi na powyższe kluczowe staje się znalezienie prostych i możliwych do masowego zastosowania środków prewencyjnych, które mogłyby wesprzeć młodych dorosłych i zminimalizować ryzyko wystąpienia depresji. Jak wskazują rozliczne, prowadzone od wielu lat, badania nad osobami z wysokim stresem, depresją lub zaburzeniami lękowymi, połączenie farmakoterapii i interwencji umysł-ciało to efektywny sposób pomocy tym pacjentom</w:t>
      </w:r>
      <w:r w:rsidR="005245CF" w:rsidRPr="00920D09">
        <w:rPr>
          <w:rStyle w:val="Odwoanieprzypisudolnego"/>
          <w:color w:val="000000" w:themeColor="text1"/>
        </w:rPr>
        <w:footnoteReference w:id="3"/>
      </w:r>
      <w:r w:rsidRPr="00920D09">
        <w:rPr>
          <w:color w:val="000000" w:themeColor="text1"/>
        </w:rPr>
        <w:t>. W wielu badaniach wykazano, że muzyka, śpiew i taniec nie tylko przynoszą korzyści różnym pacjentom, pomagając zmniejszyć poziom depresji, lęku i bólu, ale również nie wymagają wysokich nakładów finansowych</w:t>
      </w:r>
      <w:r w:rsidR="005245CF" w:rsidRPr="00920D09">
        <w:rPr>
          <w:color w:val="000000" w:themeColor="text1"/>
        </w:rPr>
        <w:t xml:space="preserve"> </w:t>
      </w:r>
      <w:r w:rsidR="005245CF" w:rsidRPr="00920D09">
        <w:rPr>
          <w:rStyle w:val="Odwoanieprzypisudolnego"/>
          <w:color w:val="000000" w:themeColor="text1"/>
        </w:rPr>
        <w:footnoteReference w:id="4"/>
      </w:r>
      <w:r w:rsidR="005245CF" w:rsidRPr="00920D09">
        <w:rPr>
          <w:color w:val="000000" w:themeColor="text1"/>
          <w:vertAlign w:val="superscript"/>
        </w:rPr>
        <w:t>,</w:t>
      </w:r>
      <w:r w:rsidR="005245CF" w:rsidRPr="00920D09">
        <w:rPr>
          <w:rStyle w:val="Odwoanieprzypisudolnego"/>
          <w:color w:val="000000" w:themeColor="text1"/>
        </w:rPr>
        <w:footnoteReference w:id="5"/>
      </w:r>
      <w:r w:rsidR="005245CF" w:rsidRPr="00920D09">
        <w:rPr>
          <w:color w:val="000000" w:themeColor="text1"/>
          <w:vertAlign w:val="superscript"/>
        </w:rPr>
        <w:t>,</w:t>
      </w:r>
      <w:r w:rsidR="005245CF" w:rsidRPr="00920D09">
        <w:rPr>
          <w:rStyle w:val="Odwoanieprzypisudolnego"/>
          <w:color w:val="000000" w:themeColor="text1"/>
        </w:rPr>
        <w:footnoteReference w:id="6"/>
      </w:r>
      <w:r w:rsidR="005245CF" w:rsidRPr="00920D09">
        <w:rPr>
          <w:color w:val="000000" w:themeColor="text1"/>
          <w:vertAlign w:val="superscript"/>
        </w:rPr>
        <w:t>,</w:t>
      </w:r>
      <w:r w:rsidR="005245CF" w:rsidRPr="00920D09">
        <w:rPr>
          <w:rStyle w:val="Odwoanieprzypisudolnego"/>
          <w:color w:val="000000" w:themeColor="text1"/>
        </w:rPr>
        <w:footnoteReference w:id="7"/>
      </w:r>
      <w:r w:rsidR="005245CF" w:rsidRPr="00920D09">
        <w:rPr>
          <w:color w:val="000000" w:themeColor="text1"/>
          <w:vertAlign w:val="superscript"/>
        </w:rPr>
        <w:t>,</w:t>
      </w:r>
      <w:r w:rsidR="005245CF" w:rsidRPr="00920D09">
        <w:rPr>
          <w:rStyle w:val="Odwoanieprzypisudolnego"/>
          <w:color w:val="000000" w:themeColor="text1"/>
        </w:rPr>
        <w:footnoteReference w:id="8"/>
      </w:r>
      <w:r w:rsidRPr="00920D09">
        <w:rPr>
          <w:color w:val="000000" w:themeColor="text1"/>
        </w:rPr>
        <w:t>. Podobnie wyniki prowadzonych na całym świecie doświadczeń ukazują, że medytacja stanowić może tani, stosunkowo łatwy do nauczenia, zwiększający dobre samopoczucie w życiu codziennym i bezpieczny sposób na walkę ze stresem oraz depresją i tym samym może być</w:t>
      </w:r>
      <w:r w:rsidR="006313DA">
        <w:rPr>
          <w:color w:val="000000" w:themeColor="text1"/>
        </w:rPr>
        <w:t xml:space="preserve"> </w:t>
      </w:r>
      <w:r w:rsidRPr="00920D09">
        <w:rPr>
          <w:color w:val="000000" w:themeColor="text1"/>
        </w:rPr>
        <w:t xml:space="preserve">doskonałym środkiem prewencyjnym przeciw </w:t>
      </w:r>
      <w:r w:rsidR="005245CF" w:rsidRPr="00920D09">
        <w:rPr>
          <w:color w:val="000000" w:themeColor="text1"/>
        </w:rPr>
        <w:t xml:space="preserve">depresji </w:t>
      </w:r>
      <w:r w:rsidR="005245CF" w:rsidRPr="00920D09">
        <w:rPr>
          <w:rStyle w:val="Odwoanieprzypisudolnego"/>
          <w:color w:val="000000" w:themeColor="text1"/>
        </w:rPr>
        <w:footnoteReference w:id="9"/>
      </w:r>
      <w:r w:rsidR="005245CF" w:rsidRPr="00920D09">
        <w:rPr>
          <w:color w:val="000000" w:themeColor="text1"/>
          <w:vertAlign w:val="superscript"/>
        </w:rPr>
        <w:t>,</w:t>
      </w:r>
      <w:r w:rsidR="005245CF" w:rsidRPr="00920D09">
        <w:rPr>
          <w:rStyle w:val="Odwoanieprzypisudolnego"/>
          <w:color w:val="000000" w:themeColor="text1"/>
        </w:rPr>
        <w:footnoteReference w:id="10"/>
      </w:r>
      <w:r w:rsidR="005245CF" w:rsidRPr="00920D09">
        <w:rPr>
          <w:color w:val="000000" w:themeColor="text1"/>
          <w:vertAlign w:val="superscript"/>
        </w:rPr>
        <w:t>,</w:t>
      </w:r>
      <w:r w:rsidR="005245CF" w:rsidRPr="00920D09">
        <w:rPr>
          <w:rStyle w:val="Odwoanieprzypisudolnego"/>
          <w:color w:val="000000" w:themeColor="text1"/>
        </w:rPr>
        <w:footnoteReference w:id="11"/>
      </w:r>
      <w:r w:rsidR="005245CF" w:rsidRPr="00920D09">
        <w:rPr>
          <w:color w:val="000000" w:themeColor="text1"/>
          <w:vertAlign w:val="superscript"/>
        </w:rPr>
        <w:t>,</w:t>
      </w:r>
      <w:r w:rsidR="005245CF" w:rsidRPr="00920D09">
        <w:rPr>
          <w:rStyle w:val="Odwoanieprzypisudolnego"/>
          <w:color w:val="000000" w:themeColor="text1"/>
        </w:rPr>
        <w:footnoteReference w:id="12"/>
      </w:r>
      <w:r w:rsidR="005245CF" w:rsidRPr="00920D09">
        <w:rPr>
          <w:color w:val="000000" w:themeColor="text1"/>
          <w:vertAlign w:val="superscript"/>
        </w:rPr>
        <w:t xml:space="preserve">, </w:t>
      </w:r>
      <w:r w:rsidR="005245CF" w:rsidRPr="00920D09">
        <w:rPr>
          <w:rStyle w:val="Odwoanieprzypisudolnego"/>
          <w:color w:val="000000" w:themeColor="text1"/>
        </w:rPr>
        <w:footnoteReference w:id="13"/>
      </w:r>
      <w:r w:rsidR="005245CF" w:rsidRPr="00920D09">
        <w:rPr>
          <w:color w:val="000000" w:themeColor="text1"/>
        </w:rPr>
        <w:t xml:space="preserve">. Wskazuje się bowiem, że praktykowanie medytacji uważności wpływa na obniżenie doświadczanego stresu oraz wzbudzenie wewnętrznych zasobów jednostki, co sprzyja leczeniu depresji i ułatwia radzenie sobie w sytuacjach </w:t>
      </w:r>
      <w:r w:rsidR="005245CF" w:rsidRPr="00920D09">
        <w:rPr>
          <w:color w:val="000000" w:themeColor="text1"/>
        </w:rPr>
        <w:lastRenderedPageBreak/>
        <w:t xml:space="preserve">trudnych </w:t>
      </w:r>
      <w:r w:rsidR="005245CF" w:rsidRPr="00920D09">
        <w:rPr>
          <w:rStyle w:val="Odwoanieprzypisudolnego"/>
          <w:color w:val="000000" w:themeColor="text1"/>
        </w:rPr>
        <w:footnoteReference w:id="14"/>
      </w:r>
      <w:r w:rsidR="005245CF" w:rsidRPr="00920D09">
        <w:rPr>
          <w:color w:val="000000" w:themeColor="text1"/>
          <w:vertAlign w:val="superscript"/>
        </w:rPr>
        <w:t>,</w:t>
      </w:r>
      <w:r w:rsidR="005245CF" w:rsidRPr="00920D09">
        <w:rPr>
          <w:rStyle w:val="Odwoanieprzypisudolnego"/>
          <w:color w:val="000000" w:themeColor="text1"/>
        </w:rPr>
        <w:footnoteReference w:id="15"/>
      </w:r>
      <w:r w:rsidR="005245CF" w:rsidRPr="00920D09">
        <w:rPr>
          <w:color w:val="000000" w:themeColor="text1"/>
          <w:vertAlign w:val="superscript"/>
        </w:rPr>
        <w:t>,</w:t>
      </w:r>
      <w:r w:rsidR="005245CF" w:rsidRPr="00920D09">
        <w:rPr>
          <w:rStyle w:val="Odwoanieprzypisudolnego"/>
          <w:color w:val="000000" w:themeColor="text1"/>
        </w:rPr>
        <w:footnoteReference w:id="16"/>
      </w:r>
      <w:r w:rsidR="005245CF" w:rsidRPr="00920D09">
        <w:rPr>
          <w:color w:val="000000" w:themeColor="text1"/>
        </w:rPr>
        <w:t xml:space="preserve">. Medytacja w ujęciu </w:t>
      </w:r>
      <w:proofErr w:type="spellStart"/>
      <w:r w:rsidR="005245CF" w:rsidRPr="00920D09">
        <w:rPr>
          <w:color w:val="000000" w:themeColor="text1"/>
        </w:rPr>
        <w:t>Creswell’a</w:t>
      </w:r>
      <w:proofErr w:type="spellEnd"/>
      <w:r w:rsidR="005245CF" w:rsidRPr="00920D09">
        <w:rPr>
          <w:color w:val="000000" w:themeColor="text1"/>
        </w:rPr>
        <w:t xml:space="preserve"> (2014) stanowi swoisty „bufor stresu” - trening medytacji może działać jak tarcza chroniąca przed stresem</w:t>
      </w:r>
      <w:r w:rsidR="005245CF" w:rsidRPr="00920D09">
        <w:rPr>
          <w:rStyle w:val="Odwoanieprzypisudolnego"/>
          <w:color w:val="000000" w:themeColor="text1"/>
        </w:rPr>
        <w:footnoteReference w:id="17"/>
      </w:r>
      <w:r w:rsidR="005245CF" w:rsidRPr="00920D09">
        <w:rPr>
          <w:color w:val="000000" w:themeColor="text1"/>
        </w:rPr>
        <w:t xml:space="preserve"> . Dzięki regularnej praktyce medytacji zmniejszają się negatywne emocje, takie jak stres, niepokój i depresja </w:t>
      </w:r>
      <w:r w:rsidR="005245CF" w:rsidRPr="00920D09">
        <w:rPr>
          <w:rStyle w:val="Odwoanieprzypisudolnego"/>
          <w:color w:val="000000" w:themeColor="text1"/>
        </w:rPr>
        <w:footnoteReference w:id="18"/>
      </w:r>
      <w:r w:rsidR="005245CF" w:rsidRPr="00920D09">
        <w:rPr>
          <w:color w:val="000000" w:themeColor="text1"/>
          <w:vertAlign w:val="superscript"/>
        </w:rPr>
        <w:t>,</w:t>
      </w:r>
      <w:r w:rsidR="005245CF" w:rsidRPr="00920D09">
        <w:rPr>
          <w:rStyle w:val="Odwoanieprzypisudolnego"/>
          <w:color w:val="000000" w:themeColor="text1"/>
        </w:rPr>
        <w:footnoteReference w:id="19"/>
      </w:r>
      <w:r w:rsidR="005245CF" w:rsidRPr="00920D09">
        <w:rPr>
          <w:color w:val="000000" w:themeColor="text1"/>
          <w:vertAlign w:val="superscript"/>
        </w:rPr>
        <w:t>,</w:t>
      </w:r>
      <w:r w:rsidR="005245CF" w:rsidRPr="00920D09">
        <w:rPr>
          <w:rStyle w:val="Odwoanieprzypisudolnego"/>
          <w:color w:val="000000" w:themeColor="text1"/>
        </w:rPr>
        <w:footnoteReference w:id="20"/>
      </w:r>
      <w:r w:rsidR="005245CF" w:rsidRPr="00920D09">
        <w:rPr>
          <w:color w:val="000000" w:themeColor="text1"/>
        </w:rPr>
        <w:t xml:space="preserve"> .</w:t>
      </w:r>
    </w:p>
    <w:p w14:paraId="23EAF957" w14:textId="77777777" w:rsidR="006313DA" w:rsidRDefault="007716D0" w:rsidP="006313DA">
      <w:pPr>
        <w:spacing w:line="360" w:lineRule="auto"/>
        <w:jc w:val="both"/>
        <w:rPr>
          <w:color w:val="000000" w:themeColor="text1"/>
          <w:vertAlign w:val="superscript"/>
        </w:rPr>
      </w:pPr>
      <w:r w:rsidRPr="00920D09">
        <w:rPr>
          <w:b/>
          <w:color w:val="000000" w:themeColor="text1"/>
          <w:u w:color="000000"/>
          <w:bdr w:val="nil"/>
        </w:rPr>
        <w:t>Cel badań i hipotezy</w:t>
      </w:r>
    </w:p>
    <w:p w14:paraId="792FC76D" w14:textId="77777777" w:rsidR="006313DA" w:rsidRDefault="007716D0" w:rsidP="006313DA">
      <w:pPr>
        <w:spacing w:line="360" w:lineRule="auto"/>
        <w:jc w:val="both"/>
        <w:rPr>
          <w:bCs/>
          <w:color w:val="000000" w:themeColor="text1"/>
          <w:u w:color="000000"/>
          <w:bdr w:val="nil"/>
        </w:rPr>
      </w:pPr>
      <w:r w:rsidRPr="00920D09">
        <w:rPr>
          <w:bCs/>
          <w:color w:val="000000" w:themeColor="text1"/>
          <w:u w:color="000000"/>
          <w:bdr w:val="nil"/>
        </w:rPr>
        <w:t>Celem niniejszych badań było zweryfikowanie czy i w jakim stopniu medytacja w ruchu może wpłynąć na uczucia pozytywne i negatywne młodych ludzi oraz uzyskanie wskazówek do prowadzenia dalszych badań nad wpływem tej formy w prewencji depresji u ludzi młodych. Postanowiono następujące hipotezy badawcze:</w:t>
      </w:r>
    </w:p>
    <w:p w14:paraId="61986543" w14:textId="77777777" w:rsidR="006313DA" w:rsidRDefault="006313DA" w:rsidP="006313DA">
      <w:pPr>
        <w:keepNext/>
        <w:keepLines/>
        <w:pBdr>
          <w:top w:val="nil"/>
          <w:left w:val="nil"/>
          <w:bottom w:val="nil"/>
          <w:right w:val="nil"/>
          <w:between w:val="nil"/>
          <w:bar w:val="nil"/>
        </w:pBdr>
        <w:spacing w:line="360" w:lineRule="auto"/>
        <w:jc w:val="both"/>
        <w:outlineLvl w:val="0"/>
        <w:rPr>
          <w:bCs/>
          <w:color w:val="000000" w:themeColor="text1"/>
          <w:u w:color="000000"/>
          <w:bdr w:val="nil"/>
        </w:rPr>
      </w:pPr>
      <w:r w:rsidRPr="00920D09">
        <w:rPr>
          <w:bCs/>
          <w:color w:val="000000" w:themeColor="text1"/>
          <w:u w:color="000000"/>
          <w:bdr w:val="nil"/>
        </w:rPr>
        <w:t>H1: Medytacja w ruchu wpłynie na wzrost uczuć pozytywnych u badanych</w:t>
      </w:r>
      <w:r w:rsidRPr="006313DA">
        <w:rPr>
          <w:bCs/>
          <w:color w:val="000000" w:themeColor="text1"/>
          <w:u w:color="000000"/>
          <w:bdr w:val="nil"/>
        </w:rPr>
        <w:t xml:space="preserve"> </w:t>
      </w:r>
    </w:p>
    <w:p w14:paraId="2E71AA4F" w14:textId="77777777" w:rsidR="006313DA" w:rsidRPr="00920D09" w:rsidRDefault="006313DA" w:rsidP="006313DA">
      <w:pPr>
        <w:keepNext/>
        <w:keepLines/>
        <w:pBdr>
          <w:top w:val="nil"/>
          <w:left w:val="nil"/>
          <w:bottom w:val="nil"/>
          <w:right w:val="nil"/>
          <w:between w:val="nil"/>
          <w:bar w:val="nil"/>
        </w:pBdr>
        <w:spacing w:line="360" w:lineRule="auto"/>
        <w:jc w:val="both"/>
        <w:outlineLvl w:val="0"/>
        <w:rPr>
          <w:bCs/>
          <w:color w:val="000000" w:themeColor="text1"/>
          <w:u w:color="000000"/>
          <w:bdr w:val="nil"/>
        </w:rPr>
      </w:pPr>
      <w:r w:rsidRPr="00920D09">
        <w:rPr>
          <w:bCs/>
          <w:color w:val="000000" w:themeColor="text1"/>
          <w:u w:color="000000"/>
          <w:bdr w:val="nil"/>
        </w:rPr>
        <w:t>H2: Medytacja w ruchu wpłynie na spadek uczuć negatywnych u badanych</w:t>
      </w:r>
    </w:p>
    <w:p w14:paraId="599F72E9" w14:textId="77777777" w:rsidR="006313DA" w:rsidRPr="00920D09" w:rsidRDefault="006313DA" w:rsidP="006313DA">
      <w:pPr>
        <w:keepNext/>
        <w:keepLines/>
        <w:pBdr>
          <w:top w:val="nil"/>
          <w:left w:val="nil"/>
          <w:bottom w:val="nil"/>
          <w:right w:val="nil"/>
          <w:between w:val="nil"/>
          <w:bar w:val="nil"/>
        </w:pBdr>
        <w:spacing w:line="360" w:lineRule="auto"/>
        <w:jc w:val="both"/>
        <w:outlineLvl w:val="0"/>
        <w:rPr>
          <w:bCs/>
          <w:color w:val="000000" w:themeColor="text1"/>
          <w:u w:color="000000"/>
          <w:bdr w:val="nil"/>
        </w:rPr>
      </w:pPr>
      <w:r w:rsidRPr="00920D09">
        <w:rPr>
          <w:bCs/>
          <w:color w:val="000000" w:themeColor="text1"/>
          <w:u w:color="000000"/>
          <w:bdr w:val="nil"/>
        </w:rPr>
        <w:t>H3: Medytacja w ruchu wpłynie na wzrost samopoczucia psychofizycznego.</w:t>
      </w:r>
    </w:p>
    <w:p w14:paraId="55084928" w14:textId="77777777" w:rsidR="006313DA" w:rsidRPr="00920D09" w:rsidRDefault="006313DA" w:rsidP="006313DA">
      <w:pPr>
        <w:keepNext/>
        <w:keepLines/>
        <w:pBdr>
          <w:top w:val="nil"/>
          <w:left w:val="nil"/>
          <w:bottom w:val="nil"/>
          <w:right w:val="nil"/>
          <w:between w:val="nil"/>
          <w:bar w:val="nil"/>
        </w:pBdr>
        <w:spacing w:line="360" w:lineRule="auto"/>
        <w:jc w:val="both"/>
        <w:outlineLvl w:val="0"/>
        <w:rPr>
          <w:bCs/>
          <w:color w:val="000000" w:themeColor="text1"/>
          <w:u w:color="000000"/>
          <w:bdr w:val="nil"/>
        </w:rPr>
      </w:pPr>
      <w:r w:rsidRPr="00920D09">
        <w:rPr>
          <w:bCs/>
          <w:color w:val="000000" w:themeColor="text1"/>
          <w:u w:color="000000"/>
          <w:bdr w:val="nil"/>
        </w:rPr>
        <w:t>Celem niniejszego artykułu jest wprowadzenie terminu oraz przedstawienie badania pilotażowego dotyczącego Aktywnej Formy Medytacji (AFM) jako metody syntetyzującej medytację z muzyką i terapią ruchową, która może być doskonałym środkiem profilaktycznym wspomagającym leczenie depresji u młodych ludzi. W dalszych badaniach chcielibyśmy także dokonać przeglądu czynników stojących za rosnącą liczbą młodych ludzi chorujących na depresję.</w:t>
      </w:r>
    </w:p>
    <w:p w14:paraId="3DE3A75D" w14:textId="77777777" w:rsidR="006313DA" w:rsidRDefault="006313DA" w:rsidP="006313DA">
      <w:pPr>
        <w:spacing w:line="360" w:lineRule="auto"/>
        <w:jc w:val="both"/>
        <w:rPr>
          <w:bCs/>
          <w:color w:val="000000" w:themeColor="text1"/>
          <w:u w:color="000000"/>
          <w:bdr w:val="nil"/>
        </w:rPr>
      </w:pPr>
    </w:p>
    <w:p w14:paraId="697DAD80" w14:textId="77777777" w:rsidR="007716D0" w:rsidRPr="00920D09" w:rsidRDefault="007716D0" w:rsidP="0045362F">
      <w:pPr>
        <w:keepNext/>
        <w:keepLines/>
        <w:pBdr>
          <w:top w:val="nil"/>
          <w:left w:val="nil"/>
          <w:bottom w:val="nil"/>
          <w:right w:val="nil"/>
          <w:between w:val="nil"/>
          <w:bar w:val="nil"/>
        </w:pBdr>
        <w:spacing w:line="360" w:lineRule="auto"/>
        <w:jc w:val="both"/>
        <w:outlineLvl w:val="0"/>
        <w:rPr>
          <w:b/>
          <w:bCs/>
          <w:color w:val="000000" w:themeColor="text1"/>
          <w:u w:color="000000"/>
          <w:bdr w:val="nil"/>
        </w:rPr>
      </w:pPr>
    </w:p>
    <w:p w14:paraId="1575EF34" w14:textId="77777777" w:rsidR="007716D0" w:rsidRPr="00920D09" w:rsidRDefault="007716D0" w:rsidP="0045362F">
      <w:pPr>
        <w:keepNext/>
        <w:keepLines/>
        <w:pBdr>
          <w:top w:val="nil"/>
          <w:left w:val="nil"/>
          <w:bottom w:val="nil"/>
          <w:right w:val="nil"/>
          <w:between w:val="nil"/>
          <w:bar w:val="nil"/>
        </w:pBdr>
        <w:spacing w:line="360" w:lineRule="auto"/>
        <w:jc w:val="both"/>
        <w:outlineLvl w:val="0"/>
        <w:rPr>
          <w:b/>
          <w:bCs/>
          <w:color w:val="000000" w:themeColor="text1"/>
          <w:u w:color="000000"/>
          <w:bdr w:val="nil"/>
        </w:rPr>
      </w:pPr>
      <w:r w:rsidRPr="00920D09">
        <w:rPr>
          <w:b/>
          <w:bCs/>
          <w:color w:val="000000" w:themeColor="text1"/>
          <w:u w:color="000000"/>
          <w:bdr w:val="nil"/>
        </w:rPr>
        <w:t>Materiał i metoda</w:t>
      </w:r>
    </w:p>
    <w:p w14:paraId="6866605A" w14:textId="05265CEF" w:rsidR="007716D0" w:rsidRPr="00920D09" w:rsidRDefault="007716D0" w:rsidP="0045362F">
      <w:pPr>
        <w:pStyle w:val="Akapitzlist"/>
        <w:keepNext/>
        <w:keepLines/>
        <w:pBdr>
          <w:top w:val="nil"/>
          <w:left w:val="nil"/>
          <w:bottom w:val="nil"/>
          <w:right w:val="nil"/>
          <w:between w:val="nil"/>
          <w:bar w:val="nil"/>
        </w:pBdr>
        <w:spacing w:after="0" w:line="360" w:lineRule="auto"/>
        <w:jc w:val="both"/>
        <w:outlineLvl w:val="0"/>
        <w:rPr>
          <w:bCs/>
          <w:color w:val="000000" w:themeColor="text1"/>
          <w:u w:color="000000"/>
          <w:bdr w:val="nil"/>
        </w:rPr>
      </w:pPr>
      <w:r w:rsidRPr="00920D09">
        <w:rPr>
          <w:bCs/>
          <w:color w:val="000000" w:themeColor="text1"/>
          <w:u w:color="000000"/>
          <w:bdr w:val="nil"/>
        </w:rPr>
        <w:tab/>
        <w:t>W badaniu wzięło udział 554 uczniów, w tym 270 (48,7%) uczniów z Suwałk i 284 (51,3%) z Żyrardowa w woj. Mazowieckim. Wśród uczniów z Suwałk będących w wieku od 12 do 18 lat (</w:t>
      </w:r>
      <w:r w:rsidRPr="00920D09">
        <w:rPr>
          <w:bCs/>
          <w:i/>
          <w:color w:val="000000" w:themeColor="text1"/>
          <w:u w:color="000000"/>
          <w:bdr w:val="nil"/>
        </w:rPr>
        <w:t>M</w:t>
      </w:r>
      <w:r w:rsidRPr="00920D09">
        <w:rPr>
          <w:bCs/>
          <w:color w:val="000000" w:themeColor="text1"/>
          <w:u w:color="000000"/>
          <w:bdr w:val="nil"/>
        </w:rPr>
        <w:t xml:space="preserve">=13,66; </w:t>
      </w:r>
      <w:r w:rsidRPr="00920D09">
        <w:rPr>
          <w:bCs/>
          <w:i/>
          <w:color w:val="000000" w:themeColor="text1"/>
          <w:u w:color="000000"/>
          <w:bdr w:val="nil"/>
        </w:rPr>
        <w:t>SD</w:t>
      </w:r>
      <w:r w:rsidRPr="00920D09">
        <w:rPr>
          <w:bCs/>
          <w:color w:val="000000" w:themeColor="text1"/>
          <w:u w:color="000000"/>
          <w:bdr w:val="nil"/>
        </w:rPr>
        <w:t>=0,89) było 139 (51,5%) kobiet i 131 (48,5%) mężczyzn. Natomiast wśród uczniów z Żyrardowa będących w wieku od 1</w:t>
      </w:r>
      <w:r w:rsidR="00D06302" w:rsidRPr="00920D09">
        <w:rPr>
          <w:bCs/>
          <w:color w:val="000000" w:themeColor="text1"/>
          <w:u w:color="000000"/>
          <w:bdr w:val="nil"/>
        </w:rPr>
        <w:t>2</w:t>
      </w:r>
      <w:r w:rsidRPr="00920D09">
        <w:rPr>
          <w:bCs/>
          <w:color w:val="000000" w:themeColor="text1"/>
          <w:u w:color="000000"/>
          <w:bdr w:val="nil"/>
        </w:rPr>
        <w:t xml:space="preserve"> do </w:t>
      </w:r>
      <w:r w:rsidR="00D06302" w:rsidRPr="00920D09">
        <w:rPr>
          <w:bCs/>
          <w:color w:val="000000" w:themeColor="text1"/>
          <w:u w:color="000000"/>
          <w:bdr w:val="nil"/>
        </w:rPr>
        <w:t>18</w:t>
      </w:r>
      <w:r w:rsidRPr="00920D09">
        <w:rPr>
          <w:bCs/>
          <w:color w:val="000000" w:themeColor="text1"/>
          <w:u w:color="000000"/>
          <w:bdr w:val="nil"/>
        </w:rPr>
        <w:t xml:space="preserve"> lat (</w:t>
      </w:r>
      <w:r w:rsidRPr="00920D09">
        <w:rPr>
          <w:bCs/>
          <w:i/>
          <w:color w:val="000000" w:themeColor="text1"/>
          <w:u w:color="000000"/>
          <w:bdr w:val="nil"/>
        </w:rPr>
        <w:t>M</w:t>
      </w:r>
      <w:r w:rsidRPr="00920D09">
        <w:rPr>
          <w:bCs/>
          <w:color w:val="000000" w:themeColor="text1"/>
          <w:u w:color="000000"/>
          <w:bdr w:val="nil"/>
        </w:rPr>
        <w:t xml:space="preserve">=15,26; </w:t>
      </w:r>
      <w:r w:rsidRPr="00920D09">
        <w:rPr>
          <w:bCs/>
          <w:i/>
          <w:color w:val="000000" w:themeColor="text1"/>
          <w:u w:color="000000"/>
          <w:bdr w:val="nil"/>
        </w:rPr>
        <w:t>SD</w:t>
      </w:r>
      <w:r w:rsidRPr="00920D09">
        <w:rPr>
          <w:bCs/>
          <w:color w:val="000000" w:themeColor="text1"/>
          <w:u w:color="000000"/>
          <w:bdr w:val="nil"/>
        </w:rPr>
        <w:t>=1,26) było 166 (58,5%) kobiet, 95 (33,5%) mężczyzn i 23 (8,1%) osób określających się jako niebinarne.</w:t>
      </w:r>
    </w:p>
    <w:p w14:paraId="3A8B3AF5" w14:textId="18D3D11B" w:rsidR="007716D0" w:rsidRPr="00920D09" w:rsidRDefault="007716D0" w:rsidP="0045362F">
      <w:pPr>
        <w:keepNext/>
        <w:keepLines/>
        <w:pBdr>
          <w:top w:val="nil"/>
          <w:left w:val="nil"/>
          <w:bottom w:val="nil"/>
          <w:right w:val="nil"/>
          <w:between w:val="nil"/>
          <w:bar w:val="nil"/>
        </w:pBdr>
        <w:spacing w:line="360" w:lineRule="auto"/>
        <w:jc w:val="both"/>
        <w:outlineLvl w:val="0"/>
        <w:rPr>
          <w:color w:val="000000" w:themeColor="text1"/>
        </w:rPr>
      </w:pPr>
      <w:r w:rsidRPr="00920D09">
        <w:rPr>
          <w:bCs/>
          <w:color w:val="000000" w:themeColor="text1"/>
          <w:u w:color="000000"/>
          <w:bdr w:val="nil"/>
        </w:rPr>
        <w:t>W badaniu wykorzystano polską adaptację testu PANAS (</w:t>
      </w:r>
      <w:proofErr w:type="spellStart"/>
      <w:r w:rsidRPr="00920D09">
        <w:rPr>
          <w:bCs/>
          <w:color w:val="000000" w:themeColor="text1"/>
          <w:u w:color="000000"/>
          <w:bdr w:val="nil"/>
        </w:rPr>
        <w:t>Positive</w:t>
      </w:r>
      <w:proofErr w:type="spellEnd"/>
      <w:r w:rsidRPr="00920D09">
        <w:rPr>
          <w:bCs/>
          <w:color w:val="000000" w:themeColor="text1"/>
          <w:u w:color="000000"/>
          <w:bdr w:val="nil"/>
        </w:rPr>
        <w:t xml:space="preserve"> and </w:t>
      </w:r>
      <w:proofErr w:type="spellStart"/>
      <w:r w:rsidRPr="00920D09">
        <w:rPr>
          <w:bCs/>
          <w:color w:val="000000" w:themeColor="text1"/>
          <w:u w:color="000000"/>
          <w:bdr w:val="nil"/>
        </w:rPr>
        <w:t>Negative</w:t>
      </w:r>
      <w:proofErr w:type="spellEnd"/>
      <w:r w:rsidRPr="00920D09">
        <w:rPr>
          <w:bCs/>
          <w:color w:val="000000" w:themeColor="text1"/>
          <w:u w:color="000000"/>
          <w:bdr w:val="nil"/>
        </w:rPr>
        <w:t xml:space="preserve"> </w:t>
      </w:r>
      <w:proofErr w:type="spellStart"/>
      <w:r w:rsidRPr="00920D09">
        <w:rPr>
          <w:bCs/>
          <w:color w:val="000000" w:themeColor="text1"/>
          <w:u w:color="000000"/>
          <w:bdr w:val="nil"/>
        </w:rPr>
        <w:t>Affect</w:t>
      </w:r>
      <w:proofErr w:type="spellEnd"/>
      <w:r w:rsidRPr="00920D09">
        <w:rPr>
          <w:bCs/>
          <w:color w:val="000000" w:themeColor="text1"/>
          <w:u w:color="000000"/>
          <w:bdr w:val="nil"/>
        </w:rPr>
        <w:t xml:space="preserve"> Schedule) – SUPIN (Skala Uczuć Pozytywnych i Negatywnych) w adaptacji Piotr</w:t>
      </w:r>
      <w:r w:rsidR="00BD6AC3" w:rsidRPr="00920D09">
        <w:rPr>
          <w:bCs/>
          <w:color w:val="000000" w:themeColor="text1"/>
          <w:u w:color="000000"/>
          <w:bdr w:val="nil"/>
        </w:rPr>
        <w:t>a</w:t>
      </w:r>
      <w:r w:rsidRPr="00920D09">
        <w:rPr>
          <w:bCs/>
          <w:color w:val="000000" w:themeColor="text1"/>
          <w:u w:color="000000"/>
          <w:bdr w:val="nil"/>
        </w:rPr>
        <w:t xml:space="preserve"> Brzozowski</w:t>
      </w:r>
      <w:r w:rsidR="00BD6AC3" w:rsidRPr="00920D09">
        <w:rPr>
          <w:bCs/>
          <w:color w:val="000000" w:themeColor="text1"/>
          <w:u w:color="000000"/>
          <w:bdr w:val="nil"/>
        </w:rPr>
        <w:t>ego</w:t>
      </w:r>
      <w:r w:rsidRPr="00920D09">
        <w:rPr>
          <w:bCs/>
          <w:color w:val="000000" w:themeColor="text1"/>
          <w:u w:color="000000"/>
          <w:bdr w:val="nil"/>
        </w:rPr>
        <w:t xml:space="preserve"> (2019</w:t>
      </w:r>
      <w:proofErr w:type="gramStart"/>
      <w:r w:rsidRPr="00920D09">
        <w:rPr>
          <w:bCs/>
          <w:color w:val="000000" w:themeColor="text1"/>
          <w:u w:color="000000"/>
          <w:bdr w:val="nil"/>
        </w:rPr>
        <w:t>) .</w:t>
      </w:r>
      <w:proofErr w:type="gramEnd"/>
      <w:r w:rsidRPr="00920D09">
        <w:rPr>
          <w:bCs/>
          <w:color w:val="000000" w:themeColor="text1"/>
          <w:u w:color="000000"/>
          <w:bdr w:val="nil"/>
        </w:rPr>
        <w:t xml:space="preserve"> Narzędzie służy do pomiaru nasilenia negatywnych i pozytywnych emocji. Przeznaczone jest do mierzenia aktualnych stanów emocjonalnych oraz stałych cech afektywnych. Z uwagi na wiek uczestników badania do pomiaru, wykorzystano krótszą wersję przeznaczoną są do mierzenia relatywnie stałych cech afektywnych (C20). Wersja ma postać listy przymiotników, gdzie badany ocenia w skali od 1 do 5 stopień, w jakim przymiotniki te określają jego jak się czuje zazwyczaj. Czas badania jedną wersją zawiera się w granicach 5–15 minut. Wyniki w każdej z nich oblicza się osobno dla dwu </w:t>
      </w:r>
      <w:proofErr w:type="spellStart"/>
      <w:r w:rsidRPr="00920D09">
        <w:rPr>
          <w:bCs/>
          <w:color w:val="000000" w:themeColor="text1"/>
          <w:u w:color="000000"/>
          <w:bdr w:val="nil"/>
        </w:rPr>
        <w:t>podskal</w:t>
      </w:r>
      <w:proofErr w:type="spellEnd"/>
      <w:r w:rsidRPr="00920D09">
        <w:rPr>
          <w:bCs/>
          <w:color w:val="000000" w:themeColor="text1"/>
          <w:u w:color="000000"/>
          <w:bdr w:val="nil"/>
        </w:rPr>
        <w:t xml:space="preserve"> – PU (uczuć pozytywnych) i NU (uczuć negatywnych). Rzetelność badania - z</w:t>
      </w:r>
      <w:r w:rsidRPr="00920D09">
        <w:rPr>
          <w:color w:val="000000" w:themeColor="text1"/>
        </w:rPr>
        <w:t xml:space="preserve">godność wewnętrzna </w:t>
      </w:r>
      <w:proofErr w:type="spellStart"/>
      <w:r w:rsidRPr="00920D09">
        <w:rPr>
          <w:color w:val="000000" w:themeColor="text1"/>
        </w:rPr>
        <w:t>skal</w:t>
      </w:r>
      <w:proofErr w:type="spellEnd"/>
      <w:r w:rsidRPr="00920D09">
        <w:rPr>
          <w:color w:val="000000" w:themeColor="text1"/>
        </w:rPr>
        <w:t xml:space="preserve"> wysoka lub zadowalająca – współczynniki </w:t>
      </w:r>
      <w:proofErr w:type="gramStart"/>
      <w:r w:rsidRPr="00920D09">
        <w:rPr>
          <w:i/>
          <w:iCs/>
          <w:color w:val="000000" w:themeColor="text1"/>
        </w:rPr>
        <w:t xml:space="preserve">alfa  </w:t>
      </w:r>
      <w:proofErr w:type="spellStart"/>
      <w:r w:rsidRPr="00920D09">
        <w:rPr>
          <w:color w:val="000000" w:themeColor="text1"/>
        </w:rPr>
        <w:t>Cronbacha</w:t>
      </w:r>
      <w:proofErr w:type="spellEnd"/>
      <w:proofErr w:type="gramEnd"/>
      <w:r w:rsidRPr="00920D09">
        <w:rPr>
          <w:color w:val="000000" w:themeColor="text1"/>
        </w:rPr>
        <w:t xml:space="preserve">, w zależności od wersji i rodzaju próby, wahają się w granicach od 0,73 do 0,95. Wersje C odznaczają się też wysoką stabilnością bezwzględną. Trafność testu dowiedziona jest na podstawie analiz czynnikowych, analizy skupień, korelacji z innymi narzędziami oraz różnic międzygrupowych. </w:t>
      </w:r>
    </w:p>
    <w:p w14:paraId="0A618FD1" w14:textId="77777777" w:rsidR="007716D0" w:rsidRPr="00920D09" w:rsidRDefault="007716D0" w:rsidP="0045362F">
      <w:pPr>
        <w:keepNext/>
        <w:keepLines/>
        <w:pBdr>
          <w:top w:val="nil"/>
          <w:left w:val="nil"/>
          <w:bottom w:val="nil"/>
          <w:right w:val="nil"/>
          <w:between w:val="nil"/>
          <w:bar w:val="nil"/>
        </w:pBdr>
        <w:spacing w:line="360" w:lineRule="auto"/>
        <w:jc w:val="both"/>
        <w:outlineLvl w:val="0"/>
        <w:rPr>
          <w:bCs/>
          <w:color w:val="000000" w:themeColor="text1"/>
          <w:u w:color="000000"/>
          <w:bdr w:val="nil"/>
        </w:rPr>
      </w:pPr>
      <w:r w:rsidRPr="00920D09">
        <w:rPr>
          <w:bCs/>
          <w:color w:val="000000" w:themeColor="text1"/>
          <w:u w:color="000000"/>
          <w:bdr w:val="nil"/>
        </w:rPr>
        <w:t xml:space="preserve">Dodatkowo zadawano jedno pytanie o samopoczucie psychofizyczne w skali 1-10, gdzie 1 było bardzo słabo, 10 – świetnie. </w:t>
      </w:r>
    </w:p>
    <w:p w14:paraId="5BD6EAFD" w14:textId="77777777" w:rsidR="007716D0" w:rsidRPr="00920D09" w:rsidRDefault="007716D0" w:rsidP="0045362F">
      <w:pPr>
        <w:keepNext/>
        <w:keepLines/>
        <w:pBdr>
          <w:top w:val="nil"/>
          <w:left w:val="nil"/>
          <w:bottom w:val="nil"/>
          <w:right w:val="nil"/>
          <w:between w:val="nil"/>
          <w:bar w:val="nil"/>
        </w:pBdr>
        <w:spacing w:line="360" w:lineRule="auto"/>
        <w:jc w:val="both"/>
        <w:outlineLvl w:val="0"/>
        <w:rPr>
          <w:bCs/>
          <w:color w:val="000000" w:themeColor="text1"/>
          <w:u w:color="000000"/>
          <w:bdr w:val="nil"/>
        </w:rPr>
      </w:pPr>
    </w:p>
    <w:p w14:paraId="5F01D03D" w14:textId="3B1D7E73" w:rsidR="007716D0" w:rsidRPr="00920D09" w:rsidRDefault="007716D0" w:rsidP="0045362F">
      <w:pPr>
        <w:keepNext/>
        <w:keepLines/>
        <w:pBdr>
          <w:top w:val="nil"/>
          <w:left w:val="nil"/>
          <w:bottom w:val="nil"/>
          <w:right w:val="nil"/>
          <w:between w:val="nil"/>
          <w:bar w:val="nil"/>
        </w:pBdr>
        <w:spacing w:line="360" w:lineRule="auto"/>
        <w:jc w:val="both"/>
        <w:outlineLvl w:val="0"/>
        <w:rPr>
          <w:bCs/>
          <w:color w:val="000000" w:themeColor="text1"/>
          <w:u w:color="000000"/>
          <w:bdr w:val="nil"/>
        </w:rPr>
      </w:pPr>
      <w:r w:rsidRPr="00920D09">
        <w:rPr>
          <w:bCs/>
          <w:color w:val="000000" w:themeColor="text1"/>
          <w:u w:color="000000"/>
          <w:bdr w:val="nil"/>
        </w:rPr>
        <w:t>Interwencja została przeprowadzona w 4 szkołach w Suwałkach i 2 Szkołach w Żyrardowie. Uczniowie byli podzieleni na roczniki – w jednej interwencji brało udział zazwyczaj ok 80-100 osób. Interwencja polegała na wspólnym tańczeniu z osob</w:t>
      </w:r>
      <w:r w:rsidR="00BD6AC3" w:rsidRPr="00920D09">
        <w:rPr>
          <w:bCs/>
          <w:color w:val="000000" w:themeColor="text1"/>
          <w:u w:color="000000"/>
          <w:bdr w:val="nil"/>
        </w:rPr>
        <w:t>ą</w:t>
      </w:r>
      <w:r w:rsidRPr="00920D09">
        <w:rPr>
          <w:bCs/>
          <w:color w:val="000000" w:themeColor="text1"/>
          <w:u w:color="000000"/>
          <w:bdr w:val="nil"/>
        </w:rPr>
        <w:t xml:space="preserve"> prowadzącą badanie przy akompaniamencie muzyki medytacyjnej puszczanej przez głośnik. Rodzice uczniów wyrazili zgodę na badanie. Zgody posiadają dyrekcje szkół. </w:t>
      </w:r>
    </w:p>
    <w:p w14:paraId="5C94635D" w14:textId="77777777" w:rsidR="00FA1AAE" w:rsidRPr="00920D09" w:rsidRDefault="00FA1AAE" w:rsidP="0045362F">
      <w:pPr>
        <w:spacing w:line="360" w:lineRule="auto"/>
        <w:jc w:val="both"/>
        <w:rPr>
          <w:rStyle w:val="q4iawc"/>
          <w:b/>
          <w:bCs/>
          <w:color w:val="000000" w:themeColor="text1"/>
        </w:rPr>
      </w:pPr>
    </w:p>
    <w:p w14:paraId="43B4D71A" w14:textId="77777777" w:rsidR="00FA1AAE" w:rsidRPr="00920D09" w:rsidRDefault="00FA1AAE" w:rsidP="0045362F">
      <w:pPr>
        <w:spacing w:line="360" w:lineRule="auto"/>
        <w:jc w:val="both"/>
        <w:rPr>
          <w:rStyle w:val="q4iawc"/>
          <w:b/>
          <w:bCs/>
          <w:color w:val="000000" w:themeColor="text1"/>
        </w:rPr>
      </w:pPr>
      <w:r w:rsidRPr="00920D09">
        <w:rPr>
          <w:rStyle w:val="q4iawc"/>
          <w:b/>
          <w:bCs/>
          <w:color w:val="000000" w:themeColor="text1"/>
        </w:rPr>
        <w:t>Możliwości wykorzystania muzyki w terapii i profilaktyce zaburzeń psychicznych</w:t>
      </w:r>
    </w:p>
    <w:p w14:paraId="0BACE501" w14:textId="7F2B084E" w:rsidR="00FA1AAE" w:rsidRPr="00920D09" w:rsidRDefault="00FA1AAE" w:rsidP="0045362F">
      <w:pPr>
        <w:spacing w:line="360" w:lineRule="auto"/>
        <w:jc w:val="both"/>
        <w:rPr>
          <w:rStyle w:val="q4iawc"/>
          <w:color w:val="000000" w:themeColor="text1"/>
          <w:vertAlign w:val="superscript"/>
        </w:rPr>
      </w:pPr>
      <w:r w:rsidRPr="00920D09">
        <w:rPr>
          <w:rStyle w:val="q4iawc"/>
          <w:rFonts w:eastAsiaTheme="minorEastAsia"/>
          <w:color w:val="000000" w:themeColor="text1"/>
        </w:rPr>
        <w:t xml:space="preserve">Oddziaływanie muzyki na organizm jest wielopłaszczyznowe. Jak wskazują badania muzyka uruchamia funkcje fizjologiczne (w tym wegetatywne) i może wpływać na wiele procesów </w:t>
      </w:r>
      <w:r w:rsidRPr="00920D09">
        <w:rPr>
          <w:rStyle w:val="q4iawc"/>
          <w:rFonts w:eastAsiaTheme="minorEastAsia"/>
          <w:color w:val="000000" w:themeColor="text1"/>
        </w:rPr>
        <w:lastRenderedPageBreak/>
        <w:t>zachodzących w organizmie człowieka, w tym również na poziomie komórkowym</w:t>
      </w:r>
      <w:r w:rsidR="00BD6AC3" w:rsidRPr="00920D09">
        <w:rPr>
          <w:rStyle w:val="q4iawc"/>
          <w:rFonts w:eastAsiaTheme="minorEastAsia"/>
          <w:color w:val="000000" w:themeColor="text1"/>
        </w:rPr>
        <w:t xml:space="preserve"> </w:t>
      </w:r>
      <w:r w:rsidR="00BD6AC3" w:rsidRPr="00920D09">
        <w:rPr>
          <w:rStyle w:val="Odwoanieprzypisudolnego"/>
          <w:rFonts w:eastAsiaTheme="minorEastAsia"/>
          <w:color w:val="000000" w:themeColor="text1"/>
        </w:rPr>
        <w:footnoteReference w:id="21"/>
      </w:r>
      <w:r w:rsidR="00BD6AC3" w:rsidRPr="00920D09">
        <w:rPr>
          <w:color w:val="000000" w:themeColor="text1"/>
          <w:vertAlign w:val="superscript"/>
        </w:rPr>
        <w:t>,</w:t>
      </w:r>
      <w:r w:rsidR="00BD6AC3" w:rsidRPr="00920D09">
        <w:rPr>
          <w:rStyle w:val="Odwoanieprzypisudolnego"/>
          <w:rFonts w:eastAsiaTheme="minorEastAsia"/>
          <w:color w:val="000000" w:themeColor="text1"/>
        </w:rPr>
        <w:footnoteReference w:id="22"/>
      </w:r>
      <w:r w:rsidR="00BD6AC3" w:rsidRPr="00920D09">
        <w:rPr>
          <w:color w:val="000000" w:themeColor="text1"/>
          <w:vertAlign w:val="superscript"/>
        </w:rPr>
        <w:t xml:space="preserve">, </w:t>
      </w:r>
      <w:r w:rsidR="00BD6AC3" w:rsidRPr="00920D09">
        <w:rPr>
          <w:rStyle w:val="Odwoanieprzypisudolnego"/>
          <w:rFonts w:eastAsiaTheme="minorEastAsia"/>
          <w:color w:val="000000" w:themeColor="text1"/>
        </w:rPr>
        <w:footnoteReference w:id="23"/>
      </w:r>
      <w:r w:rsidR="00BD6AC3" w:rsidRPr="00920D09">
        <w:rPr>
          <w:color w:val="000000" w:themeColor="text1"/>
          <w:vertAlign w:val="superscript"/>
        </w:rPr>
        <w:t xml:space="preserve"> </w:t>
      </w:r>
      <w:r w:rsidR="00BD6AC3" w:rsidRPr="00920D09">
        <w:rPr>
          <w:color w:val="000000" w:themeColor="text1"/>
        </w:rPr>
        <w:t xml:space="preserve">. </w:t>
      </w:r>
      <w:r w:rsidRPr="00920D09">
        <w:rPr>
          <w:rStyle w:val="q4iawc"/>
          <w:rFonts w:eastAsiaTheme="minorEastAsia"/>
          <w:color w:val="000000" w:themeColor="text1"/>
        </w:rPr>
        <w:t xml:space="preserve">Pierwsze doświadczenia nad wpływem muzyki na organizm ludzki prowadził Alfred </w:t>
      </w:r>
      <w:proofErr w:type="spellStart"/>
      <w:r w:rsidRPr="00920D09">
        <w:rPr>
          <w:rStyle w:val="q4iawc"/>
          <w:rFonts w:eastAsiaTheme="minorEastAsia"/>
          <w:color w:val="000000" w:themeColor="text1"/>
        </w:rPr>
        <w:t>Tomatis</w:t>
      </w:r>
      <w:proofErr w:type="spellEnd"/>
      <w:r w:rsidRPr="00920D09">
        <w:rPr>
          <w:rStyle w:val="q4iawc"/>
          <w:rFonts w:eastAsiaTheme="minorEastAsia"/>
          <w:color w:val="000000" w:themeColor="text1"/>
        </w:rPr>
        <w:t xml:space="preserve">, który poprzez badanie wpływu twórczości różnych kompozytorów na funkcjonowanie organizmu wykazał zależność między rodzajem słuchanej muzyki a reakcjami organizmu </w:t>
      </w:r>
      <w:r w:rsidR="00BD6AC3" w:rsidRPr="00920D09">
        <w:rPr>
          <w:rStyle w:val="Odwoanieprzypisudolnego"/>
          <w:rFonts w:eastAsiaTheme="minorEastAsia"/>
          <w:color w:val="000000" w:themeColor="text1"/>
        </w:rPr>
        <w:footnoteReference w:id="24"/>
      </w:r>
      <w:r w:rsidRPr="00920D09">
        <w:rPr>
          <w:rStyle w:val="q4iawc"/>
          <w:rFonts w:eastAsiaTheme="minorEastAsia"/>
          <w:color w:val="000000" w:themeColor="text1"/>
        </w:rPr>
        <w:t>. W dalszych badaniach wykazano, że muzyka może wpływać na układ nerwowy, hormonalny oraz immunologiczny</w:t>
      </w:r>
      <w:r w:rsidR="00BD6AC3" w:rsidRPr="00920D09">
        <w:rPr>
          <w:rStyle w:val="Odwoanieprzypisudolnego"/>
          <w:rFonts w:eastAsiaTheme="minorEastAsia"/>
          <w:color w:val="000000" w:themeColor="text1"/>
        </w:rPr>
        <w:footnoteReference w:id="25"/>
      </w:r>
      <w:r w:rsidRPr="00920D09">
        <w:rPr>
          <w:rStyle w:val="q4iawc"/>
          <w:rFonts w:eastAsiaTheme="minorEastAsia"/>
          <w:color w:val="000000" w:themeColor="text1"/>
        </w:rPr>
        <w:t xml:space="preserve">. Jednocześnie stanowi ona dla człowieka silny bodziec emocjonalny i ewidentnie wpływa na nastrój poprzez cechy takie jak: tempo, rytm, tonacja, harmonia </w:t>
      </w:r>
      <w:r w:rsidR="00BD6AC3" w:rsidRPr="00920D09">
        <w:rPr>
          <w:rStyle w:val="Odwoanieprzypisudolnego"/>
          <w:rFonts w:eastAsiaTheme="minorEastAsia"/>
          <w:color w:val="000000" w:themeColor="text1"/>
        </w:rPr>
        <w:footnoteReference w:id="26"/>
      </w:r>
      <w:r w:rsidR="00BD6AC3" w:rsidRPr="00920D09">
        <w:rPr>
          <w:rStyle w:val="q4iawc"/>
          <w:rFonts w:eastAsiaTheme="minorEastAsia"/>
          <w:color w:val="000000" w:themeColor="text1"/>
        </w:rPr>
        <w:t>.</w:t>
      </w:r>
    </w:p>
    <w:p w14:paraId="02DA01B4" w14:textId="272D9EA7" w:rsidR="00FA1AAE" w:rsidRPr="00920D09" w:rsidRDefault="00FA1AAE" w:rsidP="0045362F">
      <w:pPr>
        <w:spacing w:line="360" w:lineRule="auto"/>
        <w:ind w:firstLine="708"/>
        <w:jc w:val="both"/>
        <w:rPr>
          <w:rStyle w:val="q4iawc"/>
          <w:rFonts w:eastAsiaTheme="minorEastAsia"/>
          <w:color w:val="000000" w:themeColor="text1"/>
        </w:rPr>
      </w:pPr>
      <w:r w:rsidRPr="00920D09">
        <w:rPr>
          <w:rStyle w:val="q4iawc"/>
          <w:rFonts w:eastAsiaTheme="minorEastAsia"/>
          <w:color w:val="000000" w:themeColor="text1"/>
        </w:rPr>
        <w:t xml:space="preserve">Wykazano także, że bodźce słuchowe dynamizują impulsację neuronów w korze mózgowej, co prowadzi do występowania w organizmie pozytywnych zmian, takich jak: poprawa procesów pamięciowych, wzrost kreatywności, harmonizowanie napięcia mięśniowego, opóźnienie objawów zmęczenia oraz poprawa koordynacji ruchowej </w:t>
      </w:r>
      <w:r w:rsidR="00BD6AC3" w:rsidRPr="00920D09">
        <w:rPr>
          <w:rStyle w:val="Odwoanieprzypisudolnego"/>
          <w:color w:val="000000" w:themeColor="text1"/>
        </w:rPr>
        <w:footnoteReference w:id="27"/>
      </w:r>
      <w:r w:rsidR="00BD6AC3" w:rsidRPr="00920D09">
        <w:rPr>
          <w:color w:val="000000" w:themeColor="text1"/>
          <w:vertAlign w:val="superscript"/>
        </w:rPr>
        <w:t>,</w:t>
      </w:r>
      <w:r w:rsidR="00BD6AC3" w:rsidRPr="00920D09">
        <w:rPr>
          <w:rStyle w:val="Odwoanieprzypisudolnego"/>
          <w:color w:val="000000" w:themeColor="text1"/>
        </w:rPr>
        <w:footnoteReference w:id="28"/>
      </w:r>
      <w:r w:rsidR="00BD6AC3" w:rsidRPr="00920D09">
        <w:rPr>
          <w:color w:val="000000" w:themeColor="text1"/>
          <w:vertAlign w:val="superscript"/>
        </w:rPr>
        <w:t>,</w:t>
      </w:r>
      <w:r w:rsidR="00BD6AC3" w:rsidRPr="00920D09">
        <w:rPr>
          <w:rStyle w:val="Odwoanieprzypisudolnego"/>
          <w:color w:val="000000" w:themeColor="text1"/>
        </w:rPr>
        <w:footnoteReference w:id="29"/>
      </w:r>
      <w:r w:rsidRPr="00920D09">
        <w:rPr>
          <w:rStyle w:val="q4iawc"/>
          <w:rFonts w:eastAsiaTheme="minorEastAsia"/>
          <w:color w:val="000000" w:themeColor="text1"/>
        </w:rPr>
        <w:t xml:space="preserve">. Prezentacja bodźców muzycznych aktywuje wybrane obszary mózgu, w tym strefę limbiczną i </w:t>
      </w:r>
      <w:proofErr w:type="spellStart"/>
      <w:r w:rsidRPr="00920D09">
        <w:rPr>
          <w:rStyle w:val="q4iawc"/>
          <w:rFonts w:eastAsiaTheme="minorEastAsia"/>
          <w:color w:val="000000" w:themeColor="text1"/>
        </w:rPr>
        <w:t>paralimbiczną</w:t>
      </w:r>
      <w:proofErr w:type="spellEnd"/>
      <w:r w:rsidRPr="00920D09">
        <w:rPr>
          <w:rStyle w:val="q4iawc"/>
          <w:rFonts w:eastAsiaTheme="minorEastAsia"/>
          <w:color w:val="000000" w:themeColor="text1"/>
        </w:rPr>
        <w:t xml:space="preserve"> </w:t>
      </w:r>
      <w:r w:rsidR="00782E61" w:rsidRPr="00920D09">
        <w:rPr>
          <w:rStyle w:val="Odwoanieprzypisudolnego"/>
          <w:rFonts w:eastAsiaTheme="minorEastAsia"/>
          <w:color w:val="000000" w:themeColor="text1"/>
        </w:rPr>
        <w:footnoteReference w:id="30"/>
      </w:r>
      <w:r w:rsidR="00782E61" w:rsidRPr="00920D09">
        <w:rPr>
          <w:color w:val="000000" w:themeColor="text1"/>
          <w:vertAlign w:val="superscript"/>
        </w:rPr>
        <w:t>,</w:t>
      </w:r>
      <w:r w:rsidR="00782E61" w:rsidRPr="00920D09">
        <w:rPr>
          <w:rStyle w:val="Odwoanieprzypisudolnego"/>
          <w:rFonts w:eastAsiaTheme="minorEastAsia"/>
          <w:color w:val="000000" w:themeColor="text1"/>
        </w:rPr>
        <w:footnoteReference w:id="31"/>
      </w:r>
      <w:r w:rsidR="00782E61" w:rsidRPr="00920D09">
        <w:rPr>
          <w:color w:val="000000" w:themeColor="text1"/>
          <w:vertAlign w:val="superscript"/>
        </w:rPr>
        <w:t xml:space="preserve"> </w:t>
      </w:r>
      <w:r w:rsidR="00782E61" w:rsidRPr="00920D09">
        <w:rPr>
          <w:color w:val="000000" w:themeColor="text1"/>
        </w:rPr>
        <w:t>.</w:t>
      </w:r>
    </w:p>
    <w:p w14:paraId="4B683F17" w14:textId="484096CC" w:rsidR="00FA1AAE" w:rsidRPr="00920D09" w:rsidRDefault="00FA1AAE" w:rsidP="0045362F">
      <w:pPr>
        <w:spacing w:line="360" w:lineRule="auto"/>
        <w:ind w:firstLine="708"/>
        <w:jc w:val="both"/>
        <w:rPr>
          <w:rStyle w:val="q4iawc"/>
          <w:color w:val="000000" w:themeColor="text1"/>
        </w:rPr>
      </w:pPr>
      <w:r w:rsidRPr="00920D09">
        <w:rPr>
          <w:rStyle w:val="q4iawc"/>
          <w:rFonts w:eastAsiaTheme="minorEastAsia"/>
          <w:color w:val="000000" w:themeColor="text1"/>
        </w:rPr>
        <w:t xml:space="preserve">W licznych badaniach zauważono, że muzyka pobudza i silnie oddziałuje na ludzkie emocje </w:t>
      </w:r>
      <w:r w:rsidR="00782E61" w:rsidRPr="00920D09">
        <w:rPr>
          <w:rStyle w:val="Odwoanieprzypisudolnego"/>
          <w:rFonts w:eastAsiaTheme="minorEastAsia"/>
          <w:color w:val="000000" w:themeColor="text1"/>
        </w:rPr>
        <w:footnoteReference w:id="32"/>
      </w:r>
      <w:r w:rsidR="00782E61" w:rsidRPr="00920D09">
        <w:rPr>
          <w:color w:val="000000" w:themeColor="text1"/>
          <w:vertAlign w:val="superscript"/>
        </w:rPr>
        <w:t>,</w:t>
      </w:r>
      <w:r w:rsidR="00782E61" w:rsidRPr="00920D09">
        <w:rPr>
          <w:rStyle w:val="Odwoanieprzypisudolnego"/>
          <w:rFonts w:eastAsiaTheme="minorEastAsia"/>
          <w:color w:val="000000" w:themeColor="text1"/>
        </w:rPr>
        <w:footnoteReference w:id="33"/>
      </w:r>
      <w:r w:rsidR="00782E61" w:rsidRPr="00920D09">
        <w:rPr>
          <w:color w:val="000000" w:themeColor="text1"/>
          <w:vertAlign w:val="superscript"/>
        </w:rPr>
        <w:t>,</w:t>
      </w:r>
      <w:r w:rsidR="00782E61" w:rsidRPr="00920D09">
        <w:rPr>
          <w:rStyle w:val="Odwoanieprzypisudolnego"/>
          <w:rFonts w:eastAsiaTheme="minorEastAsia"/>
          <w:color w:val="000000" w:themeColor="text1"/>
        </w:rPr>
        <w:footnoteReference w:id="34"/>
      </w:r>
      <w:r w:rsidR="00782E61" w:rsidRPr="00920D09">
        <w:rPr>
          <w:rStyle w:val="q4iawc"/>
          <w:rFonts w:eastAsiaTheme="minorEastAsia"/>
          <w:color w:val="000000" w:themeColor="text1"/>
        </w:rPr>
        <w:t xml:space="preserve">. </w:t>
      </w:r>
      <w:r w:rsidRPr="00920D09">
        <w:rPr>
          <w:rStyle w:val="q4iawc"/>
          <w:rFonts w:eastAsiaTheme="minorEastAsia"/>
          <w:color w:val="000000" w:themeColor="text1"/>
        </w:rPr>
        <w:t>Może działać odprężająco</w:t>
      </w:r>
      <w:r w:rsidR="00782E61" w:rsidRPr="00920D09">
        <w:rPr>
          <w:rStyle w:val="q4iawc"/>
          <w:rFonts w:eastAsiaTheme="minorEastAsia"/>
          <w:color w:val="000000" w:themeColor="text1"/>
        </w:rPr>
        <w:t>,</w:t>
      </w:r>
      <w:r w:rsidRPr="00920D09">
        <w:rPr>
          <w:rStyle w:val="q4iawc"/>
          <w:rFonts w:eastAsiaTheme="minorEastAsia"/>
          <w:color w:val="000000" w:themeColor="text1"/>
        </w:rPr>
        <w:t xml:space="preserve"> nie tylko indukując stany wewnętrznego odprężenia i wyciszenia, ale także przez przeciwdziałanie doznaniom i reakcjom związanym z napięciem określonych grup mięśniowych. Sprzyja to rozwojowi świadomości, akceptacji siebie i sytuacji oraz pozbycia się </w:t>
      </w:r>
      <w:r w:rsidRPr="00920D09">
        <w:rPr>
          <w:rStyle w:val="q4iawc"/>
          <w:rFonts w:eastAsiaTheme="minorEastAsia"/>
          <w:color w:val="000000" w:themeColor="text1"/>
        </w:rPr>
        <w:lastRenderedPageBreak/>
        <w:t>reakcji lękowej, co jest istotne w profilaktyce i leczeniu depresji</w:t>
      </w:r>
      <w:r w:rsidR="00782E61" w:rsidRPr="00920D09">
        <w:rPr>
          <w:rStyle w:val="q4iawc"/>
          <w:rFonts w:eastAsiaTheme="minorEastAsia"/>
          <w:color w:val="000000" w:themeColor="text1"/>
        </w:rPr>
        <w:t xml:space="preserve"> </w:t>
      </w:r>
      <w:r w:rsidR="00782E61" w:rsidRPr="00920D09">
        <w:rPr>
          <w:rStyle w:val="Odwoanieprzypisudolnego"/>
          <w:rFonts w:eastAsiaTheme="minorEastAsia"/>
          <w:color w:val="000000" w:themeColor="text1"/>
        </w:rPr>
        <w:footnoteReference w:id="35"/>
      </w:r>
      <w:r w:rsidR="00782E61" w:rsidRPr="00920D09">
        <w:rPr>
          <w:rStyle w:val="q4iawc"/>
          <w:rFonts w:eastAsiaTheme="minorEastAsia"/>
          <w:color w:val="000000" w:themeColor="text1"/>
          <w:vertAlign w:val="superscript"/>
        </w:rPr>
        <w:t xml:space="preserve">, </w:t>
      </w:r>
      <w:r w:rsidR="00782E61" w:rsidRPr="00920D09">
        <w:rPr>
          <w:rStyle w:val="Odwoanieprzypisudolnego"/>
          <w:rFonts w:eastAsiaTheme="minorEastAsia"/>
          <w:color w:val="000000" w:themeColor="text1"/>
        </w:rPr>
        <w:footnoteReference w:id="36"/>
      </w:r>
      <w:r w:rsidR="00782E61" w:rsidRPr="00920D09">
        <w:rPr>
          <w:rStyle w:val="q4iawc"/>
          <w:rFonts w:eastAsiaTheme="minorEastAsia"/>
          <w:color w:val="000000" w:themeColor="text1"/>
          <w:vertAlign w:val="superscript"/>
        </w:rPr>
        <w:t xml:space="preserve">, </w:t>
      </w:r>
      <w:r w:rsidR="00782E61" w:rsidRPr="00920D09">
        <w:rPr>
          <w:rStyle w:val="Odwoanieprzypisudolnego"/>
          <w:rFonts w:eastAsiaTheme="minorEastAsia"/>
          <w:color w:val="000000" w:themeColor="text1"/>
        </w:rPr>
        <w:footnoteReference w:id="37"/>
      </w:r>
      <w:r w:rsidR="00782E61" w:rsidRPr="00920D09">
        <w:rPr>
          <w:rStyle w:val="q4iawc"/>
          <w:rFonts w:eastAsiaTheme="minorEastAsia"/>
          <w:color w:val="000000" w:themeColor="text1"/>
        </w:rPr>
        <w:t xml:space="preserve">. </w:t>
      </w:r>
      <w:r w:rsidRPr="00920D09">
        <w:rPr>
          <w:rStyle w:val="q4iawc"/>
          <w:rFonts w:eastAsiaTheme="minorEastAsia"/>
          <w:color w:val="000000" w:themeColor="text1"/>
        </w:rPr>
        <w:t xml:space="preserve">Warto też zauważyć, że muzyka wpływa nie tylko na poziom psychologiczny człowieka, ale, jak ukazano w modelach eksperymentalnych, ekspozycja na muzykę w pozytywny sposób oddziałuje na funkcjonowanie mózgu, poprzez przyczynianie się do zwiększonej </w:t>
      </w:r>
      <w:proofErr w:type="spellStart"/>
      <w:r w:rsidRPr="00920D09">
        <w:rPr>
          <w:rStyle w:val="q4iawc"/>
          <w:rFonts w:eastAsiaTheme="minorEastAsia"/>
          <w:color w:val="000000" w:themeColor="text1"/>
        </w:rPr>
        <w:t>neurogenezy</w:t>
      </w:r>
      <w:proofErr w:type="spellEnd"/>
      <w:r w:rsidRPr="00920D09">
        <w:rPr>
          <w:rStyle w:val="q4iawc"/>
          <w:rFonts w:eastAsiaTheme="minorEastAsia"/>
          <w:color w:val="000000" w:themeColor="text1"/>
        </w:rPr>
        <w:t xml:space="preserve">, zwiększonej plastyczności synaptycznej, jak również poprzez korzystne zmiany w poziomach </w:t>
      </w:r>
      <w:proofErr w:type="spellStart"/>
      <w:r w:rsidRPr="00920D09">
        <w:rPr>
          <w:rStyle w:val="q4iawc"/>
          <w:rFonts w:eastAsiaTheme="minorEastAsia"/>
          <w:color w:val="000000" w:themeColor="text1"/>
        </w:rPr>
        <w:t>neurotropiny</w:t>
      </w:r>
      <w:proofErr w:type="spellEnd"/>
      <w:r w:rsidRPr="00920D09">
        <w:rPr>
          <w:rStyle w:val="q4iawc"/>
          <w:rFonts w:eastAsiaTheme="minorEastAsia"/>
          <w:color w:val="000000" w:themeColor="text1"/>
        </w:rPr>
        <w:t xml:space="preserve"> i neuroprzekaźników (np. dopaminy) </w:t>
      </w:r>
      <w:r w:rsidR="004D18DD" w:rsidRPr="00920D09">
        <w:rPr>
          <w:rStyle w:val="Odwoanieprzypisudolnego"/>
          <w:color w:val="000000" w:themeColor="text1"/>
        </w:rPr>
        <w:footnoteReference w:id="38"/>
      </w:r>
      <w:r w:rsidR="004D18DD" w:rsidRPr="00920D09">
        <w:rPr>
          <w:color w:val="000000" w:themeColor="text1"/>
          <w:vertAlign w:val="superscript"/>
        </w:rPr>
        <w:t>,</w:t>
      </w:r>
      <w:r w:rsidR="004D18DD" w:rsidRPr="00920D09">
        <w:rPr>
          <w:rStyle w:val="Odwoanieprzypisudolnego"/>
          <w:color w:val="000000" w:themeColor="text1"/>
        </w:rPr>
        <w:footnoteReference w:id="39"/>
      </w:r>
      <w:r w:rsidR="004D18DD" w:rsidRPr="00920D09">
        <w:rPr>
          <w:rStyle w:val="q4iawc"/>
          <w:color w:val="000000" w:themeColor="text1"/>
        </w:rPr>
        <w:t xml:space="preserve">. </w:t>
      </w:r>
      <w:r w:rsidRPr="00920D09">
        <w:rPr>
          <w:rStyle w:val="q4iawc"/>
          <w:color w:val="000000" w:themeColor="text1"/>
        </w:rPr>
        <w:t xml:space="preserve">Wyniki ostatnich badań na ludziach wskazują, że słuchanie muzyki klasycznej i/lub znajomej muzyki </w:t>
      </w:r>
      <w:r w:rsidRPr="00920D09">
        <w:rPr>
          <w:rStyle w:val="q4iawc"/>
          <w:rFonts w:eastAsiaTheme="minorEastAsia"/>
          <w:color w:val="000000" w:themeColor="text1"/>
        </w:rPr>
        <w:t xml:space="preserve">może również zwiększać objętość istoty szarej oraz białej w korowych i podkorowych obszarach mózgu zaangażowanych w przetwarzanie poznawcze, wzmacniając tym samym łączność funkcjonalną tych obszarów, jak również modulować aktywność struktur zaangażowanych w regulację emocji i nagród, reakcje behawioralne i pamięć roboczą oraz </w:t>
      </w:r>
      <w:proofErr w:type="spellStart"/>
      <w:r w:rsidRPr="00920D09">
        <w:rPr>
          <w:rStyle w:val="q4iawc"/>
          <w:rFonts w:eastAsiaTheme="minorEastAsia"/>
          <w:color w:val="000000" w:themeColor="text1"/>
        </w:rPr>
        <w:t>mechznimy</w:t>
      </w:r>
      <w:proofErr w:type="spellEnd"/>
      <w:r w:rsidRPr="00920D09">
        <w:rPr>
          <w:rStyle w:val="q4iawc"/>
          <w:rFonts w:eastAsiaTheme="minorEastAsia"/>
          <w:color w:val="000000" w:themeColor="text1"/>
        </w:rPr>
        <w:t xml:space="preserve"> </w:t>
      </w:r>
      <w:proofErr w:type="spellStart"/>
      <w:r w:rsidRPr="00920D09">
        <w:rPr>
          <w:rStyle w:val="q4iawc"/>
          <w:rFonts w:eastAsiaTheme="minorEastAsia"/>
          <w:color w:val="000000" w:themeColor="text1"/>
        </w:rPr>
        <w:t>uwagowe</w:t>
      </w:r>
      <w:proofErr w:type="spellEnd"/>
      <w:r w:rsidRPr="00920D09">
        <w:rPr>
          <w:rStyle w:val="q4iawc"/>
          <w:color w:val="000000" w:themeColor="text1"/>
        </w:rPr>
        <w:t xml:space="preserve"> </w:t>
      </w:r>
      <w:r w:rsidR="004D18DD" w:rsidRPr="00920D09">
        <w:rPr>
          <w:rStyle w:val="Odwoanieprzypisudolnego"/>
          <w:rFonts w:eastAsiaTheme="minorHAnsi"/>
          <w:color w:val="000000" w:themeColor="text1"/>
        </w:rPr>
        <w:footnoteReference w:id="40"/>
      </w:r>
      <w:r w:rsidR="004D18DD" w:rsidRPr="00920D09">
        <w:rPr>
          <w:color w:val="000000" w:themeColor="text1"/>
          <w:vertAlign w:val="superscript"/>
        </w:rPr>
        <w:t>,</w:t>
      </w:r>
      <w:r w:rsidR="004D18DD" w:rsidRPr="00920D09">
        <w:rPr>
          <w:rStyle w:val="Odwoanieprzypisudolnego"/>
          <w:rFonts w:eastAsiaTheme="minorHAnsi"/>
          <w:color w:val="000000" w:themeColor="text1"/>
        </w:rPr>
        <w:footnoteReference w:id="41"/>
      </w:r>
      <w:r w:rsidR="004D18DD" w:rsidRPr="00920D09">
        <w:rPr>
          <w:rStyle w:val="q4iawc"/>
          <w:color w:val="000000" w:themeColor="text1"/>
        </w:rPr>
        <w:t xml:space="preserve">. </w:t>
      </w:r>
      <w:r w:rsidRPr="00920D09">
        <w:rPr>
          <w:rStyle w:val="q4iawc"/>
          <w:color w:val="000000" w:themeColor="text1"/>
        </w:rPr>
        <w:t xml:space="preserve">Ponadto muzyka oddziałuje na organizm poprzez zmiany neurochemiczne w następujących czterech obszarach: 1. nagroda, motywacja i przyjemność; 2. stres i </w:t>
      </w:r>
      <w:proofErr w:type="gramStart"/>
      <w:r w:rsidRPr="00920D09">
        <w:rPr>
          <w:rStyle w:val="q4iawc"/>
          <w:color w:val="000000" w:themeColor="text1"/>
        </w:rPr>
        <w:t xml:space="preserve">pobudzenie; </w:t>
      </w:r>
      <w:r w:rsidR="004D18DD" w:rsidRPr="00920D09">
        <w:rPr>
          <w:rStyle w:val="q4iawc"/>
          <w:color w:val="000000" w:themeColor="text1"/>
        </w:rPr>
        <w:t xml:space="preserve"> </w:t>
      </w:r>
      <w:r w:rsidRPr="00920D09">
        <w:rPr>
          <w:rStyle w:val="q4iawc"/>
          <w:color w:val="000000" w:themeColor="text1"/>
        </w:rPr>
        <w:t>3.</w:t>
      </w:r>
      <w:proofErr w:type="gramEnd"/>
      <w:r w:rsidRPr="00920D09">
        <w:rPr>
          <w:rStyle w:val="q4iawc"/>
          <w:color w:val="000000" w:themeColor="text1"/>
        </w:rPr>
        <w:t xml:space="preserve"> </w:t>
      </w:r>
      <w:r w:rsidR="004D18DD" w:rsidRPr="00920D09">
        <w:rPr>
          <w:rStyle w:val="q4iawc"/>
          <w:color w:val="000000" w:themeColor="text1"/>
        </w:rPr>
        <w:t>O</w:t>
      </w:r>
      <w:r w:rsidRPr="00920D09">
        <w:rPr>
          <w:rStyle w:val="q4iawc"/>
          <w:color w:val="000000" w:themeColor="text1"/>
        </w:rPr>
        <w:t>dporność</w:t>
      </w:r>
      <w:r w:rsidR="004D18DD" w:rsidRPr="00920D09">
        <w:rPr>
          <w:rStyle w:val="q4iawc"/>
          <w:color w:val="000000" w:themeColor="text1"/>
        </w:rPr>
        <w:t xml:space="preserve">; </w:t>
      </w:r>
      <w:r w:rsidRPr="00920D09">
        <w:rPr>
          <w:rStyle w:val="q4iawc"/>
          <w:color w:val="000000" w:themeColor="text1"/>
        </w:rPr>
        <w:t xml:space="preserve">4. przynależność społeczna. </w:t>
      </w:r>
    </w:p>
    <w:p w14:paraId="79492081" w14:textId="3F2B1423" w:rsidR="00FA1AAE" w:rsidRPr="00920D09" w:rsidRDefault="00FA1AAE" w:rsidP="0045362F">
      <w:pPr>
        <w:spacing w:line="360" w:lineRule="auto"/>
        <w:jc w:val="both"/>
        <w:rPr>
          <w:rStyle w:val="q4iawc"/>
          <w:color w:val="000000" w:themeColor="text1"/>
        </w:rPr>
      </w:pPr>
      <w:r w:rsidRPr="00920D09">
        <w:rPr>
          <w:rStyle w:val="q4iawc"/>
          <w:color w:val="000000" w:themeColor="text1"/>
        </w:rPr>
        <w:t>Obszary te równolegle przebiegają odpowiednio</w:t>
      </w:r>
      <w:r w:rsidR="004D18DD" w:rsidRPr="00920D09">
        <w:rPr>
          <w:rStyle w:val="q4iawc"/>
          <w:color w:val="000000" w:themeColor="text1"/>
        </w:rPr>
        <w:t xml:space="preserve"> </w:t>
      </w:r>
      <w:r w:rsidRPr="00920D09">
        <w:rPr>
          <w:rStyle w:val="q4iawc"/>
          <w:color w:val="000000" w:themeColor="text1"/>
        </w:rPr>
        <w:t xml:space="preserve">ze znanymi układami neurochemicznymi ad 1. dopaminy i </w:t>
      </w:r>
      <w:proofErr w:type="spellStart"/>
      <w:r w:rsidRPr="00920D09">
        <w:rPr>
          <w:rStyle w:val="q4iawc"/>
          <w:color w:val="000000" w:themeColor="text1"/>
        </w:rPr>
        <w:t>opioidów</w:t>
      </w:r>
      <w:proofErr w:type="spellEnd"/>
      <w:r w:rsidRPr="00920D09">
        <w:rPr>
          <w:rStyle w:val="q4iawc"/>
          <w:color w:val="000000" w:themeColor="text1"/>
        </w:rPr>
        <w:t xml:space="preserve">; ad 2. kortyzol, hormon uwalniający kortykotropinę (CRH), hormon </w:t>
      </w:r>
      <w:proofErr w:type="spellStart"/>
      <w:r w:rsidRPr="00920D09">
        <w:rPr>
          <w:rStyle w:val="q4iawc"/>
          <w:color w:val="000000" w:themeColor="text1"/>
        </w:rPr>
        <w:t>adrenokortykotropowy</w:t>
      </w:r>
      <w:proofErr w:type="spellEnd"/>
      <w:r w:rsidRPr="00920D09">
        <w:rPr>
          <w:rStyle w:val="q4iawc"/>
          <w:color w:val="000000" w:themeColor="text1"/>
        </w:rPr>
        <w:t xml:space="preserve"> (ACTH); ad 3. serotoniny i peptydowych pochodnych proopiomelanokortyny (POMC), w tym hormonu stymulującego alfa-</w:t>
      </w:r>
      <w:proofErr w:type="spellStart"/>
      <w:r w:rsidRPr="00920D09">
        <w:rPr>
          <w:rStyle w:val="q4iawc"/>
          <w:color w:val="000000" w:themeColor="text1"/>
        </w:rPr>
        <w:t>melanocyty</w:t>
      </w:r>
      <w:proofErr w:type="spellEnd"/>
      <w:r w:rsidRPr="00920D09">
        <w:rPr>
          <w:rStyle w:val="q4iawc"/>
          <w:color w:val="000000" w:themeColor="text1"/>
        </w:rPr>
        <w:t xml:space="preserve"> i beta-endorfiny; oraz ad 4. oksytocyny </w:t>
      </w:r>
      <w:r w:rsidR="004D18DD" w:rsidRPr="00920D09">
        <w:rPr>
          <w:rStyle w:val="Odwoanieprzypisudolnego"/>
          <w:color w:val="000000" w:themeColor="text1"/>
        </w:rPr>
        <w:footnoteReference w:id="42"/>
      </w:r>
      <w:r w:rsidR="004D18DD" w:rsidRPr="00920D09">
        <w:rPr>
          <w:rStyle w:val="q4iawc"/>
          <w:color w:val="000000" w:themeColor="text1"/>
        </w:rPr>
        <w:t>.</w:t>
      </w:r>
    </w:p>
    <w:p w14:paraId="0570FC30" w14:textId="07ECA23F" w:rsidR="00FA1AAE" w:rsidRPr="00920D09" w:rsidRDefault="004A1F1C" w:rsidP="0045362F">
      <w:pPr>
        <w:spacing w:line="360" w:lineRule="auto"/>
        <w:rPr>
          <w:rStyle w:val="q4iawc"/>
          <w:color w:val="000000" w:themeColor="text1"/>
        </w:rPr>
      </w:pPr>
      <w:r w:rsidRPr="00920D09">
        <w:rPr>
          <w:rStyle w:val="q4iawc"/>
          <w:b/>
          <w:bCs/>
          <w:color w:val="000000" w:themeColor="text1"/>
        </w:rPr>
        <w:t>Tabela 1: Wpływ muzyki na zmiany neurochemiczne.</w:t>
      </w:r>
    </w:p>
    <w:tbl>
      <w:tblPr>
        <w:tblStyle w:val="Tabela-Siatka"/>
        <w:tblW w:w="0" w:type="auto"/>
        <w:tblLook w:val="04A0" w:firstRow="1" w:lastRow="0" w:firstColumn="1" w:lastColumn="0" w:noHBand="0" w:noVBand="1"/>
      </w:tblPr>
      <w:tblGrid>
        <w:gridCol w:w="4531"/>
        <w:gridCol w:w="4531"/>
      </w:tblGrid>
      <w:tr w:rsidR="00920D09" w:rsidRPr="00920D09" w14:paraId="0FB8E3FB" w14:textId="77777777" w:rsidTr="00A66677">
        <w:tc>
          <w:tcPr>
            <w:tcW w:w="4531" w:type="dxa"/>
          </w:tcPr>
          <w:p w14:paraId="5A8772B6" w14:textId="77777777" w:rsidR="00FA1AAE" w:rsidRPr="00920D09" w:rsidRDefault="00FA1AAE" w:rsidP="0045362F">
            <w:pPr>
              <w:spacing w:line="360" w:lineRule="auto"/>
              <w:jc w:val="both"/>
              <w:rPr>
                <w:b/>
                <w:bCs/>
                <w:color w:val="000000" w:themeColor="text1"/>
              </w:rPr>
            </w:pPr>
            <w:r w:rsidRPr="00920D09">
              <w:rPr>
                <w:rStyle w:val="q4iawc"/>
                <w:b/>
                <w:bCs/>
                <w:color w:val="000000" w:themeColor="text1"/>
              </w:rPr>
              <w:t xml:space="preserve">Dziedziny wpływu muzyki </w:t>
            </w:r>
          </w:p>
        </w:tc>
        <w:tc>
          <w:tcPr>
            <w:tcW w:w="4531" w:type="dxa"/>
          </w:tcPr>
          <w:p w14:paraId="19488F94" w14:textId="77777777" w:rsidR="00FA1AAE" w:rsidRPr="00920D09" w:rsidRDefault="00FA1AAE" w:rsidP="0045362F">
            <w:pPr>
              <w:spacing w:line="360" w:lineRule="auto"/>
              <w:jc w:val="both"/>
              <w:rPr>
                <w:b/>
                <w:bCs/>
                <w:color w:val="000000" w:themeColor="text1"/>
              </w:rPr>
            </w:pPr>
            <w:r w:rsidRPr="00920D09">
              <w:rPr>
                <w:rStyle w:val="q4iawc"/>
                <w:b/>
                <w:bCs/>
                <w:color w:val="000000" w:themeColor="text1"/>
              </w:rPr>
              <w:t>Układy neurochemiczne</w:t>
            </w:r>
          </w:p>
        </w:tc>
      </w:tr>
      <w:tr w:rsidR="00920D09" w:rsidRPr="00920D09" w14:paraId="164D9B65" w14:textId="77777777" w:rsidTr="00A66677">
        <w:tc>
          <w:tcPr>
            <w:tcW w:w="4531" w:type="dxa"/>
          </w:tcPr>
          <w:p w14:paraId="430EC509" w14:textId="77777777" w:rsidR="00FA1AAE" w:rsidRPr="00920D09" w:rsidRDefault="00FA1AAE" w:rsidP="0045362F">
            <w:pPr>
              <w:spacing w:line="360" w:lineRule="auto"/>
              <w:jc w:val="both"/>
              <w:rPr>
                <w:b/>
                <w:bCs/>
                <w:color w:val="000000" w:themeColor="text1"/>
              </w:rPr>
            </w:pPr>
            <w:r w:rsidRPr="00920D09">
              <w:rPr>
                <w:rStyle w:val="q4iawc"/>
                <w:b/>
                <w:bCs/>
                <w:color w:val="000000" w:themeColor="text1"/>
              </w:rPr>
              <w:t xml:space="preserve">Nagroda, motywacja i przyjemność </w:t>
            </w:r>
          </w:p>
        </w:tc>
        <w:tc>
          <w:tcPr>
            <w:tcW w:w="4531" w:type="dxa"/>
          </w:tcPr>
          <w:p w14:paraId="28A9D498" w14:textId="77777777" w:rsidR="00FA1AAE" w:rsidRPr="00920D09" w:rsidRDefault="00FA1AAE" w:rsidP="0045362F">
            <w:pPr>
              <w:spacing w:line="360" w:lineRule="auto"/>
              <w:jc w:val="both"/>
              <w:rPr>
                <w:color w:val="000000" w:themeColor="text1"/>
              </w:rPr>
            </w:pPr>
            <w:r w:rsidRPr="00920D09">
              <w:rPr>
                <w:rStyle w:val="q4iawc"/>
                <w:color w:val="000000" w:themeColor="text1"/>
              </w:rPr>
              <w:t xml:space="preserve">dopamina i </w:t>
            </w:r>
            <w:proofErr w:type="spellStart"/>
            <w:r w:rsidRPr="00920D09">
              <w:rPr>
                <w:rStyle w:val="q4iawc"/>
                <w:color w:val="000000" w:themeColor="text1"/>
              </w:rPr>
              <w:t>opioidy</w:t>
            </w:r>
            <w:proofErr w:type="spellEnd"/>
          </w:p>
        </w:tc>
      </w:tr>
      <w:tr w:rsidR="00920D09" w:rsidRPr="00920D09" w14:paraId="048DC2BD" w14:textId="77777777" w:rsidTr="00A66677">
        <w:tc>
          <w:tcPr>
            <w:tcW w:w="4531" w:type="dxa"/>
          </w:tcPr>
          <w:p w14:paraId="3A4F32CE" w14:textId="77777777" w:rsidR="00FA1AAE" w:rsidRPr="00920D09" w:rsidRDefault="00FA1AAE" w:rsidP="0045362F">
            <w:pPr>
              <w:spacing w:line="360" w:lineRule="auto"/>
              <w:jc w:val="both"/>
              <w:rPr>
                <w:b/>
                <w:bCs/>
                <w:color w:val="000000" w:themeColor="text1"/>
              </w:rPr>
            </w:pPr>
            <w:r w:rsidRPr="00920D09">
              <w:rPr>
                <w:rStyle w:val="q4iawc"/>
                <w:b/>
                <w:bCs/>
                <w:color w:val="000000" w:themeColor="text1"/>
              </w:rPr>
              <w:t>Stres i pobudzenie</w:t>
            </w:r>
          </w:p>
        </w:tc>
        <w:tc>
          <w:tcPr>
            <w:tcW w:w="4531" w:type="dxa"/>
          </w:tcPr>
          <w:p w14:paraId="0B5CDCC2" w14:textId="77777777" w:rsidR="00FA1AAE" w:rsidRPr="00920D09" w:rsidRDefault="00FA1AAE" w:rsidP="0045362F">
            <w:pPr>
              <w:spacing w:line="360" w:lineRule="auto"/>
              <w:jc w:val="both"/>
              <w:rPr>
                <w:color w:val="000000" w:themeColor="text1"/>
              </w:rPr>
            </w:pPr>
            <w:r w:rsidRPr="00920D09">
              <w:rPr>
                <w:rStyle w:val="q4iawc"/>
                <w:color w:val="000000" w:themeColor="text1"/>
              </w:rPr>
              <w:t xml:space="preserve">kortyzol, hormon uwalniający kortykotropinę (CRH), hormon </w:t>
            </w:r>
            <w:proofErr w:type="spellStart"/>
            <w:r w:rsidRPr="00920D09">
              <w:rPr>
                <w:rStyle w:val="q4iawc"/>
                <w:color w:val="000000" w:themeColor="text1"/>
              </w:rPr>
              <w:t>adrenokortykotropowy</w:t>
            </w:r>
            <w:proofErr w:type="spellEnd"/>
            <w:r w:rsidRPr="00920D09">
              <w:rPr>
                <w:rStyle w:val="q4iawc"/>
                <w:color w:val="000000" w:themeColor="text1"/>
              </w:rPr>
              <w:t xml:space="preserve"> (ACTH)</w:t>
            </w:r>
          </w:p>
        </w:tc>
      </w:tr>
      <w:tr w:rsidR="00920D09" w:rsidRPr="00920D09" w14:paraId="1EDA82CA" w14:textId="77777777" w:rsidTr="00A66677">
        <w:tc>
          <w:tcPr>
            <w:tcW w:w="4531" w:type="dxa"/>
          </w:tcPr>
          <w:p w14:paraId="4D749258" w14:textId="77777777" w:rsidR="00FA1AAE" w:rsidRPr="00920D09" w:rsidRDefault="00FA1AAE" w:rsidP="0045362F">
            <w:pPr>
              <w:spacing w:line="360" w:lineRule="auto"/>
              <w:jc w:val="both"/>
              <w:rPr>
                <w:b/>
                <w:bCs/>
                <w:color w:val="000000" w:themeColor="text1"/>
              </w:rPr>
            </w:pPr>
            <w:r w:rsidRPr="00920D09">
              <w:rPr>
                <w:rStyle w:val="q4iawc"/>
                <w:b/>
                <w:bCs/>
                <w:color w:val="000000" w:themeColor="text1"/>
              </w:rPr>
              <w:lastRenderedPageBreak/>
              <w:t>Odporność</w:t>
            </w:r>
          </w:p>
        </w:tc>
        <w:tc>
          <w:tcPr>
            <w:tcW w:w="4531" w:type="dxa"/>
          </w:tcPr>
          <w:p w14:paraId="0C1F10F7" w14:textId="77777777" w:rsidR="00FA1AAE" w:rsidRPr="00920D09" w:rsidRDefault="00FA1AAE" w:rsidP="0045362F">
            <w:pPr>
              <w:spacing w:line="360" w:lineRule="auto"/>
              <w:jc w:val="both"/>
              <w:rPr>
                <w:color w:val="000000" w:themeColor="text1"/>
              </w:rPr>
            </w:pPr>
            <w:r w:rsidRPr="00920D09">
              <w:rPr>
                <w:rStyle w:val="q4iawc"/>
                <w:color w:val="000000" w:themeColor="text1"/>
              </w:rPr>
              <w:t>serotonina i peptydowe pochodne proopiomelanokortyny (POMC), w tym hormon stymulujący alfa-</w:t>
            </w:r>
            <w:proofErr w:type="spellStart"/>
            <w:r w:rsidRPr="00920D09">
              <w:rPr>
                <w:rStyle w:val="q4iawc"/>
                <w:color w:val="000000" w:themeColor="text1"/>
              </w:rPr>
              <w:t>melanocyty</w:t>
            </w:r>
            <w:proofErr w:type="spellEnd"/>
            <w:r w:rsidRPr="00920D09">
              <w:rPr>
                <w:rStyle w:val="q4iawc"/>
                <w:color w:val="000000" w:themeColor="text1"/>
              </w:rPr>
              <w:t xml:space="preserve"> i beta-endorfina</w:t>
            </w:r>
          </w:p>
        </w:tc>
      </w:tr>
      <w:tr w:rsidR="00920D09" w:rsidRPr="00920D09" w14:paraId="542BCBAC" w14:textId="77777777" w:rsidTr="00A66677">
        <w:tc>
          <w:tcPr>
            <w:tcW w:w="4531" w:type="dxa"/>
          </w:tcPr>
          <w:p w14:paraId="3FD8358E" w14:textId="77777777" w:rsidR="00FA1AAE" w:rsidRPr="00920D09" w:rsidRDefault="00FA1AAE" w:rsidP="0045362F">
            <w:pPr>
              <w:spacing w:line="360" w:lineRule="auto"/>
              <w:jc w:val="both"/>
              <w:rPr>
                <w:b/>
                <w:bCs/>
                <w:color w:val="000000" w:themeColor="text1"/>
              </w:rPr>
            </w:pPr>
            <w:r w:rsidRPr="00920D09">
              <w:rPr>
                <w:rStyle w:val="q4iawc"/>
                <w:b/>
                <w:bCs/>
                <w:color w:val="000000" w:themeColor="text1"/>
              </w:rPr>
              <w:t>Przynależność społeczna</w:t>
            </w:r>
          </w:p>
        </w:tc>
        <w:tc>
          <w:tcPr>
            <w:tcW w:w="4531" w:type="dxa"/>
          </w:tcPr>
          <w:p w14:paraId="648B6EF0" w14:textId="77777777" w:rsidR="00FA1AAE" w:rsidRPr="00920D09" w:rsidRDefault="00FA1AAE" w:rsidP="0045362F">
            <w:pPr>
              <w:spacing w:line="360" w:lineRule="auto"/>
              <w:jc w:val="both"/>
              <w:rPr>
                <w:color w:val="000000" w:themeColor="text1"/>
              </w:rPr>
            </w:pPr>
            <w:r w:rsidRPr="00920D09">
              <w:rPr>
                <w:rStyle w:val="q4iawc"/>
                <w:color w:val="000000" w:themeColor="text1"/>
              </w:rPr>
              <w:t>oksytocyna</w:t>
            </w:r>
          </w:p>
        </w:tc>
      </w:tr>
    </w:tbl>
    <w:p w14:paraId="2F316133" w14:textId="7A7F7D08" w:rsidR="00FA1AAE" w:rsidRPr="00920D09" w:rsidRDefault="00FA1AAE" w:rsidP="0045362F">
      <w:pPr>
        <w:spacing w:line="360" w:lineRule="auto"/>
        <w:jc w:val="both"/>
        <w:rPr>
          <w:rStyle w:val="q4iawc"/>
          <w:b/>
          <w:bCs/>
          <w:color w:val="000000" w:themeColor="text1"/>
        </w:rPr>
      </w:pPr>
      <w:r w:rsidRPr="00920D09">
        <w:rPr>
          <w:rStyle w:val="q4iawc"/>
          <w:b/>
          <w:bCs/>
          <w:color w:val="000000" w:themeColor="text1"/>
        </w:rPr>
        <w:t xml:space="preserve">Na podstawie artykułu </w:t>
      </w:r>
      <w:proofErr w:type="spellStart"/>
      <w:r w:rsidRPr="00920D09">
        <w:rPr>
          <w:rStyle w:val="q4iawc"/>
          <w:b/>
          <w:bCs/>
          <w:color w:val="000000" w:themeColor="text1"/>
        </w:rPr>
        <w:t>Chanda</w:t>
      </w:r>
      <w:proofErr w:type="spellEnd"/>
      <w:r w:rsidRPr="00920D09">
        <w:rPr>
          <w:rStyle w:val="q4iawc"/>
          <w:b/>
          <w:bCs/>
          <w:color w:val="000000" w:themeColor="text1"/>
        </w:rPr>
        <w:t xml:space="preserve"> i </w:t>
      </w:r>
      <w:proofErr w:type="spellStart"/>
      <w:r w:rsidRPr="00920D09">
        <w:rPr>
          <w:rStyle w:val="q4iawc"/>
          <w:b/>
          <w:bCs/>
          <w:color w:val="000000" w:themeColor="text1"/>
        </w:rPr>
        <w:t>Levitin</w:t>
      </w:r>
      <w:proofErr w:type="spellEnd"/>
      <w:r w:rsidRPr="00920D09">
        <w:rPr>
          <w:rStyle w:val="q4iawc"/>
          <w:b/>
          <w:bCs/>
          <w:color w:val="000000" w:themeColor="text1"/>
        </w:rPr>
        <w:t xml:space="preserve"> </w:t>
      </w:r>
      <w:r w:rsidR="004D18DD" w:rsidRPr="00920D09">
        <w:rPr>
          <w:rStyle w:val="Odwoanieprzypisudolnego"/>
          <w:b/>
          <w:bCs/>
          <w:color w:val="000000" w:themeColor="text1"/>
        </w:rPr>
        <w:footnoteReference w:id="43"/>
      </w:r>
      <w:r w:rsidR="004D18DD" w:rsidRPr="00920D09">
        <w:rPr>
          <w:rStyle w:val="q4iawc"/>
          <w:b/>
          <w:bCs/>
          <w:color w:val="000000" w:themeColor="text1"/>
        </w:rPr>
        <w:t>.</w:t>
      </w:r>
    </w:p>
    <w:p w14:paraId="1801D950" w14:textId="77777777" w:rsidR="006313DA" w:rsidRDefault="006313DA" w:rsidP="0045362F">
      <w:pPr>
        <w:spacing w:line="360" w:lineRule="auto"/>
        <w:jc w:val="both"/>
        <w:rPr>
          <w:rStyle w:val="q4iawc"/>
          <w:b/>
          <w:bCs/>
          <w:color w:val="000000" w:themeColor="text1"/>
        </w:rPr>
      </w:pPr>
    </w:p>
    <w:p w14:paraId="146AA198" w14:textId="39EB6EAE" w:rsidR="00FA1AAE" w:rsidRPr="00920D09" w:rsidRDefault="00FA1AAE" w:rsidP="0045362F">
      <w:pPr>
        <w:spacing w:line="360" w:lineRule="auto"/>
        <w:jc w:val="both"/>
        <w:rPr>
          <w:rStyle w:val="q4iawc"/>
          <w:b/>
          <w:bCs/>
          <w:color w:val="000000" w:themeColor="text1"/>
        </w:rPr>
      </w:pPr>
      <w:r w:rsidRPr="00920D09">
        <w:rPr>
          <w:rStyle w:val="q4iawc"/>
          <w:b/>
          <w:bCs/>
          <w:color w:val="000000" w:themeColor="text1"/>
        </w:rPr>
        <w:t>Muzykoterapia we wspomaganiu leczenia depresji</w:t>
      </w:r>
    </w:p>
    <w:p w14:paraId="59C6034F" w14:textId="342360C3" w:rsidR="00FA1AAE" w:rsidRPr="00920D09" w:rsidRDefault="00FA1AAE" w:rsidP="0045362F">
      <w:pPr>
        <w:spacing w:line="360" w:lineRule="auto"/>
        <w:jc w:val="both"/>
        <w:rPr>
          <w:rStyle w:val="q4iawc"/>
          <w:color w:val="000000" w:themeColor="text1"/>
        </w:rPr>
      </w:pPr>
      <w:r w:rsidRPr="00920D09">
        <w:rPr>
          <w:rStyle w:val="q4iawc"/>
          <w:color w:val="000000" w:themeColor="text1"/>
        </w:rPr>
        <w:t xml:space="preserve">Wpływ muzyki na leczenie depresji przeanalizowali </w:t>
      </w:r>
      <w:proofErr w:type="spellStart"/>
      <w:r w:rsidRPr="00920D09">
        <w:rPr>
          <w:rStyle w:val="q4iawc"/>
          <w:color w:val="000000" w:themeColor="text1"/>
        </w:rPr>
        <w:t>Maratos</w:t>
      </w:r>
      <w:proofErr w:type="spellEnd"/>
      <w:r w:rsidRPr="00920D09">
        <w:rPr>
          <w:rStyle w:val="q4iawc"/>
          <w:color w:val="000000" w:themeColor="text1"/>
        </w:rPr>
        <w:t xml:space="preserve"> i in. </w:t>
      </w:r>
      <w:r w:rsidR="004D18DD" w:rsidRPr="00920D09">
        <w:rPr>
          <w:rStyle w:val="Odwoanieprzypisudolnego"/>
          <w:color w:val="000000" w:themeColor="text1"/>
        </w:rPr>
        <w:footnoteReference w:id="44"/>
      </w:r>
      <w:r w:rsidR="004D18DD" w:rsidRPr="00920D09">
        <w:rPr>
          <w:rStyle w:val="q4iawc"/>
          <w:color w:val="000000" w:themeColor="text1"/>
        </w:rPr>
        <w:t xml:space="preserve">. </w:t>
      </w:r>
      <w:r w:rsidRPr="00920D09">
        <w:rPr>
          <w:rStyle w:val="q4iawc"/>
          <w:color w:val="000000" w:themeColor="text1"/>
        </w:rPr>
        <w:t>W badaniu pacjenci zostali losowo przydzieleni do dwóch grup. Pierwsza grupa została poddana standardowej terapii; w drugiej grupie oprócz terapii standardowej zastosowano również muzykoterapię. Po trzech miesiącach terapii stwierdzono, że pacjenci z drugiej grupy, w porównaniu z pierwszą, wykazywali większą poprawę w leczeniu objawów choroby, zmniejszenie lęku oraz poprawę ogólnego funkcjonowania organizmu. Dla badanych muzykoterapia dostarczyła także nowych doznań o charakterze estetycznym i relaksacyjnym. Jednak po 6 miesiącach, choć poprawa była nadal widoczna, różnice między grupami nie były już istotne statystycznie</w:t>
      </w:r>
      <w:r w:rsidR="004D18DD" w:rsidRPr="00920D09">
        <w:rPr>
          <w:rStyle w:val="q4iawc"/>
          <w:color w:val="000000" w:themeColor="text1"/>
        </w:rPr>
        <w:t xml:space="preserve"> </w:t>
      </w:r>
      <w:r w:rsidR="004D18DD" w:rsidRPr="00920D09">
        <w:rPr>
          <w:rStyle w:val="Odwoanieprzypisudolnego"/>
          <w:color w:val="000000" w:themeColor="text1"/>
        </w:rPr>
        <w:footnoteReference w:id="45"/>
      </w:r>
      <w:r w:rsidR="004D18DD" w:rsidRPr="00920D09">
        <w:rPr>
          <w:rStyle w:val="q4iawc"/>
          <w:color w:val="000000" w:themeColor="text1"/>
        </w:rPr>
        <w:t>.</w:t>
      </w:r>
    </w:p>
    <w:p w14:paraId="1C79C54B" w14:textId="19FA8C36" w:rsidR="00FA1AAE" w:rsidRPr="00920D09" w:rsidRDefault="00FA1AAE" w:rsidP="0045362F">
      <w:pPr>
        <w:spacing w:line="360" w:lineRule="auto"/>
        <w:jc w:val="both"/>
        <w:rPr>
          <w:rStyle w:val="q4iawc"/>
          <w:color w:val="000000" w:themeColor="text1"/>
        </w:rPr>
      </w:pPr>
      <w:r w:rsidRPr="00920D09">
        <w:rPr>
          <w:rStyle w:val="q4iawc"/>
          <w:color w:val="000000" w:themeColor="text1"/>
        </w:rPr>
        <w:t>Z kolei Chen i in. przeanalizowali wpływ muzykoterapii u pacjentów z depresją starczą</w:t>
      </w:r>
      <w:r w:rsidR="004D18DD" w:rsidRPr="00920D09">
        <w:rPr>
          <w:rStyle w:val="Odwoanieprzypisudolnego"/>
          <w:color w:val="000000" w:themeColor="text1"/>
        </w:rPr>
        <w:footnoteReference w:id="46"/>
      </w:r>
      <w:r w:rsidR="004D18DD" w:rsidRPr="00920D09">
        <w:rPr>
          <w:rStyle w:val="q4iawc"/>
          <w:color w:val="000000" w:themeColor="text1"/>
        </w:rPr>
        <w:t xml:space="preserve">. </w:t>
      </w:r>
      <w:r w:rsidRPr="00920D09">
        <w:rPr>
          <w:rStyle w:val="q4iawc"/>
          <w:color w:val="000000" w:themeColor="text1"/>
        </w:rPr>
        <w:t xml:space="preserve">Badani pacjenci w porównaniu z grupą kontrolną stali się bardziej spokojni i bardziej aktywni. Poprawiła się również atmosfera na oddziale. Badacze amerykańscy przeprowadzili analizę wpływu muzykoterapii na obniżenie poziomu lęku oraz określili, jak ważny jest dobór odpowiedniego elementu terapii </w:t>
      </w:r>
      <w:r w:rsidR="004D18DD" w:rsidRPr="00920D09">
        <w:rPr>
          <w:rStyle w:val="Odwoanieprzypisudolnego"/>
          <w:color w:val="000000" w:themeColor="text1"/>
        </w:rPr>
        <w:footnoteReference w:id="47"/>
      </w:r>
      <w:r w:rsidR="004D18DD" w:rsidRPr="00920D09">
        <w:rPr>
          <w:rStyle w:val="q4iawc"/>
          <w:color w:val="000000" w:themeColor="text1"/>
        </w:rPr>
        <w:t xml:space="preserve">. </w:t>
      </w:r>
    </w:p>
    <w:p w14:paraId="3EAB8958" w14:textId="77777777" w:rsidR="006313DA" w:rsidRDefault="00FA1AAE" w:rsidP="006313DA">
      <w:pPr>
        <w:spacing w:line="360" w:lineRule="auto"/>
        <w:ind w:firstLine="360"/>
        <w:jc w:val="both"/>
        <w:rPr>
          <w:rStyle w:val="q4iawc"/>
          <w:color w:val="000000" w:themeColor="text1"/>
        </w:rPr>
      </w:pPr>
      <w:r w:rsidRPr="00920D09">
        <w:rPr>
          <w:rStyle w:val="q4iawc"/>
          <w:color w:val="000000" w:themeColor="text1"/>
        </w:rPr>
        <w:t>Podsumowując, stosowanie muzykoterapii w zaburzeniach depresyjnych wywiera wiele korzyści takich jak:</w:t>
      </w:r>
    </w:p>
    <w:p w14:paraId="3F78B181" w14:textId="5A8F187E" w:rsidR="00FA1AAE" w:rsidRPr="006313DA" w:rsidRDefault="00FA1AAE" w:rsidP="006313DA">
      <w:pPr>
        <w:pStyle w:val="Akapitzlist"/>
        <w:numPr>
          <w:ilvl w:val="0"/>
          <w:numId w:val="19"/>
        </w:numPr>
        <w:spacing w:line="360" w:lineRule="auto"/>
        <w:jc w:val="both"/>
        <w:rPr>
          <w:rStyle w:val="q4iawc"/>
          <w:color w:val="000000" w:themeColor="text1"/>
        </w:rPr>
      </w:pPr>
      <w:r w:rsidRPr="006313DA">
        <w:rPr>
          <w:rStyle w:val="q4iawc"/>
          <w:color w:val="000000" w:themeColor="text1"/>
        </w:rPr>
        <w:t>Redukuje stres, zmniejsza napięcie mięśniowe i niepokój psychiczny, obniża ciśnienie krwi i obniża poziom kortykosteroidów, zmniejsza objawy lęku;</w:t>
      </w:r>
    </w:p>
    <w:p w14:paraId="143E8B37" w14:textId="77777777" w:rsidR="00FA1AAE" w:rsidRPr="00920D09" w:rsidRDefault="00FA1AAE" w:rsidP="0045362F">
      <w:pPr>
        <w:pStyle w:val="Akapitzlist"/>
        <w:numPr>
          <w:ilvl w:val="0"/>
          <w:numId w:val="19"/>
        </w:numPr>
        <w:spacing w:line="360" w:lineRule="auto"/>
        <w:jc w:val="both"/>
        <w:rPr>
          <w:rStyle w:val="q4iawc"/>
          <w:color w:val="000000" w:themeColor="text1"/>
        </w:rPr>
      </w:pPr>
      <w:r w:rsidRPr="00920D09">
        <w:rPr>
          <w:rStyle w:val="q4iawc"/>
          <w:color w:val="000000" w:themeColor="text1"/>
        </w:rPr>
        <w:t>Wpływa na zmianę nastroju i zachowania;</w:t>
      </w:r>
    </w:p>
    <w:p w14:paraId="3E6F7F4B" w14:textId="77777777" w:rsidR="00FA1AAE" w:rsidRPr="00920D09" w:rsidRDefault="00FA1AAE" w:rsidP="0045362F">
      <w:pPr>
        <w:pStyle w:val="Akapitzlist"/>
        <w:numPr>
          <w:ilvl w:val="0"/>
          <w:numId w:val="19"/>
        </w:numPr>
        <w:spacing w:line="360" w:lineRule="auto"/>
        <w:jc w:val="both"/>
        <w:rPr>
          <w:rStyle w:val="q4iawc"/>
          <w:color w:val="000000" w:themeColor="text1"/>
        </w:rPr>
      </w:pPr>
      <w:r w:rsidRPr="00920D09">
        <w:rPr>
          <w:rStyle w:val="q4iawc"/>
          <w:color w:val="000000" w:themeColor="text1"/>
        </w:rPr>
        <w:t>Łagodzi napięcie;</w:t>
      </w:r>
    </w:p>
    <w:p w14:paraId="56733091" w14:textId="77777777" w:rsidR="00FA1AAE" w:rsidRPr="00920D09" w:rsidRDefault="00FA1AAE" w:rsidP="0045362F">
      <w:pPr>
        <w:pStyle w:val="Akapitzlist"/>
        <w:numPr>
          <w:ilvl w:val="0"/>
          <w:numId w:val="19"/>
        </w:numPr>
        <w:spacing w:line="360" w:lineRule="auto"/>
        <w:jc w:val="both"/>
        <w:rPr>
          <w:rStyle w:val="q4iawc"/>
          <w:color w:val="000000" w:themeColor="text1"/>
        </w:rPr>
      </w:pPr>
      <w:r w:rsidRPr="00920D09">
        <w:rPr>
          <w:rStyle w:val="q4iawc"/>
          <w:color w:val="000000" w:themeColor="text1"/>
        </w:rPr>
        <w:t>Pobudza wyobraźnię;</w:t>
      </w:r>
    </w:p>
    <w:p w14:paraId="1C1B2017" w14:textId="77777777" w:rsidR="00FA1AAE" w:rsidRPr="00920D09" w:rsidRDefault="00FA1AAE" w:rsidP="0045362F">
      <w:pPr>
        <w:pStyle w:val="Akapitzlist"/>
        <w:numPr>
          <w:ilvl w:val="0"/>
          <w:numId w:val="19"/>
        </w:numPr>
        <w:spacing w:line="360" w:lineRule="auto"/>
        <w:jc w:val="both"/>
        <w:rPr>
          <w:rStyle w:val="q4iawc"/>
          <w:color w:val="000000" w:themeColor="text1"/>
        </w:rPr>
      </w:pPr>
      <w:r w:rsidRPr="00920D09">
        <w:rPr>
          <w:rStyle w:val="q4iawc"/>
          <w:color w:val="000000" w:themeColor="text1"/>
        </w:rPr>
        <w:lastRenderedPageBreak/>
        <w:t>Oddziaływania terapeutyczne wpływają na cały organizm, ze szczególnym uwzględnieniem sfery procesów, takich jak emocje, aspiracje, oczekiwania i marzenia;</w:t>
      </w:r>
    </w:p>
    <w:p w14:paraId="57AADE08" w14:textId="77777777" w:rsidR="00FA1AAE" w:rsidRPr="00920D09" w:rsidRDefault="00FA1AAE" w:rsidP="0045362F">
      <w:pPr>
        <w:pStyle w:val="Akapitzlist"/>
        <w:numPr>
          <w:ilvl w:val="0"/>
          <w:numId w:val="19"/>
        </w:numPr>
        <w:spacing w:line="360" w:lineRule="auto"/>
        <w:jc w:val="both"/>
        <w:rPr>
          <w:rStyle w:val="q4iawc"/>
          <w:color w:val="000000" w:themeColor="text1"/>
        </w:rPr>
      </w:pPr>
      <w:r w:rsidRPr="00920D09">
        <w:rPr>
          <w:rStyle w:val="q4iawc"/>
          <w:color w:val="000000" w:themeColor="text1"/>
        </w:rPr>
        <w:t>Poprawa samopoczucia i nastroju;</w:t>
      </w:r>
    </w:p>
    <w:p w14:paraId="5114C447" w14:textId="0D431D1E" w:rsidR="00FA1AAE" w:rsidRPr="00920D09" w:rsidRDefault="00FA1AAE" w:rsidP="0045362F">
      <w:pPr>
        <w:pStyle w:val="Akapitzlist"/>
        <w:numPr>
          <w:ilvl w:val="0"/>
          <w:numId w:val="19"/>
        </w:numPr>
        <w:spacing w:line="360" w:lineRule="auto"/>
        <w:jc w:val="both"/>
        <w:rPr>
          <w:rStyle w:val="q4iawc"/>
          <w:color w:val="000000" w:themeColor="text1"/>
        </w:rPr>
      </w:pPr>
      <w:r w:rsidRPr="00920D09">
        <w:rPr>
          <w:rStyle w:val="q4iawc"/>
          <w:color w:val="000000" w:themeColor="text1"/>
        </w:rPr>
        <w:t>Poprawa relacji i interakcji z innymi członkami grupy</w:t>
      </w:r>
      <w:r w:rsidR="004D18DD" w:rsidRPr="00920D09">
        <w:rPr>
          <w:rStyle w:val="q4iawc"/>
          <w:color w:val="000000" w:themeColor="text1"/>
        </w:rPr>
        <w:t xml:space="preserve"> </w:t>
      </w:r>
      <w:r w:rsidR="004D18DD" w:rsidRPr="00920D09">
        <w:rPr>
          <w:rStyle w:val="Odwoanieprzypisudolnego"/>
          <w:color w:val="000000" w:themeColor="text1"/>
        </w:rPr>
        <w:footnoteReference w:id="48"/>
      </w:r>
      <w:r w:rsidR="004D18DD" w:rsidRPr="00920D09">
        <w:rPr>
          <w:rStyle w:val="q4iawc"/>
          <w:color w:val="000000" w:themeColor="text1"/>
        </w:rPr>
        <w:t>.</w:t>
      </w:r>
    </w:p>
    <w:p w14:paraId="4B14DBF0" w14:textId="77777777" w:rsidR="00FA1AAE" w:rsidRPr="00920D09" w:rsidRDefault="00FA1AAE" w:rsidP="0045362F">
      <w:pPr>
        <w:spacing w:line="360" w:lineRule="auto"/>
        <w:jc w:val="both"/>
        <w:rPr>
          <w:rFonts w:eastAsiaTheme="minorHAnsi"/>
          <w:color w:val="000000" w:themeColor="text1"/>
        </w:rPr>
      </w:pPr>
    </w:p>
    <w:p w14:paraId="7A46510A" w14:textId="77777777" w:rsidR="00FA1AAE" w:rsidRPr="00920D09" w:rsidRDefault="00FA1AAE" w:rsidP="0045362F">
      <w:pPr>
        <w:spacing w:line="360" w:lineRule="auto"/>
        <w:jc w:val="both"/>
        <w:rPr>
          <w:rStyle w:val="q4iawc"/>
          <w:b/>
          <w:bCs/>
          <w:color w:val="000000" w:themeColor="text1"/>
        </w:rPr>
      </w:pPr>
      <w:r w:rsidRPr="00920D09">
        <w:rPr>
          <w:rStyle w:val="q4iawc"/>
          <w:b/>
          <w:bCs/>
          <w:color w:val="000000" w:themeColor="text1"/>
        </w:rPr>
        <w:t>Terapia tańcem i ruchem</w:t>
      </w:r>
    </w:p>
    <w:p w14:paraId="22B84947" w14:textId="77777777" w:rsidR="004B7065" w:rsidRPr="00920D09" w:rsidRDefault="00FA1AAE" w:rsidP="0045362F">
      <w:pPr>
        <w:spacing w:line="360" w:lineRule="auto"/>
        <w:jc w:val="both"/>
        <w:rPr>
          <w:rFonts w:eastAsiaTheme="minorHAnsi"/>
          <w:color w:val="000000" w:themeColor="text1"/>
        </w:rPr>
      </w:pPr>
      <w:r w:rsidRPr="00920D09">
        <w:rPr>
          <w:rFonts w:eastAsiaTheme="minorHAnsi"/>
          <w:color w:val="000000" w:themeColor="text1"/>
        </w:rPr>
        <w:t xml:space="preserve">Rytmiczna koordynacja i podzielność uwagi to czynności, które są wymagające poznawczo – uczestnicy muszą jednocześnie integrować percepcyjne informacje zwrotne z wielu źródeł, zwracając uwagę na, zarówno własne jak i innych, wokalizacje i ruchy </w:t>
      </w:r>
      <w:r w:rsidR="004B7065" w:rsidRPr="00920D09">
        <w:rPr>
          <w:rStyle w:val="Odwoanieprzypisudolnego"/>
          <w:rFonts w:eastAsiaTheme="minorHAnsi"/>
          <w:color w:val="000000" w:themeColor="text1"/>
        </w:rPr>
        <w:footnoteReference w:id="49"/>
      </w:r>
      <w:r w:rsidR="004B7065" w:rsidRPr="00920D09">
        <w:rPr>
          <w:rFonts w:eastAsiaTheme="minorHAnsi"/>
          <w:color w:val="000000" w:themeColor="text1"/>
        </w:rPr>
        <w:t xml:space="preserve">.  </w:t>
      </w:r>
      <w:r w:rsidRPr="00920D09">
        <w:rPr>
          <w:rFonts w:eastAsiaTheme="minorHAnsi"/>
          <w:color w:val="000000" w:themeColor="text1"/>
        </w:rPr>
        <w:t xml:space="preserve">Dla mózgu praktykowanie tak złożonych czynności motorycznych jak taniec w połączeniu z muzyką stanowi ważne wyzwanie i wpływa na jego </w:t>
      </w:r>
      <w:proofErr w:type="spellStart"/>
      <w:r w:rsidRPr="00920D09">
        <w:rPr>
          <w:rFonts w:eastAsiaTheme="minorHAnsi"/>
          <w:color w:val="000000" w:themeColor="text1"/>
        </w:rPr>
        <w:t>neuroplastyczność</w:t>
      </w:r>
      <w:proofErr w:type="spellEnd"/>
      <w:r w:rsidRPr="00920D09">
        <w:rPr>
          <w:rFonts w:eastAsiaTheme="minorHAnsi"/>
          <w:color w:val="000000" w:themeColor="text1"/>
        </w:rPr>
        <w:t xml:space="preserve"> </w:t>
      </w:r>
      <w:r w:rsidR="004B7065" w:rsidRPr="00920D09">
        <w:rPr>
          <w:rStyle w:val="Odwoanieprzypisudolnego"/>
          <w:rFonts w:eastAsiaTheme="minorHAnsi"/>
          <w:color w:val="000000" w:themeColor="text1"/>
        </w:rPr>
        <w:footnoteReference w:id="50"/>
      </w:r>
      <w:r w:rsidR="004B7065" w:rsidRPr="00920D09">
        <w:rPr>
          <w:rFonts w:eastAsiaTheme="minorHAnsi"/>
          <w:color w:val="000000" w:themeColor="text1"/>
        </w:rPr>
        <w:t xml:space="preserve">, </w:t>
      </w:r>
      <w:r w:rsidRPr="00920D09">
        <w:rPr>
          <w:rFonts w:eastAsiaTheme="minorHAnsi"/>
          <w:color w:val="000000" w:themeColor="text1"/>
        </w:rPr>
        <w:t xml:space="preserve"> ponieważ „kontrola ruchów całego ciała wymaga aktywacji kory czołowej, która działa w nieco inny sposób niż pozostałe obszary kory, jak i bardziej intensywnej pracy móżdżku, który zawiera aż 80% wszystkich neuronów mózgu i specjalizuje się w precyzyjnej koordynacji ruchu ciała”</w:t>
      </w:r>
      <w:r w:rsidR="004B7065" w:rsidRPr="00920D09">
        <w:rPr>
          <w:rFonts w:eastAsiaTheme="minorHAnsi"/>
          <w:color w:val="000000" w:themeColor="text1"/>
        </w:rPr>
        <w:t xml:space="preserve"> </w:t>
      </w:r>
      <w:r w:rsidR="004B7065" w:rsidRPr="00920D09">
        <w:rPr>
          <w:rStyle w:val="Odwoanieprzypisudolnego"/>
          <w:rFonts w:eastAsiaTheme="minorHAnsi"/>
          <w:color w:val="000000" w:themeColor="text1"/>
        </w:rPr>
        <w:footnoteReference w:id="51"/>
      </w:r>
      <w:r w:rsidR="004B7065" w:rsidRPr="00920D09">
        <w:rPr>
          <w:rFonts w:eastAsiaTheme="minorHAnsi"/>
          <w:color w:val="000000" w:themeColor="text1"/>
        </w:rPr>
        <w:t xml:space="preserve">. </w:t>
      </w:r>
      <w:r w:rsidRPr="00920D09">
        <w:rPr>
          <w:rFonts w:eastAsiaTheme="minorHAnsi"/>
          <w:color w:val="000000" w:themeColor="text1"/>
        </w:rPr>
        <w:t xml:space="preserve">Co więcej sprawność działania zależy od percepcji – odpowiedzialne są za nią głównie obszary kory w tylnej połowie mózgu (płacie potylicznym i skroniowym) oraz koordynacji ruchów – za co odpowiedzialna jest kora w przedniej części mózgu, w płacie czołowym i dość płytko leżących ośrodkach podkorowych. Wymaga to precyzyjnej synchronizacji stosunkowo odległych od siebie obszarów kory, co koreluje z inteligencją ruchową </w:t>
      </w:r>
      <w:r w:rsidR="004B7065" w:rsidRPr="00920D09">
        <w:rPr>
          <w:rStyle w:val="Odwoanieprzypisudolnego"/>
          <w:rFonts w:eastAsiaTheme="minorHAnsi"/>
          <w:color w:val="000000" w:themeColor="text1"/>
        </w:rPr>
        <w:footnoteReference w:id="52"/>
      </w:r>
      <w:r w:rsidR="004B7065" w:rsidRPr="00920D09">
        <w:rPr>
          <w:rFonts w:eastAsiaTheme="minorHAnsi"/>
          <w:color w:val="000000" w:themeColor="text1"/>
        </w:rPr>
        <w:t xml:space="preserve">. </w:t>
      </w:r>
      <w:r w:rsidRPr="00920D09">
        <w:rPr>
          <w:rFonts w:eastAsiaTheme="minorHAnsi"/>
          <w:color w:val="000000" w:themeColor="text1"/>
        </w:rPr>
        <w:t xml:space="preserve">Warto także zauważyć, że z uwagi na to, że muzyka i taniec stanowią doskonałą formę zabawy - prowadzą do gratyfikacji, rozwijają połączenia między korą mózgową a ośrodkami nagrody. Obserwując niemowlaki można zauważyć jak wielką przyjemność sprawia im stymulacja zmysłów oraz zabawa ruchowa, a w pierwszych latach życia tworzy się w ich mózgach ponad milion nowych połączeń w ciągu jednej sekundy. Zachętę do trenowania sensomotorycznych umiejętności i tworzenia się nowych połączeń stanowi pobudzanie podczas tych aktywności układu nagrody w mózgu i wydzielanie neurotransmiterów takich jak dopamina, oraz endorfin redukujących stres i sprzyjających powstawaniu przyjemnych odczuć. Taniec jednak nie tylko wpływa na polepszenie samopoczucia, ale może być doskonałą formą terapii i jak ukazuje </w:t>
      </w:r>
      <w:proofErr w:type="spellStart"/>
      <w:proofErr w:type="gramStart"/>
      <w:r w:rsidRPr="00920D09">
        <w:rPr>
          <w:rFonts w:eastAsiaTheme="minorHAnsi"/>
          <w:color w:val="000000" w:themeColor="text1"/>
        </w:rPr>
        <w:t>W.Duch</w:t>
      </w:r>
      <w:proofErr w:type="spellEnd"/>
      <w:proofErr w:type="gramEnd"/>
      <w:r w:rsidRPr="00920D09">
        <w:rPr>
          <w:rFonts w:eastAsiaTheme="minorHAnsi"/>
          <w:color w:val="000000" w:themeColor="text1"/>
        </w:rPr>
        <w:t xml:space="preserve"> „pomaga także uwolnić się od </w:t>
      </w:r>
      <w:r w:rsidRPr="00920D09">
        <w:rPr>
          <w:rFonts w:eastAsiaTheme="minorHAnsi"/>
          <w:color w:val="000000" w:themeColor="text1"/>
        </w:rPr>
        <w:lastRenderedPageBreak/>
        <w:t xml:space="preserve">problemów mentalnych,  dlatego taniec jest traktowany jako jedna z terapii zalecanych szczególnie dla osób starszych” </w:t>
      </w:r>
      <w:r w:rsidR="004B7065" w:rsidRPr="00920D09">
        <w:rPr>
          <w:rStyle w:val="Odwoanieprzypisudolnego"/>
          <w:rFonts w:eastAsiaTheme="minorHAnsi"/>
          <w:color w:val="000000" w:themeColor="text1"/>
        </w:rPr>
        <w:footnoteReference w:id="53"/>
      </w:r>
      <w:r w:rsidR="004B7065" w:rsidRPr="00920D09">
        <w:rPr>
          <w:rFonts w:eastAsiaTheme="minorHAnsi"/>
          <w:color w:val="000000" w:themeColor="text1"/>
        </w:rPr>
        <w:t>.</w:t>
      </w:r>
    </w:p>
    <w:p w14:paraId="769FD814" w14:textId="12DFE5CA" w:rsidR="00FA1AAE" w:rsidRPr="00920D09" w:rsidRDefault="00FA1AAE" w:rsidP="0045362F">
      <w:pPr>
        <w:spacing w:line="360" w:lineRule="auto"/>
        <w:jc w:val="both"/>
        <w:rPr>
          <w:rFonts w:eastAsiaTheme="minorHAnsi"/>
          <w:color w:val="000000" w:themeColor="text1"/>
        </w:rPr>
      </w:pPr>
    </w:p>
    <w:p w14:paraId="6D316362" w14:textId="5AF0DCCD" w:rsidR="00FA1AAE" w:rsidRPr="00920D09" w:rsidRDefault="00733739" w:rsidP="0045362F">
      <w:pPr>
        <w:spacing w:line="360" w:lineRule="auto"/>
        <w:jc w:val="both"/>
        <w:rPr>
          <w:b/>
          <w:bCs/>
          <w:color w:val="000000" w:themeColor="text1"/>
        </w:rPr>
      </w:pPr>
      <w:r w:rsidRPr="00920D09">
        <w:rPr>
          <w:b/>
          <w:bCs/>
          <w:color w:val="000000" w:themeColor="text1"/>
        </w:rPr>
        <w:t xml:space="preserve">Medytacja i </w:t>
      </w:r>
      <w:proofErr w:type="spellStart"/>
      <w:r w:rsidRPr="00920D09">
        <w:rPr>
          <w:b/>
          <w:bCs/>
          <w:color w:val="000000" w:themeColor="text1"/>
        </w:rPr>
        <w:t>mindfulness</w:t>
      </w:r>
      <w:proofErr w:type="spellEnd"/>
    </w:p>
    <w:p w14:paraId="5D45CADB" w14:textId="26137525" w:rsidR="00764C67" w:rsidRPr="00920D09" w:rsidRDefault="00764C67" w:rsidP="0045362F">
      <w:pPr>
        <w:spacing w:line="360" w:lineRule="auto"/>
        <w:jc w:val="both"/>
        <w:rPr>
          <w:color w:val="000000" w:themeColor="text1"/>
        </w:rPr>
      </w:pPr>
      <w:r w:rsidRPr="00920D09">
        <w:rPr>
          <w:color w:val="000000" w:themeColor="text1"/>
        </w:rPr>
        <w:t xml:space="preserve">Medytacja, ze względu na różnorodne korzyści w wielu obszarach staje się w wielu krajach coraz częściej formą terapii uzupełniającej. Korzyści </w:t>
      </w:r>
      <w:r w:rsidR="003A323D" w:rsidRPr="00920D09">
        <w:rPr>
          <w:color w:val="000000" w:themeColor="text1"/>
        </w:rPr>
        <w:t>wykorzystania medytacji</w:t>
      </w:r>
      <w:r w:rsidRPr="00920D09">
        <w:rPr>
          <w:color w:val="000000" w:themeColor="text1"/>
        </w:rPr>
        <w:t xml:space="preserve"> uważności dla zdrowia psychicznego są dobrze ugruntowane w nauce </w:t>
      </w:r>
      <w:r w:rsidR="003A323D" w:rsidRPr="00920D09">
        <w:rPr>
          <w:color w:val="000000" w:themeColor="text1"/>
        </w:rPr>
        <w:t xml:space="preserve">i potwierdzają je liczne badania naukowe </w:t>
      </w:r>
      <w:r w:rsidRPr="00920D09">
        <w:rPr>
          <w:color w:val="000000" w:themeColor="text1"/>
        </w:rPr>
        <w:t xml:space="preserve">(np. </w:t>
      </w:r>
      <w:r w:rsidRPr="00920D09">
        <w:rPr>
          <w:color w:val="000000" w:themeColor="text1"/>
          <w:lang w:val="en-US"/>
        </w:rPr>
        <w:t xml:space="preserve">Zylowska, Smalley, &amp; Schwartz, 2009; </w:t>
      </w:r>
      <w:proofErr w:type="spellStart"/>
      <w:r w:rsidRPr="00920D09">
        <w:rPr>
          <w:color w:val="000000" w:themeColor="text1"/>
          <w:lang w:val="en-US"/>
        </w:rPr>
        <w:t>Bohlmeijer</w:t>
      </w:r>
      <w:proofErr w:type="spellEnd"/>
      <w:r w:rsidRPr="00920D09">
        <w:rPr>
          <w:color w:val="000000" w:themeColor="text1"/>
          <w:lang w:val="en-US"/>
        </w:rPr>
        <w:t xml:space="preserve">, Prenger, Taal, &amp; Cuijpers, 2010; Hofmann, Sawyer, Witt, &amp; Oh, 2010; Goleman, 2013; Khoury </w:t>
      </w:r>
      <w:proofErr w:type="spellStart"/>
      <w:r w:rsidRPr="00920D09">
        <w:rPr>
          <w:color w:val="000000" w:themeColor="text1"/>
          <w:lang w:val="en-US"/>
        </w:rPr>
        <w:t>i</w:t>
      </w:r>
      <w:proofErr w:type="spellEnd"/>
      <w:r w:rsidRPr="00920D09">
        <w:rPr>
          <w:color w:val="000000" w:themeColor="text1"/>
          <w:lang w:val="en-US"/>
        </w:rPr>
        <w:t xml:space="preserve"> in., 2013; Cook-Cottone, 2015; de., 2015,2016; </w:t>
      </w:r>
      <w:proofErr w:type="spellStart"/>
      <w:r w:rsidRPr="00920D09">
        <w:rPr>
          <w:color w:val="000000" w:themeColor="text1"/>
          <w:lang w:val="en-US"/>
        </w:rPr>
        <w:t>Jorm</w:t>
      </w:r>
      <w:proofErr w:type="spellEnd"/>
      <w:r w:rsidRPr="00920D09">
        <w:rPr>
          <w:color w:val="000000" w:themeColor="text1"/>
          <w:lang w:val="en-US"/>
        </w:rPr>
        <w:t>, 2015; Marwaha, Balbuena, Winsper, &amp; Bowen, 2015; Crowe, Jordan, Burrell, Jones, Gillon, &amp; Harris, 2016).</w:t>
      </w:r>
      <w:r w:rsidR="003A323D" w:rsidRPr="00920D09">
        <w:rPr>
          <w:color w:val="000000" w:themeColor="text1"/>
          <w:lang w:val="en-US"/>
        </w:rPr>
        <w:t xml:space="preserve"> </w:t>
      </w:r>
      <w:r w:rsidRPr="00920D09">
        <w:rPr>
          <w:color w:val="000000" w:themeColor="text1"/>
        </w:rPr>
        <w:t xml:space="preserve">Opracowano nawet szczególny program terapeutyczny oparty na interwencjach uważności - </w:t>
      </w:r>
      <w:proofErr w:type="spellStart"/>
      <w:r w:rsidRPr="00920D09">
        <w:rPr>
          <w:color w:val="000000" w:themeColor="text1"/>
        </w:rPr>
        <w:t>Mindfulness-Based</w:t>
      </w:r>
      <w:proofErr w:type="spellEnd"/>
      <w:r w:rsidRPr="00920D09">
        <w:rPr>
          <w:color w:val="000000" w:themeColor="text1"/>
        </w:rPr>
        <w:t xml:space="preserve"> </w:t>
      </w:r>
      <w:proofErr w:type="spellStart"/>
      <w:r w:rsidRPr="00920D09">
        <w:rPr>
          <w:color w:val="000000" w:themeColor="text1"/>
        </w:rPr>
        <w:t>Cognitive</w:t>
      </w:r>
      <w:proofErr w:type="spellEnd"/>
      <w:r w:rsidRPr="00920D09">
        <w:rPr>
          <w:color w:val="000000" w:themeColor="text1"/>
        </w:rPr>
        <w:t xml:space="preserve"> </w:t>
      </w:r>
      <w:proofErr w:type="spellStart"/>
      <w:r w:rsidRPr="00920D09">
        <w:rPr>
          <w:color w:val="000000" w:themeColor="text1"/>
        </w:rPr>
        <w:t>Therapy</w:t>
      </w:r>
      <w:proofErr w:type="spellEnd"/>
      <w:r w:rsidRPr="00920D09">
        <w:rPr>
          <w:color w:val="000000" w:themeColor="text1"/>
        </w:rPr>
        <w:t xml:space="preserve"> (MBCT), który </w:t>
      </w:r>
      <w:r w:rsidR="003A323D" w:rsidRPr="00920D09">
        <w:rPr>
          <w:color w:val="000000" w:themeColor="text1"/>
        </w:rPr>
        <w:t>okazuje</w:t>
      </w:r>
      <w:r w:rsidRPr="00920D09">
        <w:rPr>
          <w:color w:val="000000" w:themeColor="text1"/>
        </w:rPr>
        <w:t xml:space="preserve"> się skuteczny w przypadku </w:t>
      </w:r>
      <w:r w:rsidR="003A323D" w:rsidRPr="00920D09">
        <w:rPr>
          <w:color w:val="000000" w:themeColor="text1"/>
        </w:rPr>
        <w:t>takich zaburzeń</w:t>
      </w:r>
      <w:r w:rsidRPr="00920D09">
        <w:rPr>
          <w:color w:val="000000" w:themeColor="text1"/>
        </w:rPr>
        <w:t xml:space="preserve"> zdrowia psychicznego jak lęk</w:t>
      </w:r>
      <w:r w:rsidR="003A323D" w:rsidRPr="00920D09">
        <w:rPr>
          <w:color w:val="000000" w:themeColor="text1"/>
        </w:rPr>
        <w:t xml:space="preserve"> </w:t>
      </w:r>
      <w:r w:rsidR="003A323D" w:rsidRPr="00920D09">
        <w:rPr>
          <w:rStyle w:val="Odwoanieprzypisudolnego"/>
          <w:rFonts w:eastAsiaTheme="minorHAnsi"/>
          <w:color w:val="000000" w:themeColor="text1"/>
        </w:rPr>
        <w:footnoteReference w:id="54"/>
      </w:r>
      <w:r w:rsidR="003A323D" w:rsidRPr="00920D09">
        <w:rPr>
          <w:rFonts w:eastAsiaTheme="minorHAnsi"/>
          <w:color w:val="000000" w:themeColor="text1"/>
        </w:rPr>
        <w:t xml:space="preserve"> </w:t>
      </w:r>
      <w:r w:rsidRPr="00920D09">
        <w:rPr>
          <w:color w:val="000000" w:themeColor="text1"/>
        </w:rPr>
        <w:t xml:space="preserve"> i nawr</w:t>
      </w:r>
      <w:r w:rsidR="003A323D" w:rsidRPr="00920D09">
        <w:rPr>
          <w:color w:val="000000" w:themeColor="text1"/>
        </w:rPr>
        <w:t>oty</w:t>
      </w:r>
      <w:r w:rsidRPr="00920D09">
        <w:rPr>
          <w:color w:val="000000" w:themeColor="text1"/>
        </w:rPr>
        <w:t xml:space="preserve"> depresj</w:t>
      </w:r>
      <w:r w:rsidR="003A323D" w:rsidRPr="00920D09">
        <w:rPr>
          <w:color w:val="000000" w:themeColor="text1"/>
        </w:rPr>
        <w:t xml:space="preserve">i </w:t>
      </w:r>
      <w:r w:rsidR="003A323D" w:rsidRPr="00920D09">
        <w:rPr>
          <w:rStyle w:val="Odwoanieprzypisudolnego"/>
          <w:rFonts w:eastAsiaTheme="minorHAnsi"/>
          <w:color w:val="000000" w:themeColor="text1"/>
        </w:rPr>
        <w:footnoteReference w:id="55"/>
      </w:r>
      <w:r w:rsidRPr="00920D09">
        <w:rPr>
          <w:color w:val="000000" w:themeColor="text1"/>
        </w:rPr>
        <w:t>.</w:t>
      </w:r>
    </w:p>
    <w:p w14:paraId="59841A82" w14:textId="1893D6DB" w:rsidR="00764C67" w:rsidRPr="00920D09" w:rsidRDefault="00764C67" w:rsidP="0045362F">
      <w:pPr>
        <w:spacing w:line="360" w:lineRule="auto"/>
        <w:jc w:val="both"/>
        <w:rPr>
          <w:color w:val="000000" w:themeColor="text1"/>
        </w:rPr>
      </w:pPr>
      <w:r w:rsidRPr="00920D09">
        <w:rPr>
          <w:color w:val="000000" w:themeColor="text1"/>
        </w:rPr>
        <w:t>Warto również podkreślić, że - jak wykazano w różnych badaniach - także krótkoterminowe programy treningu uważności zwiększają</w:t>
      </w:r>
      <w:r w:rsidR="003A323D" w:rsidRPr="00920D09">
        <w:rPr>
          <w:color w:val="000000" w:themeColor="text1"/>
        </w:rPr>
        <w:t>:</w:t>
      </w:r>
      <w:r w:rsidRPr="00920D09">
        <w:rPr>
          <w:color w:val="000000" w:themeColor="text1"/>
        </w:rPr>
        <w:t xml:space="preserve"> uważność, pamięć emocjonalną, stabilność emocjonalną, dbałość o siebie i równowagę między życiem zawodowym a prywatnym</w:t>
      </w:r>
      <w:r w:rsidR="003A323D" w:rsidRPr="00920D09">
        <w:rPr>
          <w:color w:val="000000" w:themeColor="text1"/>
        </w:rPr>
        <w:t xml:space="preserve">, </w:t>
      </w:r>
      <w:r w:rsidRPr="00920D09">
        <w:rPr>
          <w:color w:val="000000" w:themeColor="text1"/>
        </w:rPr>
        <w:t xml:space="preserve">z drugiej strony </w:t>
      </w:r>
      <w:r w:rsidR="006B65BC" w:rsidRPr="00920D09">
        <w:rPr>
          <w:color w:val="000000" w:themeColor="text1"/>
        </w:rPr>
        <w:t xml:space="preserve">natomiast </w:t>
      </w:r>
      <w:r w:rsidRPr="00920D09">
        <w:rPr>
          <w:color w:val="000000" w:themeColor="text1"/>
        </w:rPr>
        <w:t>zmniejsz</w:t>
      </w:r>
      <w:r w:rsidR="003A323D" w:rsidRPr="00920D09">
        <w:rPr>
          <w:color w:val="000000" w:themeColor="text1"/>
        </w:rPr>
        <w:t>ają:</w:t>
      </w:r>
      <w:r w:rsidRPr="00920D09">
        <w:rPr>
          <w:color w:val="000000" w:themeColor="text1"/>
        </w:rPr>
        <w:t xml:space="preserve"> intensywność emocjonalną, negatywne nastawienie uwagi emocjonalnej, chwilowy stres, ogólny odczuwany stres w pracy, stres związany z pracą. Niedawne metaanalizy wskazują, że programy treningowe uważności skutecznie zmniejszały lęk, depresję i stres oraz poprawiały samopoczucie psychiczne. Co warto podkreślić, korzystny efekt utrzymuje się nawet po sześciu miesiącach interwencji. Ponadto osoby z wyższym poziomem uważności mogą na ogół zmniejszać stres, co może obniżyć </w:t>
      </w:r>
      <w:r w:rsidR="006B65BC" w:rsidRPr="00920D09">
        <w:rPr>
          <w:color w:val="000000" w:themeColor="text1"/>
        </w:rPr>
        <w:t xml:space="preserve">poziom nastroju </w:t>
      </w:r>
      <w:proofErr w:type="spellStart"/>
      <w:r w:rsidRPr="00920D09">
        <w:rPr>
          <w:color w:val="000000" w:themeColor="text1"/>
        </w:rPr>
        <w:t>dysforyczn</w:t>
      </w:r>
      <w:r w:rsidR="006B65BC" w:rsidRPr="00920D09">
        <w:rPr>
          <w:color w:val="000000" w:themeColor="text1"/>
        </w:rPr>
        <w:t>ego</w:t>
      </w:r>
      <w:proofErr w:type="spellEnd"/>
      <w:r w:rsidRPr="00920D09">
        <w:rPr>
          <w:color w:val="000000" w:themeColor="text1"/>
        </w:rPr>
        <w:t xml:space="preserve"> z powodu mniej intensywnego afektu </w:t>
      </w:r>
      <w:proofErr w:type="spellStart"/>
      <w:r w:rsidR="006B65BC" w:rsidRPr="00920D09">
        <w:rPr>
          <w:color w:val="000000" w:themeColor="text1"/>
        </w:rPr>
        <w:t>ruminacji</w:t>
      </w:r>
      <w:proofErr w:type="spellEnd"/>
      <w:r w:rsidRPr="00920D09">
        <w:rPr>
          <w:color w:val="000000" w:themeColor="text1"/>
        </w:rPr>
        <w:t>.</w:t>
      </w:r>
    </w:p>
    <w:p w14:paraId="1FB2F758" w14:textId="05D3E572" w:rsidR="00FA1AAE" w:rsidRPr="00920D09" w:rsidRDefault="00FA1AAE" w:rsidP="0045362F">
      <w:pPr>
        <w:spacing w:line="360" w:lineRule="auto"/>
        <w:jc w:val="both"/>
        <w:rPr>
          <w:rFonts w:eastAsiaTheme="minorHAnsi"/>
          <w:color w:val="000000" w:themeColor="text1"/>
        </w:rPr>
      </w:pPr>
      <w:r w:rsidRPr="00920D09">
        <w:rPr>
          <w:rFonts w:eastAsiaTheme="minorHAnsi"/>
          <w:color w:val="000000" w:themeColor="text1"/>
        </w:rPr>
        <w:t xml:space="preserve">Warto także zauważyć, że medytacja w swym pojęciu obejmuje szereg różnych praktyk, które wymagają dalszego zdefiniowania i różnicowania, gdyż każda z nich oddziałuje w odrębny sposób na organizm i mózg. Poniżej własna kompilacja kilku głównych nurtów medytacji oraz ich wpływu na funkcjonowanie mózgu. </w:t>
      </w:r>
    </w:p>
    <w:p w14:paraId="2D1605E1" w14:textId="7A6148D1" w:rsidR="004A1F1C" w:rsidRPr="006313DA" w:rsidRDefault="004A1F1C" w:rsidP="0045362F">
      <w:pPr>
        <w:spacing w:line="360" w:lineRule="auto"/>
        <w:jc w:val="both"/>
        <w:rPr>
          <w:rFonts w:eastAsiaTheme="minorHAnsi"/>
          <w:b/>
          <w:bCs/>
          <w:color w:val="000000" w:themeColor="text1"/>
        </w:rPr>
      </w:pPr>
      <w:r w:rsidRPr="006313DA">
        <w:rPr>
          <w:rFonts w:eastAsiaTheme="minorHAnsi"/>
          <w:b/>
          <w:bCs/>
          <w:color w:val="000000" w:themeColor="text1"/>
        </w:rPr>
        <w:t xml:space="preserve">Tabela 2 - Zestawienie rodzajów medytacji, ich opis oraz wpływ na funkcjonowanie mózgu </w:t>
      </w:r>
    </w:p>
    <w:p w14:paraId="14FAF3A2" w14:textId="77777777" w:rsidR="006313DA" w:rsidRPr="00920D09" w:rsidRDefault="006313DA" w:rsidP="0045362F">
      <w:pPr>
        <w:spacing w:line="360" w:lineRule="auto"/>
        <w:jc w:val="both"/>
        <w:rPr>
          <w:rFonts w:eastAsiaTheme="minorHAnsi"/>
          <w:color w:val="000000" w:themeColor="text1"/>
        </w:rPr>
      </w:pPr>
    </w:p>
    <w:tbl>
      <w:tblPr>
        <w:tblStyle w:val="Tabela-Siatka"/>
        <w:tblpPr w:leftFromText="141" w:rightFromText="141" w:vertAnchor="text" w:horzAnchor="margin" w:tblpX="-725" w:tblpY="256"/>
        <w:tblW w:w="10921" w:type="dxa"/>
        <w:tblLayout w:type="fixed"/>
        <w:tblLook w:val="04A0" w:firstRow="1" w:lastRow="0" w:firstColumn="1" w:lastColumn="0" w:noHBand="0" w:noVBand="1"/>
      </w:tblPr>
      <w:tblGrid>
        <w:gridCol w:w="1849"/>
        <w:gridCol w:w="3969"/>
        <w:gridCol w:w="5103"/>
      </w:tblGrid>
      <w:tr w:rsidR="00920D09" w:rsidRPr="00920D09" w14:paraId="35EEFDEB" w14:textId="77777777" w:rsidTr="006313DA">
        <w:trPr>
          <w:trHeight w:val="841"/>
        </w:trPr>
        <w:tc>
          <w:tcPr>
            <w:tcW w:w="1849" w:type="dxa"/>
          </w:tcPr>
          <w:p w14:paraId="2FC7A45D" w14:textId="77777777" w:rsidR="00FA1AAE" w:rsidRPr="00920D09" w:rsidRDefault="00FA1AAE" w:rsidP="006313DA">
            <w:pPr>
              <w:jc w:val="center"/>
              <w:rPr>
                <w:b/>
                <w:bCs/>
                <w:color w:val="000000" w:themeColor="text1"/>
              </w:rPr>
            </w:pPr>
            <w:r w:rsidRPr="00920D09">
              <w:rPr>
                <w:rStyle w:val="q4iawc"/>
                <w:b/>
                <w:bCs/>
                <w:color w:val="000000" w:themeColor="text1"/>
              </w:rPr>
              <w:lastRenderedPageBreak/>
              <w:t>Rodzaj medytacji</w:t>
            </w:r>
          </w:p>
        </w:tc>
        <w:tc>
          <w:tcPr>
            <w:tcW w:w="3969" w:type="dxa"/>
          </w:tcPr>
          <w:p w14:paraId="18F962DF" w14:textId="77777777" w:rsidR="00FA1AAE" w:rsidRPr="00920D09" w:rsidRDefault="00FA1AAE" w:rsidP="006313DA">
            <w:pPr>
              <w:jc w:val="center"/>
              <w:rPr>
                <w:b/>
                <w:bCs/>
                <w:color w:val="000000" w:themeColor="text1"/>
              </w:rPr>
            </w:pPr>
            <w:r w:rsidRPr="00920D09">
              <w:rPr>
                <w:b/>
                <w:bCs/>
                <w:color w:val="000000" w:themeColor="text1"/>
              </w:rPr>
              <w:t>Opis</w:t>
            </w:r>
          </w:p>
        </w:tc>
        <w:tc>
          <w:tcPr>
            <w:tcW w:w="5103" w:type="dxa"/>
          </w:tcPr>
          <w:p w14:paraId="3252CBBF" w14:textId="77777777" w:rsidR="00FA1AAE" w:rsidRPr="00920D09" w:rsidRDefault="00FA1AAE" w:rsidP="006313DA">
            <w:pPr>
              <w:jc w:val="center"/>
              <w:rPr>
                <w:b/>
                <w:bCs/>
                <w:color w:val="000000" w:themeColor="text1"/>
              </w:rPr>
            </w:pPr>
            <w:r w:rsidRPr="00920D09">
              <w:rPr>
                <w:rStyle w:val="q4iawc"/>
                <w:b/>
                <w:bCs/>
                <w:color w:val="000000" w:themeColor="text1"/>
              </w:rPr>
              <w:t>Wpływ na funkcjonowanie mózgu</w:t>
            </w:r>
          </w:p>
          <w:p w14:paraId="2D5F23D9" w14:textId="77777777" w:rsidR="00FA1AAE" w:rsidRPr="00920D09" w:rsidRDefault="00FA1AAE" w:rsidP="006313DA">
            <w:pPr>
              <w:jc w:val="center"/>
              <w:rPr>
                <w:b/>
                <w:bCs/>
                <w:color w:val="000000" w:themeColor="text1"/>
              </w:rPr>
            </w:pPr>
          </w:p>
        </w:tc>
      </w:tr>
      <w:tr w:rsidR="00920D09" w:rsidRPr="00920D09" w14:paraId="4573F7AF" w14:textId="77777777" w:rsidTr="006313DA">
        <w:tc>
          <w:tcPr>
            <w:tcW w:w="1849" w:type="dxa"/>
          </w:tcPr>
          <w:p w14:paraId="2C900227" w14:textId="77777777" w:rsidR="00FA1AAE" w:rsidRPr="00920D09" w:rsidRDefault="00FA1AAE" w:rsidP="006313DA">
            <w:pPr>
              <w:jc w:val="both"/>
              <w:rPr>
                <w:rFonts w:eastAsiaTheme="minorHAnsi"/>
                <w:b/>
                <w:bCs/>
                <w:color w:val="000000" w:themeColor="text1"/>
              </w:rPr>
            </w:pPr>
            <w:r w:rsidRPr="00920D09">
              <w:rPr>
                <w:rFonts w:eastAsiaTheme="minorHAnsi"/>
                <w:b/>
                <w:bCs/>
                <w:color w:val="000000" w:themeColor="text1"/>
              </w:rPr>
              <w:t>Medytacja Skupionej Uwagi</w:t>
            </w:r>
          </w:p>
          <w:p w14:paraId="2BAF6D95" w14:textId="77777777" w:rsidR="00FA1AAE" w:rsidRPr="00920D09" w:rsidRDefault="00FA1AAE" w:rsidP="006313DA">
            <w:pPr>
              <w:jc w:val="both"/>
              <w:rPr>
                <w:b/>
                <w:bCs/>
                <w:color w:val="000000" w:themeColor="text1"/>
              </w:rPr>
            </w:pPr>
            <w:r w:rsidRPr="00920D09">
              <w:rPr>
                <w:rFonts w:eastAsiaTheme="minorHAnsi"/>
                <w:b/>
                <w:bCs/>
                <w:color w:val="000000" w:themeColor="text1"/>
              </w:rPr>
              <w:t>(FA)</w:t>
            </w:r>
          </w:p>
        </w:tc>
        <w:tc>
          <w:tcPr>
            <w:tcW w:w="3969" w:type="dxa"/>
          </w:tcPr>
          <w:p w14:paraId="040BB7B0" w14:textId="77777777" w:rsidR="00FA1AAE" w:rsidRPr="00920D09" w:rsidRDefault="00FA1AAE" w:rsidP="006313DA">
            <w:pPr>
              <w:autoSpaceDE w:val="0"/>
              <w:autoSpaceDN w:val="0"/>
              <w:adjustRightInd w:val="0"/>
              <w:jc w:val="both"/>
              <w:rPr>
                <w:rFonts w:eastAsiaTheme="minorHAnsi"/>
                <w:color w:val="000000" w:themeColor="text1"/>
              </w:rPr>
            </w:pPr>
            <w:r w:rsidRPr="00920D09">
              <w:rPr>
                <w:rFonts w:eastAsiaTheme="minorHAnsi"/>
                <w:color w:val="000000" w:themeColor="text1"/>
              </w:rPr>
              <w:t xml:space="preserve">Praktyki te kultywują zwiększoną koncentrację i skupienie się na jednym punkcie przy danym obiekcie, dodatkowo przyczyniają się </w:t>
            </w:r>
            <w:proofErr w:type="gramStart"/>
            <w:r w:rsidRPr="00920D09">
              <w:rPr>
                <w:rFonts w:eastAsiaTheme="minorHAnsi"/>
                <w:color w:val="000000" w:themeColor="text1"/>
              </w:rPr>
              <w:t>do  rozwoju</w:t>
            </w:r>
            <w:proofErr w:type="gramEnd"/>
            <w:r w:rsidRPr="00920D09">
              <w:rPr>
                <w:rFonts w:eastAsiaTheme="minorHAnsi"/>
                <w:color w:val="000000" w:themeColor="text1"/>
              </w:rPr>
              <w:t xml:space="preserve"> meta-świadomości. Przykładami medytacji skupionej uwagi są </w:t>
            </w:r>
            <w:proofErr w:type="spellStart"/>
            <w:r w:rsidRPr="00920D09">
              <w:rPr>
                <w:rFonts w:eastAsiaTheme="minorHAnsi"/>
                <w:color w:val="000000" w:themeColor="text1"/>
              </w:rPr>
              <w:t>zazen</w:t>
            </w:r>
            <w:proofErr w:type="spellEnd"/>
            <w:r w:rsidRPr="00920D09">
              <w:rPr>
                <w:rFonts w:eastAsiaTheme="minorHAnsi"/>
                <w:color w:val="000000" w:themeColor="text1"/>
              </w:rPr>
              <w:t xml:space="preserve"> (medytacja-element koncentracji), medytacja z mantrą, wpatrywanie się w </w:t>
            </w:r>
            <w:proofErr w:type="spellStart"/>
            <w:r w:rsidRPr="00920D09">
              <w:rPr>
                <w:rFonts w:eastAsiaTheme="minorHAnsi"/>
                <w:color w:val="000000" w:themeColor="text1"/>
              </w:rPr>
              <w:t>jantry</w:t>
            </w:r>
            <w:proofErr w:type="spellEnd"/>
            <w:r w:rsidRPr="00920D09">
              <w:rPr>
                <w:rFonts w:eastAsiaTheme="minorHAnsi"/>
                <w:color w:val="000000" w:themeColor="text1"/>
              </w:rPr>
              <w:t xml:space="preserve"> i świece oraz medytacje oddechu, w których praktykujący skupia uwagę na oddechu wchodzącym i wychodzącym z ciała.</w:t>
            </w:r>
          </w:p>
        </w:tc>
        <w:tc>
          <w:tcPr>
            <w:tcW w:w="5103" w:type="dxa"/>
          </w:tcPr>
          <w:p w14:paraId="50928426"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jc w:val="both"/>
              <w:rPr>
                <w:rFonts w:eastAsiaTheme="minorHAnsi"/>
                <w:color w:val="000000" w:themeColor="text1"/>
              </w:rPr>
            </w:pPr>
            <w:r w:rsidRPr="00920D09">
              <w:rPr>
                <w:rFonts w:eastAsiaTheme="minorHAnsi"/>
                <w:color w:val="000000" w:themeColor="text1"/>
              </w:rPr>
              <w:t>aktywacje w obszarach mózgu odpowiedzialnych za kontrolę poznawczą, które wymagają monitorowania wydajności,</w:t>
            </w:r>
          </w:p>
          <w:p w14:paraId="1FE47BE6"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jc w:val="both"/>
              <w:rPr>
                <w:rFonts w:eastAsiaTheme="minorHAnsi"/>
                <w:color w:val="000000" w:themeColor="text1"/>
              </w:rPr>
            </w:pPr>
            <w:r w:rsidRPr="00920D09">
              <w:rPr>
                <w:rFonts w:eastAsiaTheme="minorHAnsi"/>
                <w:color w:val="000000" w:themeColor="text1"/>
              </w:rPr>
              <w:t>podtrzymywanie uwagi i dezaktywacja tzw. błądzenia umysłu,</w:t>
            </w:r>
          </w:p>
          <w:p w14:paraId="1B71F515"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jc w:val="both"/>
              <w:rPr>
                <w:rFonts w:eastAsiaTheme="minorHAnsi"/>
                <w:color w:val="000000" w:themeColor="text1"/>
              </w:rPr>
            </w:pPr>
            <w:r w:rsidRPr="00920D09">
              <w:rPr>
                <w:rFonts w:eastAsiaTheme="minorHAnsi"/>
                <w:color w:val="000000" w:themeColor="text1"/>
              </w:rPr>
              <w:t>odzyskiwanie pamięci epizodycznej,</w:t>
            </w:r>
          </w:p>
          <w:p w14:paraId="7DD3E7E3"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jc w:val="both"/>
              <w:rPr>
                <w:rFonts w:eastAsiaTheme="minorHAnsi"/>
                <w:color w:val="000000" w:themeColor="text1"/>
              </w:rPr>
            </w:pPr>
            <w:r w:rsidRPr="00920D09">
              <w:rPr>
                <w:rFonts w:eastAsiaTheme="minorHAnsi"/>
                <w:color w:val="000000" w:themeColor="text1"/>
              </w:rPr>
              <w:t>symulacja przyszłych zdarzeń i konceptualne przetwarzanie semantyczne.</w:t>
            </w:r>
          </w:p>
        </w:tc>
      </w:tr>
      <w:tr w:rsidR="00920D09" w:rsidRPr="00920D09" w14:paraId="17C8D94B" w14:textId="77777777" w:rsidTr="006313DA">
        <w:tc>
          <w:tcPr>
            <w:tcW w:w="1849" w:type="dxa"/>
          </w:tcPr>
          <w:p w14:paraId="0CF1D71C" w14:textId="77777777" w:rsidR="00FA1AAE" w:rsidRPr="00920D09" w:rsidRDefault="00FA1AAE" w:rsidP="006313DA">
            <w:pPr>
              <w:jc w:val="both"/>
              <w:rPr>
                <w:rFonts w:eastAsiaTheme="minorHAnsi"/>
                <w:b/>
                <w:bCs/>
                <w:color w:val="000000" w:themeColor="text1"/>
              </w:rPr>
            </w:pPr>
            <w:r w:rsidRPr="00920D09">
              <w:rPr>
                <w:rFonts w:eastAsiaTheme="minorHAnsi"/>
                <w:b/>
                <w:bCs/>
                <w:color w:val="000000" w:themeColor="text1"/>
              </w:rPr>
              <w:t>Medytacja z Mantrą</w:t>
            </w:r>
          </w:p>
          <w:p w14:paraId="34D5FB2E" w14:textId="77777777" w:rsidR="00FA1AAE" w:rsidRPr="00920D09" w:rsidRDefault="00FA1AAE" w:rsidP="006313DA">
            <w:pPr>
              <w:jc w:val="both"/>
              <w:rPr>
                <w:color w:val="000000" w:themeColor="text1"/>
              </w:rPr>
            </w:pPr>
            <w:r w:rsidRPr="00920D09">
              <w:rPr>
                <w:rFonts w:eastAsiaTheme="minorHAnsi"/>
                <w:b/>
                <w:bCs/>
                <w:color w:val="000000" w:themeColor="text1"/>
              </w:rPr>
              <w:t>(MBM)</w:t>
            </w:r>
          </w:p>
        </w:tc>
        <w:tc>
          <w:tcPr>
            <w:tcW w:w="3969" w:type="dxa"/>
          </w:tcPr>
          <w:p w14:paraId="1011DB6C" w14:textId="77777777" w:rsidR="00FA1AAE" w:rsidRPr="00920D09" w:rsidRDefault="00FA1AAE" w:rsidP="006313DA">
            <w:pPr>
              <w:autoSpaceDE w:val="0"/>
              <w:autoSpaceDN w:val="0"/>
              <w:adjustRightInd w:val="0"/>
              <w:jc w:val="both"/>
              <w:rPr>
                <w:rFonts w:eastAsiaTheme="minorHAnsi"/>
                <w:color w:val="000000" w:themeColor="text1"/>
              </w:rPr>
            </w:pPr>
            <w:r w:rsidRPr="00920D09">
              <w:rPr>
                <w:rFonts w:eastAsiaTheme="minorHAnsi"/>
                <w:color w:val="000000" w:themeColor="text1"/>
              </w:rPr>
              <w:t>Koncentrowanie się na recytowaniu mantry (skupienie na frazie w umyśle lub wymawianie na głos), która tradycyjnie jest słowem lub frazą przydzieloną przez nauczyciela medytacji.</w:t>
            </w:r>
          </w:p>
          <w:p w14:paraId="181B6B32" w14:textId="0C4BE4C8" w:rsidR="00FA1AAE" w:rsidRPr="00920D09" w:rsidRDefault="00FA1AAE" w:rsidP="006313DA">
            <w:pPr>
              <w:jc w:val="both"/>
              <w:rPr>
                <w:color w:val="000000" w:themeColor="text1"/>
              </w:rPr>
            </w:pPr>
            <w:r w:rsidRPr="00920D09">
              <w:rPr>
                <w:rFonts w:eastAsiaTheme="minorHAnsi"/>
                <w:color w:val="000000" w:themeColor="text1"/>
              </w:rPr>
              <w:t xml:space="preserve">Uważa się, że medytacja z mantrą jest łatwa do praktykowania </w:t>
            </w:r>
            <w:r w:rsidR="006B65BC" w:rsidRPr="00920D09">
              <w:rPr>
                <w:rStyle w:val="Odwoanieprzypisudolnego"/>
                <w:color w:val="000000" w:themeColor="text1"/>
              </w:rPr>
              <w:footnoteReference w:id="56"/>
            </w:r>
            <w:r w:rsidRPr="00920D09">
              <w:rPr>
                <w:rFonts w:eastAsiaTheme="minorHAnsi"/>
                <w:color w:val="000000" w:themeColor="text1"/>
              </w:rPr>
              <w:t>.</w:t>
            </w:r>
          </w:p>
        </w:tc>
        <w:tc>
          <w:tcPr>
            <w:tcW w:w="5103" w:type="dxa"/>
          </w:tcPr>
          <w:p w14:paraId="6EEC100A"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ind w:left="754" w:hanging="357"/>
              <w:jc w:val="both"/>
              <w:rPr>
                <w:rFonts w:eastAsiaTheme="minorHAnsi"/>
                <w:color w:val="000000" w:themeColor="text1"/>
              </w:rPr>
            </w:pPr>
            <w:r w:rsidRPr="00920D09">
              <w:rPr>
                <w:rFonts w:eastAsiaTheme="minorHAnsi"/>
                <w:color w:val="000000" w:themeColor="text1"/>
              </w:rPr>
              <w:t>aktywacje w obszarach mózgu sieci kontroli motorycznej, w tym w ośrodku Broki,</w:t>
            </w:r>
          </w:p>
          <w:p w14:paraId="71303648"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ind w:left="754" w:hanging="357"/>
              <w:jc w:val="both"/>
              <w:rPr>
                <w:rFonts w:eastAsiaTheme="minorHAnsi"/>
                <w:color w:val="000000" w:themeColor="text1"/>
              </w:rPr>
            </w:pPr>
            <w:r w:rsidRPr="00920D09">
              <w:rPr>
                <w:rFonts w:eastAsiaTheme="minorHAnsi"/>
                <w:color w:val="000000" w:themeColor="text1"/>
              </w:rPr>
              <w:t xml:space="preserve">aktywacje przedruchowej i dodatkowej korze ruchowej, skorupy w obrębie zwojów podstawy </w:t>
            </w:r>
          </w:p>
          <w:p w14:paraId="619F62AA"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ind w:left="754" w:hanging="357"/>
              <w:jc w:val="both"/>
              <w:rPr>
                <w:rFonts w:eastAsiaTheme="minorHAnsi"/>
                <w:color w:val="000000" w:themeColor="text1"/>
              </w:rPr>
            </w:pPr>
            <w:r w:rsidRPr="00920D09">
              <w:rPr>
                <w:rFonts w:eastAsiaTheme="minorHAnsi"/>
                <w:color w:val="000000" w:themeColor="text1"/>
              </w:rPr>
              <w:t>zmniejszone przetwarzanie bodźców sensorycznych z zewnątrz (</w:t>
            </w:r>
            <w:proofErr w:type="spellStart"/>
            <w:r w:rsidRPr="00920D09">
              <w:rPr>
                <w:rFonts w:eastAsiaTheme="minorHAnsi"/>
                <w:color w:val="000000" w:themeColor="text1"/>
              </w:rPr>
              <w:t>somatosensoryczne</w:t>
            </w:r>
            <w:proofErr w:type="spellEnd"/>
            <w:r w:rsidRPr="00920D09">
              <w:rPr>
                <w:rFonts w:eastAsiaTheme="minorHAnsi"/>
                <w:color w:val="000000" w:themeColor="text1"/>
              </w:rPr>
              <w:t>)</w:t>
            </w:r>
          </w:p>
          <w:p w14:paraId="3A98ED00"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ind w:left="754" w:hanging="357"/>
              <w:jc w:val="both"/>
              <w:rPr>
                <w:color w:val="000000" w:themeColor="text1"/>
              </w:rPr>
            </w:pPr>
            <w:r w:rsidRPr="00920D09">
              <w:rPr>
                <w:rFonts w:eastAsiaTheme="minorHAnsi"/>
                <w:color w:val="000000" w:themeColor="text1"/>
              </w:rPr>
              <w:t>aktywacja pierwotnej kory słuchowej.</w:t>
            </w:r>
          </w:p>
        </w:tc>
      </w:tr>
      <w:tr w:rsidR="00920D09" w:rsidRPr="00920D09" w14:paraId="0C74424C" w14:textId="77777777" w:rsidTr="006313DA">
        <w:tc>
          <w:tcPr>
            <w:tcW w:w="1849" w:type="dxa"/>
          </w:tcPr>
          <w:p w14:paraId="0F44BFE1" w14:textId="77777777" w:rsidR="00FA1AAE" w:rsidRPr="00920D09" w:rsidRDefault="00FA1AAE" w:rsidP="006313DA">
            <w:pPr>
              <w:jc w:val="both"/>
              <w:rPr>
                <w:b/>
                <w:bCs/>
                <w:color w:val="000000" w:themeColor="text1"/>
              </w:rPr>
            </w:pPr>
            <w:r w:rsidRPr="00920D09">
              <w:rPr>
                <w:b/>
                <w:bCs/>
                <w:color w:val="000000" w:themeColor="text1"/>
              </w:rPr>
              <w:t>Medytacja otwartej uważności</w:t>
            </w:r>
          </w:p>
          <w:p w14:paraId="5B81E5F7" w14:textId="77777777" w:rsidR="00FA1AAE" w:rsidRPr="00920D09" w:rsidRDefault="00FA1AAE" w:rsidP="006313DA">
            <w:pPr>
              <w:jc w:val="both"/>
              <w:rPr>
                <w:b/>
                <w:bCs/>
                <w:color w:val="000000" w:themeColor="text1"/>
              </w:rPr>
            </w:pPr>
            <w:r w:rsidRPr="00920D09">
              <w:rPr>
                <w:b/>
                <w:bCs/>
                <w:color w:val="000000" w:themeColor="text1"/>
              </w:rPr>
              <w:t>(OM)</w:t>
            </w:r>
          </w:p>
        </w:tc>
        <w:tc>
          <w:tcPr>
            <w:tcW w:w="3969" w:type="dxa"/>
          </w:tcPr>
          <w:p w14:paraId="21601CA8" w14:textId="40A2C59B" w:rsidR="00FA1AAE" w:rsidRPr="00920D09" w:rsidRDefault="00FA1AAE" w:rsidP="006313DA">
            <w:pPr>
              <w:autoSpaceDE w:val="0"/>
              <w:autoSpaceDN w:val="0"/>
              <w:adjustRightInd w:val="0"/>
              <w:jc w:val="both"/>
              <w:rPr>
                <w:color w:val="000000" w:themeColor="text1"/>
              </w:rPr>
            </w:pPr>
            <w:r w:rsidRPr="00920D09">
              <w:rPr>
                <w:rFonts w:eastAsiaTheme="minorHAnsi"/>
                <w:color w:val="000000" w:themeColor="text1"/>
              </w:rPr>
              <w:t xml:space="preserve">Medytacja, w której umiejętności monitorowania są przekształcane w stan refleksyjnej świadomości z szerokim zakresem uwagi bez skupiania się na jednym konkretnym obiekcie </w:t>
            </w:r>
            <w:r w:rsidR="006B65BC" w:rsidRPr="00920D09">
              <w:rPr>
                <w:rStyle w:val="Odwoanieprzypisudolnego"/>
                <w:rFonts w:eastAsiaTheme="minorHAnsi"/>
                <w:color w:val="000000" w:themeColor="text1"/>
              </w:rPr>
              <w:footnoteReference w:id="57"/>
            </w:r>
            <w:r w:rsidRPr="00920D09">
              <w:rPr>
                <w:rFonts w:eastAsiaTheme="minorHAnsi"/>
                <w:color w:val="000000" w:themeColor="text1"/>
              </w:rPr>
              <w:t xml:space="preserve">. Przykładem otwartej medytacji monitorującej jest medytacja uważności – systematyczny trening uwagi i zdolności samokontroli, wymagający aktywnego zaangażowania ACC </w:t>
            </w:r>
            <w:r w:rsidR="006B65BC" w:rsidRPr="00920D09">
              <w:rPr>
                <w:rStyle w:val="Odwoanieprzypisudolnego"/>
                <w:rFonts w:eastAsiaTheme="minorHAnsi"/>
                <w:color w:val="000000" w:themeColor="text1"/>
              </w:rPr>
              <w:footnoteReference w:id="58"/>
            </w:r>
            <w:r w:rsidRPr="00920D09">
              <w:rPr>
                <w:rFonts w:eastAsiaTheme="minorHAnsi"/>
                <w:color w:val="000000" w:themeColor="text1"/>
              </w:rPr>
              <w:t xml:space="preserve">. Praktyka medytacji uważności została zdefiniowana jako „rusztowanie” wykorzystywane do rozwijania stanu </w:t>
            </w:r>
            <w:r w:rsidRPr="00920D09">
              <w:rPr>
                <w:rFonts w:eastAsiaTheme="minorHAnsi"/>
                <w:color w:val="000000" w:themeColor="text1"/>
              </w:rPr>
              <w:lastRenderedPageBreak/>
              <w:t xml:space="preserve">lub umiejętności uważności </w:t>
            </w:r>
            <w:r w:rsidR="006B65BC" w:rsidRPr="00920D09">
              <w:rPr>
                <w:rStyle w:val="Odwoanieprzypisudolnego"/>
                <w:color w:val="000000" w:themeColor="text1"/>
              </w:rPr>
              <w:footnoteReference w:id="59"/>
            </w:r>
            <w:r w:rsidR="006B65BC" w:rsidRPr="00920D09">
              <w:rPr>
                <w:rStyle w:val="q4iawc"/>
                <w:color w:val="000000" w:themeColor="text1"/>
                <w:vertAlign w:val="superscript"/>
              </w:rPr>
              <w:t>,</w:t>
            </w:r>
            <w:r w:rsidR="006B65BC" w:rsidRPr="00920D09">
              <w:rPr>
                <w:rStyle w:val="Odwoanieprzypisudolnego"/>
                <w:color w:val="000000" w:themeColor="text1"/>
              </w:rPr>
              <w:footnoteReference w:id="60"/>
            </w:r>
            <w:r w:rsidR="006B65BC" w:rsidRPr="00920D09">
              <w:rPr>
                <w:rStyle w:val="q4iawc"/>
                <w:color w:val="000000" w:themeColor="text1"/>
              </w:rPr>
              <w:t>.</w:t>
            </w:r>
            <w:r w:rsidRPr="00920D09">
              <w:rPr>
                <w:rFonts w:eastAsiaTheme="minorHAnsi"/>
                <w:color w:val="000000" w:themeColor="text1"/>
              </w:rPr>
              <w:t xml:space="preserve"> Tak więc medytacja odnosi się do określonej techniki, takiej jak medytacja siedząca, używana do rozwijania uważności lub do samopoznania lub wzrostu duchowego. Natomiast uważność to stan umysłu, którego można doświadczyć podczas medytacji lub w dowolnym momencie codziennego życia.</w:t>
            </w:r>
          </w:p>
        </w:tc>
        <w:tc>
          <w:tcPr>
            <w:tcW w:w="5103" w:type="dxa"/>
          </w:tcPr>
          <w:p w14:paraId="7F383065"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ind w:left="754" w:hanging="357"/>
              <w:jc w:val="both"/>
              <w:rPr>
                <w:rFonts w:eastAsiaTheme="minorHAnsi"/>
                <w:color w:val="000000" w:themeColor="text1"/>
              </w:rPr>
            </w:pPr>
            <w:r w:rsidRPr="00920D09">
              <w:rPr>
                <w:rFonts w:eastAsiaTheme="minorHAnsi"/>
                <w:color w:val="000000" w:themeColor="text1"/>
              </w:rPr>
              <w:lastRenderedPageBreak/>
              <w:t xml:space="preserve">aktywacje w obszarach mózgu odpowiedzialnych za dobrowolną regulację myśli i działania, przetwarzanie </w:t>
            </w:r>
            <w:proofErr w:type="spellStart"/>
            <w:r w:rsidRPr="00920D09">
              <w:rPr>
                <w:rFonts w:eastAsiaTheme="minorHAnsi"/>
                <w:color w:val="000000" w:themeColor="text1"/>
              </w:rPr>
              <w:t>interoceptywne</w:t>
            </w:r>
            <w:proofErr w:type="spellEnd"/>
            <w:r w:rsidRPr="00920D09">
              <w:rPr>
                <w:rFonts w:eastAsiaTheme="minorHAnsi"/>
                <w:color w:val="000000" w:themeColor="text1"/>
              </w:rPr>
              <w:t xml:space="preserve"> (wyspa - insula),</w:t>
            </w:r>
          </w:p>
          <w:p w14:paraId="29A58AF4"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ind w:left="754" w:hanging="357"/>
              <w:jc w:val="both"/>
              <w:rPr>
                <w:rFonts w:eastAsiaTheme="minorHAnsi"/>
                <w:color w:val="000000" w:themeColor="text1"/>
              </w:rPr>
            </w:pPr>
            <w:r w:rsidRPr="00920D09">
              <w:rPr>
                <w:rFonts w:eastAsiaTheme="minorHAnsi"/>
                <w:color w:val="000000" w:themeColor="text1"/>
              </w:rPr>
              <w:t>kontrola poznawcza (koordynacja, monitorowanie uwagi zarówno wewnętrznych, jak i zewnętrznych kanałów informacji) i dezaktywacja w bramkowaniu sensorycznym (prawe wzgórze)</w:t>
            </w:r>
          </w:p>
          <w:p w14:paraId="4ED07AA5"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ind w:left="754" w:hanging="357"/>
              <w:jc w:val="both"/>
              <w:rPr>
                <w:rFonts w:eastAsiaTheme="minorHAnsi"/>
                <w:color w:val="000000" w:themeColor="text1"/>
              </w:rPr>
            </w:pPr>
            <w:r w:rsidRPr="00920D09">
              <w:rPr>
                <w:rFonts w:eastAsiaTheme="minorHAnsi"/>
                <w:color w:val="000000" w:themeColor="text1"/>
              </w:rPr>
              <w:t>brak blokowania informacji sensorycznych</w:t>
            </w:r>
          </w:p>
          <w:p w14:paraId="038815B7" w14:textId="77777777" w:rsidR="006B65BC" w:rsidRPr="00920D09" w:rsidRDefault="00FA1AAE" w:rsidP="006313DA">
            <w:pPr>
              <w:pStyle w:val="Akapitzlist"/>
              <w:numPr>
                <w:ilvl w:val="0"/>
                <w:numId w:val="2"/>
              </w:numPr>
              <w:autoSpaceDE w:val="0"/>
              <w:autoSpaceDN w:val="0"/>
              <w:adjustRightInd w:val="0"/>
              <w:spacing w:before="0" w:beforeAutospacing="0" w:after="0" w:afterAutospacing="0"/>
              <w:ind w:left="754" w:hanging="357"/>
              <w:jc w:val="both"/>
              <w:rPr>
                <w:rFonts w:eastAsiaTheme="minorHAnsi"/>
                <w:color w:val="000000" w:themeColor="text1"/>
              </w:rPr>
            </w:pPr>
            <w:r w:rsidRPr="00920D09">
              <w:rPr>
                <w:rFonts w:eastAsiaTheme="minorHAnsi"/>
                <w:color w:val="000000" w:themeColor="text1"/>
              </w:rPr>
              <w:t xml:space="preserve">wywoływanie pozytywnych zmian zarówno na poziomie behawioralnym, jak i neuronalnym </w:t>
            </w:r>
            <w:r w:rsidR="006B65BC" w:rsidRPr="00920D09">
              <w:rPr>
                <w:rStyle w:val="Odwoanieprzypisudolnego"/>
                <w:rFonts w:eastAsiaTheme="minorHAnsi"/>
                <w:color w:val="000000" w:themeColor="text1"/>
              </w:rPr>
              <w:footnoteReference w:id="61"/>
            </w:r>
            <w:r w:rsidR="006B65BC" w:rsidRPr="00920D09">
              <w:rPr>
                <w:rFonts w:eastAsiaTheme="minorHAnsi"/>
                <w:color w:val="000000" w:themeColor="text1"/>
              </w:rPr>
              <w:t>,</w:t>
            </w:r>
          </w:p>
          <w:p w14:paraId="60983678" w14:textId="43F0AF76" w:rsidR="00FA1AAE" w:rsidRPr="00920D09" w:rsidRDefault="00FA1AAE" w:rsidP="006313DA">
            <w:pPr>
              <w:pStyle w:val="Akapitzlist"/>
              <w:numPr>
                <w:ilvl w:val="0"/>
                <w:numId w:val="2"/>
              </w:numPr>
              <w:autoSpaceDE w:val="0"/>
              <w:autoSpaceDN w:val="0"/>
              <w:adjustRightInd w:val="0"/>
              <w:spacing w:before="0" w:beforeAutospacing="0" w:after="0" w:afterAutospacing="0"/>
              <w:ind w:left="754" w:hanging="357"/>
              <w:jc w:val="both"/>
              <w:rPr>
                <w:rFonts w:eastAsiaTheme="minorHAnsi"/>
                <w:color w:val="000000" w:themeColor="text1"/>
              </w:rPr>
            </w:pPr>
            <w:r w:rsidRPr="00920D09">
              <w:rPr>
                <w:rFonts w:eastAsiaTheme="minorHAnsi"/>
                <w:color w:val="000000" w:themeColor="text1"/>
              </w:rPr>
              <w:t xml:space="preserve">zwiększony metabolizm mózgu w ACC – badanie wykazało, że aktywność </w:t>
            </w:r>
            <w:proofErr w:type="spellStart"/>
            <w:r w:rsidRPr="00920D09">
              <w:rPr>
                <w:rFonts w:eastAsiaTheme="minorHAnsi"/>
                <w:color w:val="000000" w:themeColor="text1"/>
              </w:rPr>
              <w:t>FMθ</w:t>
            </w:r>
            <w:proofErr w:type="spellEnd"/>
            <w:r w:rsidRPr="00920D09">
              <w:rPr>
                <w:rFonts w:eastAsiaTheme="minorHAnsi"/>
                <w:color w:val="000000" w:themeColor="text1"/>
              </w:rPr>
              <w:t xml:space="preserve"> jest dodatnio skorelowana z metabolizmem glukozy w ACC</w:t>
            </w:r>
          </w:p>
          <w:p w14:paraId="4A6E81BE" w14:textId="74828AA4" w:rsidR="00FA1AAE" w:rsidRPr="00920D09" w:rsidRDefault="00FA1AAE" w:rsidP="006313DA">
            <w:pPr>
              <w:pStyle w:val="Akapitzlist"/>
              <w:numPr>
                <w:ilvl w:val="0"/>
                <w:numId w:val="2"/>
              </w:numPr>
              <w:autoSpaceDE w:val="0"/>
              <w:autoSpaceDN w:val="0"/>
              <w:adjustRightInd w:val="0"/>
              <w:spacing w:before="0" w:beforeAutospacing="0" w:after="0" w:afterAutospacing="0"/>
              <w:ind w:left="754" w:hanging="357"/>
              <w:jc w:val="both"/>
              <w:rPr>
                <w:rFonts w:eastAsiaTheme="minorHAnsi"/>
                <w:color w:val="000000" w:themeColor="text1"/>
              </w:rPr>
            </w:pPr>
            <w:r w:rsidRPr="00920D09">
              <w:rPr>
                <w:rFonts w:eastAsiaTheme="minorHAnsi"/>
                <w:color w:val="000000" w:themeColor="text1"/>
              </w:rPr>
              <w:lastRenderedPageBreak/>
              <w:t xml:space="preserve">Tang i in. (2019) stawiają hipotezę, że aktywność </w:t>
            </w:r>
            <w:proofErr w:type="spellStart"/>
            <w:r w:rsidRPr="00920D09">
              <w:rPr>
                <w:rFonts w:eastAsiaTheme="minorHAnsi"/>
                <w:color w:val="000000" w:themeColor="text1"/>
              </w:rPr>
              <w:t>FMθ</w:t>
            </w:r>
            <w:proofErr w:type="spellEnd"/>
            <w:r w:rsidRPr="00920D09">
              <w:rPr>
                <w:rFonts w:eastAsiaTheme="minorHAnsi"/>
                <w:color w:val="000000" w:themeColor="text1"/>
              </w:rPr>
              <w:t xml:space="preserve"> może zwiększać proliferację aktywnych </w:t>
            </w:r>
            <w:proofErr w:type="spellStart"/>
            <w:r w:rsidRPr="00920D09">
              <w:rPr>
                <w:rFonts w:eastAsiaTheme="minorHAnsi"/>
                <w:color w:val="000000" w:themeColor="text1"/>
              </w:rPr>
              <w:t>oligodendrocytów</w:t>
            </w:r>
            <w:proofErr w:type="spellEnd"/>
            <w:r w:rsidRPr="00920D09">
              <w:rPr>
                <w:rFonts w:eastAsiaTheme="minorHAnsi"/>
                <w:color w:val="000000" w:themeColor="text1"/>
              </w:rPr>
              <w:t xml:space="preserve">, prowadząc do zwiększonej </w:t>
            </w:r>
            <w:proofErr w:type="spellStart"/>
            <w:r w:rsidRPr="00920D09">
              <w:rPr>
                <w:rFonts w:eastAsiaTheme="minorHAnsi"/>
                <w:color w:val="000000" w:themeColor="text1"/>
              </w:rPr>
              <w:t>mielinizacji</w:t>
            </w:r>
            <w:proofErr w:type="spellEnd"/>
            <w:r w:rsidRPr="00920D09">
              <w:rPr>
                <w:rFonts w:eastAsiaTheme="minorHAnsi"/>
                <w:color w:val="000000" w:themeColor="text1"/>
              </w:rPr>
              <w:t xml:space="preserve">, poprawiając w ten sposób łączność strukturalną między ACC a obszarami limbicznymi </w:t>
            </w:r>
            <w:r w:rsidR="006B65BC" w:rsidRPr="00920D09">
              <w:rPr>
                <w:rStyle w:val="Odwoanieprzypisudolnego"/>
                <w:rFonts w:eastAsiaTheme="minorHAnsi"/>
                <w:color w:val="000000" w:themeColor="text1"/>
              </w:rPr>
              <w:footnoteReference w:id="62"/>
            </w:r>
            <w:r w:rsidR="006B65BC" w:rsidRPr="00920D09">
              <w:rPr>
                <w:rFonts w:eastAsiaTheme="minorHAnsi"/>
                <w:color w:val="000000" w:themeColor="text1"/>
              </w:rPr>
              <w:t>.</w:t>
            </w:r>
          </w:p>
        </w:tc>
      </w:tr>
      <w:tr w:rsidR="00920D09" w:rsidRPr="00920D09" w14:paraId="2ECD78B2" w14:textId="77777777" w:rsidTr="006313DA">
        <w:tc>
          <w:tcPr>
            <w:tcW w:w="1849" w:type="dxa"/>
          </w:tcPr>
          <w:p w14:paraId="63202324" w14:textId="77777777" w:rsidR="00FA1AAE" w:rsidRPr="00920D09" w:rsidRDefault="00FA1AAE" w:rsidP="006313DA">
            <w:pPr>
              <w:jc w:val="both"/>
              <w:rPr>
                <w:b/>
                <w:bCs/>
                <w:color w:val="000000" w:themeColor="text1"/>
              </w:rPr>
            </w:pPr>
            <w:r w:rsidRPr="00920D09">
              <w:rPr>
                <w:b/>
                <w:bCs/>
                <w:color w:val="000000" w:themeColor="text1"/>
              </w:rPr>
              <w:lastRenderedPageBreak/>
              <w:t>Medytacje współczucia, miłującej dobroci</w:t>
            </w:r>
          </w:p>
        </w:tc>
        <w:tc>
          <w:tcPr>
            <w:tcW w:w="3969" w:type="dxa"/>
          </w:tcPr>
          <w:p w14:paraId="62F10B7F" w14:textId="77777777" w:rsidR="00FA1AAE" w:rsidRPr="00920D09" w:rsidRDefault="00FA1AAE" w:rsidP="006313DA">
            <w:pPr>
              <w:autoSpaceDE w:val="0"/>
              <w:autoSpaceDN w:val="0"/>
              <w:adjustRightInd w:val="0"/>
              <w:jc w:val="both"/>
              <w:rPr>
                <w:color w:val="000000" w:themeColor="text1"/>
              </w:rPr>
            </w:pPr>
            <w:r w:rsidRPr="00920D09">
              <w:rPr>
                <w:rFonts w:eastAsiaTheme="minorHAnsi"/>
                <w:color w:val="000000" w:themeColor="text1"/>
              </w:rPr>
              <w:t xml:space="preserve">Tradycyjnie używa różnych technik wyobrażeniowych i mentalnych. Uważa się, że przesuwa </w:t>
            </w:r>
            <w:proofErr w:type="spellStart"/>
            <w:r w:rsidRPr="00920D09">
              <w:rPr>
                <w:rFonts w:eastAsiaTheme="minorHAnsi"/>
                <w:color w:val="000000" w:themeColor="text1"/>
              </w:rPr>
              <w:t>samoodnoszące</w:t>
            </w:r>
            <w:proofErr w:type="spellEnd"/>
            <w:r w:rsidRPr="00920D09">
              <w:rPr>
                <w:rFonts w:eastAsiaTheme="minorHAnsi"/>
                <w:color w:val="000000" w:themeColor="text1"/>
              </w:rPr>
              <w:t xml:space="preserve"> się wzorce poznawcze, behawioralne i afektywne w kierunku tendencji i myśli, które dotyczą dobrostanu innych osób. Praktyki dotyczą przede wszystkim generowania i kultywowania współczucia.</w:t>
            </w:r>
          </w:p>
        </w:tc>
        <w:tc>
          <w:tcPr>
            <w:tcW w:w="5103" w:type="dxa"/>
          </w:tcPr>
          <w:p w14:paraId="5452E4CC"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jc w:val="both"/>
              <w:rPr>
                <w:rFonts w:eastAsiaTheme="minorHAnsi"/>
                <w:color w:val="000000" w:themeColor="text1"/>
              </w:rPr>
            </w:pPr>
            <w:r w:rsidRPr="00920D09">
              <w:rPr>
                <w:rFonts w:eastAsiaTheme="minorHAnsi"/>
                <w:color w:val="000000" w:themeColor="text1"/>
              </w:rPr>
              <w:t xml:space="preserve">aktywacje w mózgowych obszarach przetwarzania </w:t>
            </w:r>
            <w:proofErr w:type="spellStart"/>
            <w:r w:rsidRPr="00920D09">
              <w:rPr>
                <w:rFonts w:eastAsiaTheme="minorHAnsi"/>
                <w:color w:val="000000" w:themeColor="text1"/>
              </w:rPr>
              <w:t>somatosensorycznego</w:t>
            </w:r>
            <w:proofErr w:type="spellEnd"/>
            <w:r w:rsidRPr="00920D09">
              <w:rPr>
                <w:rFonts w:eastAsiaTheme="minorHAnsi"/>
                <w:color w:val="000000" w:themeColor="text1"/>
              </w:rPr>
              <w:t>,</w:t>
            </w:r>
          </w:p>
          <w:p w14:paraId="0B2041E6"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jc w:val="both"/>
              <w:rPr>
                <w:rFonts w:eastAsiaTheme="minorHAnsi"/>
                <w:color w:val="000000" w:themeColor="text1"/>
              </w:rPr>
            </w:pPr>
            <w:r w:rsidRPr="00920D09">
              <w:rPr>
                <w:rFonts w:eastAsiaTheme="minorHAnsi"/>
                <w:color w:val="000000" w:themeColor="text1"/>
              </w:rPr>
              <w:t>tworzenie jednolitego poczucia ciała,</w:t>
            </w:r>
          </w:p>
          <w:p w14:paraId="6F8CDB96"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jc w:val="both"/>
              <w:rPr>
                <w:rFonts w:eastAsiaTheme="minorHAnsi"/>
                <w:color w:val="000000" w:themeColor="text1"/>
              </w:rPr>
            </w:pPr>
            <w:r w:rsidRPr="00920D09">
              <w:rPr>
                <w:rFonts w:eastAsiaTheme="minorHAnsi"/>
                <w:color w:val="000000" w:themeColor="text1"/>
              </w:rPr>
              <w:t>aktywizacja empatii i teorii umysłu (mentalizacja),</w:t>
            </w:r>
          </w:p>
          <w:p w14:paraId="09D0EAD4" w14:textId="77777777" w:rsidR="00FA1AAE" w:rsidRPr="00920D09" w:rsidRDefault="00FA1AAE" w:rsidP="006313DA">
            <w:pPr>
              <w:pStyle w:val="Akapitzlist"/>
              <w:numPr>
                <w:ilvl w:val="0"/>
                <w:numId w:val="2"/>
              </w:numPr>
              <w:autoSpaceDE w:val="0"/>
              <w:autoSpaceDN w:val="0"/>
              <w:adjustRightInd w:val="0"/>
              <w:spacing w:before="0" w:beforeAutospacing="0" w:after="0" w:afterAutospacing="0"/>
              <w:jc w:val="both"/>
              <w:rPr>
                <w:color w:val="000000" w:themeColor="text1"/>
              </w:rPr>
            </w:pPr>
            <w:r w:rsidRPr="00920D09">
              <w:rPr>
                <w:rFonts w:eastAsiaTheme="minorHAnsi"/>
                <w:color w:val="000000" w:themeColor="text1"/>
              </w:rPr>
              <w:t>odczuwanie bólu i brak dezaktywacji.</w:t>
            </w:r>
          </w:p>
        </w:tc>
      </w:tr>
    </w:tbl>
    <w:p w14:paraId="1B9C088D" w14:textId="18EE3780" w:rsidR="00FA1AAE" w:rsidRPr="00920D09" w:rsidRDefault="004A1F1C" w:rsidP="0045362F">
      <w:pPr>
        <w:spacing w:line="360" w:lineRule="auto"/>
        <w:jc w:val="both"/>
        <w:rPr>
          <w:rFonts w:eastAsiaTheme="minorHAnsi"/>
          <w:color w:val="000000" w:themeColor="text1"/>
        </w:rPr>
      </w:pPr>
      <w:r w:rsidRPr="00920D09">
        <w:rPr>
          <w:rFonts w:eastAsiaTheme="minorHAnsi"/>
          <w:color w:val="000000" w:themeColor="text1"/>
        </w:rPr>
        <w:t>O</w:t>
      </w:r>
      <w:r w:rsidR="006B65BC" w:rsidRPr="00920D09">
        <w:rPr>
          <w:rFonts w:eastAsiaTheme="minorHAnsi"/>
          <w:color w:val="000000" w:themeColor="text1"/>
        </w:rPr>
        <w:t>pracowanie własne</w:t>
      </w:r>
    </w:p>
    <w:p w14:paraId="0F36800F" w14:textId="38DB734D" w:rsidR="004B7065" w:rsidRPr="00920D09" w:rsidRDefault="004B7065" w:rsidP="0045362F">
      <w:pPr>
        <w:spacing w:line="360" w:lineRule="auto"/>
        <w:jc w:val="both"/>
        <w:rPr>
          <w:rFonts w:eastAsiaTheme="minorHAnsi"/>
          <w:color w:val="000000" w:themeColor="text1"/>
        </w:rPr>
      </w:pPr>
    </w:p>
    <w:p w14:paraId="052DD36A" w14:textId="3CCA47DD" w:rsidR="004B7065" w:rsidRPr="00920D09" w:rsidRDefault="006B65BC" w:rsidP="0045362F">
      <w:pPr>
        <w:spacing w:line="360" w:lineRule="auto"/>
        <w:jc w:val="both"/>
        <w:rPr>
          <w:rStyle w:val="q4iawc"/>
          <w:b/>
          <w:bCs/>
          <w:color w:val="000000" w:themeColor="text1"/>
        </w:rPr>
      </w:pPr>
      <w:r w:rsidRPr="00920D09">
        <w:rPr>
          <w:rStyle w:val="q4iawc"/>
          <w:b/>
          <w:bCs/>
          <w:color w:val="000000" w:themeColor="text1"/>
        </w:rPr>
        <w:t>I</w:t>
      </w:r>
      <w:r w:rsidR="004B7065" w:rsidRPr="00920D09">
        <w:rPr>
          <w:rStyle w:val="q4iawc"/>
          <w:b/>
          <w:bCs/>
          <w:color w:val="000000" w:themeColor="text1"/>
        </w:rPr>
        <w:t>ntonowanie (</w:t>
      </w:r>
      <w:proofErr w:type="spellStart"/>
      <w:r w:rsidR="004B7065" w:rsidRPr="00920D09">
        <w:rPr>
          <w:rStyle w:val="q4iawc"/>
          <w:b/>
          <w:bCs/>
          <w:color w:val="000000" w:themeColor="text1"/>
        </w:rPr>
        <w:t>chanting</w:t>
      </w:r>
      <w:proofErr w:type="spellEnd"/>
      <w:r w:rsidR="004B7065" w:rsidRPr="00920D09">
        <w:rPr>
          <w:rStyle w:val="q4iawc"/>
          <w:b/>
          <w:bCs/>
          <w:color w:val="000000" w:themeColor="text1"/>
        </w:rPr>
        <w:t xml:space="preserve">) </w:t>
      </w:r>
      <w:r w:rsidRPr="00920D09">
        <w:rPr>
          <w:rStyle w:val="q4iawc"/>
          <w:b/>
          <w:bCs/>
          <w:color w:val="000000" w:themeColor="text1"/>
        </w:rPr>
        <w:t xml:space="preserve">i Aktywna Forma Medytacji (AFM)- </w:t>
      </w:r>
      <w:proofErr w:type="spellStart"/>
      <w:r w:rsidRPr="00920D09">
        <w:rPr>
          <w:rStyle w:val="q4iawc"/>
          <w:b/>
          <w:bCs/>
          <w:color w:val="000000" w:themeColor="text1"/>
        </w:rPr>
        <w:t>kirtan</w:t>
      </w:r>
      <w:proofErr w:type="spellEnd"/>
    </w:p>
    <w:p w14:paraId="4A14333E" w14:textId="367E3869" w:rsidR="004B7065" w:rsidRPr="00920D09" w:rsidRDefault="004B7065" w:rsidP="0045362F">
      <w:pPr>
        <w:spacing w:line="360" w:lineRule="auto"/>
        <w:jc w:val="both"/>
        <w:rPr>
          <w:rFonts w:eastAsiaTheme="minorHAnsi"/>
          <w:color w:val="000000" w:themeColor="text1"/>
        </w:rPr>
      </w:pPr>
      <w:r w:rsidRPr="00920D09">
        <w:rPr>
          <w:rFonts w:eastAsiaTheme="minorHAnsi"/>
          <w:color w:val="000000" w:themeColor="text1"/>
        </w:rPr>
        <w:t>Intonowanie (</w:t>
      </w:r>
      <w:proofErr w:type="spellStart"/>
      <w:r w:rsidRPr="00920D09">
        <w:rPr>
          <w:rFonts w:eastAsiaTheme="minorHAnsi"/>
          <w:color w:val="000000" w:themeColor="text1"/>
        </w:rPr>
        <w:t>chanting</w:t>
      </w:r>
      <w:proofErr w:type="spellEnd"/>
      <w:r w:rsidRPr="00920D09">
        <w:rPr>
          <w:rFonts w:eastAsiaTheme="minorHAnsi"/>
          <w:color w:val="000000" w:themeColor="text1"/>
        </w:rPr>
        <w:t xml:space="preserve">) jest techniką medytacyjną, w której skupia się uwagę na dźwięku (często określanym jako mantra), który jest powtarzany na głos lub w formie słuchowej wizualizacji </w:t>
      </w:r>
      <w:r w:rsidR="006B65BC" w:rsidRPr="00920D09">
        <w:rPr>
          <w:rStyle w:val="Odwoanieprzypisudolnego"/>
          <w:rFonts w:eastAsiaTheme="minorHAnsi"/>
          <w:color w:val="000000" w:themeColor="text1"/>
        </w:rPr>
        <w:footnoteReference w:id="63"/>
      </w:r>
      <w:r w:rsidR="006B65BC" w:rsidRPr="00920D09">
        <w:rPr>
          <w:rFonts w:eastAsiaTheme="minorHAnsi"/>
          <w:color w:val="000000" w:themeColor="text1"/>
        </w:rPr>
        <w:t>.</w:t>
      </w:r>
      <w:r w:rsidRPr="00920D09">
        <w:rPr>
          <w:rFonts w:eastAsiaTheme="minorHAnsi"/>
          <w:color w:val="000000" w:themeColor="text1"/>
        </w:rPr>
        <w:t xml:space="preserve"> Dodatkowo złożone ruchy, które często towarzyszą intonowaniu, poprzez stymulację układu </w:t>
      </w:r>
      <w:proofErr w:type="spellStart"/>
      <w:r w:rsidRPr="00920D09">
        <w:rPr>
          <w:rFonts w:eastAsiaTheme="minorHAnsi"/>
          <w:color w:val="000000" w:themeColor="text1"/>
        </w:rPr>
        <w:t>endokannabinoidowego</w:t>
      </w:r>
      <w:proofErr w:type="spellEnd"/>
      <w:r w:rsidRPr="00920D09">
        <w:rPr>
          <w:rFonts w:eastAsiaTheme="minorHAnsi"/>
          <w:color w:val="000000" w:themeColor="text1"/>
        </w:rPr>
        <w:t xml:space="preserve"> wywierają efekt </w:t>
      </w:r>
      <w:proofErr w:type="spellStart"/>
      <w:r w:rsidRPr="00920D09">
        <w:rPr>
          <w:rFonts w:eastAsiaTheme="minorHAnsi"/>
          <w:color w:val="000000" w:themeColor="text1"/>
        </w:rPr>
        <w:t>przeciwlękowy</w:t>
      </w:r>
      <w:proofErr w:type="spellEnd"/>
      <w:r w:rsidRPr="00920D09">
        <w:rPr>
          <w:rFonts w:eastAsiaTheme="minorHAnsi"/>
          <w:color w:val="000000" w:themeColor="text1"/>
        </w:rPr>
        <w:t xml:space="preserve"> </w:t>
      </w:r>
      <w:r w:rsidR="0082071C" w:rsidRPr="00920D09">
        <w:rPr>
          <w:rStyle w:val="Odwoanieprzypisudolnego"/>
          <w:rFonts w:eastAsiaTheme="minorHAnsi"/>
          <w:color w:val="000000" w:themeColor="text1"/>
        </w:rPr>
        <w:footnoteReference w:id="64"/>
      </w:r>
      <w:r w:rsidR="0082071C" w:rsidRPr="00920D09">
        <w:rPr>
          <w:rFonts w:eastAsiaTheme="minorHAnsi"/>
          <w:color w:val="000000" w:themeColor="text1"/>
        </w:rPr>
        <w:t xml:space="preserve">. </w:t>
      </w:r>
      <w:r w:rsidRPr="00920D09">
        <w:rPr>
          <w:rFonts w:eastAsiaTheme="minorHAnsi"/>
          <w:color w:val="000000" w:themeColor="text1"/>
        </w:rPr>
        <w:t xml:space="preserve">Jak sugerują wstępne dowody, praktyki intonowania mogą prowadzić do zmniejszenia lęku i depresji oraz zwiększenia pozytywnego nastroju, skupienia uwagi i relaksu, jak również do zmniejszenia objawów związanych z </w:t>
      </w:r>
      <w:r w:rsidR="0082071C" w:rsidRPr="00920D09">
        <w:rPr>
          <w:rFonts w:eastAsiaTheme="minorHAnsi"/>
          <w:color w:val="000000" w:themeColor="text1"/>
        </w:rPr>
        <w:t>Z</w:t>
      </w:r>
      <w:r w:rsidRPr="00920D09">
        <w:rPr>
          <w:rFonts w:eastAsiaTheme="minorHAnsi"/>
          <w:color w:val="000000" w:themeColor="text1"/>
        </w:rPr>
        <w:t xml:space="preserve">espołem </w:t>
      </w:r>
      <w:r w:rsidR="0082071C" w:rsidRPr="00920D09">
        <w:rPr>
          <w:rFonts w:eastAsiaTheme="minorHAnsi"/>
          <w:color w:val="000000" w:themeColor="text1"/>
        </w:rPr>
        <w:t>S</w:t>
      </w:r>
      <w:r w:rsidRPr="00920D09">
        <w:rPr>
          <w:rFonts w:eastAsiaTheme="minorHAnsi"/>
          <w:color w:val="000000" w:themeColor="text1"/>
        </w:rPr>
        <w:t xml:space="preserve">tresu </w:t>
      </w:r>
      <w:r w:rsidR="0082071C" w:rsidRPr="00920D09">
        <w:rPr>
          <w:rFonts w:eastAsiaTheme="minorHAnsi"/>
          <w:color w:val="000000" w:themeColor="text1"/>
        </w:rPr>
        <w:t>P</w:t>
      </w:r>
      <w:r w:rsidRPr="00920D09">
        <w:rPr>
          <w:rFonts w:eastAsiaTheme="minorHAnsi"/>
          <w:color w:val="000000" w:themeColor="text1"/>
        </w:rPr>
        <w:t xml:space="preserve">ourazowego (PTSD) </w:t>
      </w:r>
      <w:r w:rsidR="0082071C" w:rsidRPr="00920D09">
        <w:rPr>
          <w:rStyle w:val="Odwoanieprzypisudolnego"/>
          <w:rFonts w:eastAsiaTheme="minorHAnsi"/>
          <w:color w:val="000000" w:themeColor="text1"/>
        </w:rPr>
        <w:footnoteReference w:id="65"/>
      </w:r>
      <w:r w:rsidR="0082071C" w:rsidRPr="00920D09">
        <w:rPr>
          <w:rFonts w:eastAsiaTheme="minorHAnsi"/>
          <w:color w:val="000000" w:themeColor="text1"/>
          <w:vertAlign w:val="superscript"/>
        </w:rPr>
        <w:t>,</w:t>
      </w:r>
      <w:r w:rsidR="0082071C" w:rsidRPr="00920D09">
        <w:rPr>
          <w:rStyle w:val="Odwoanieprzypisudolnego"/>
          <w:rFonts w:eastAsiaTheme="minorHAnsi"/>
          <w:color w:val="000000" w:themeColor="text1"/>
        </w:rPr>
        <w:footnoteReference w:id="66"/>
      </w:r>
      <w:r w:rsidR="0082071C" w:rsidRPr="00920D09">
        <w:rPr>
          <w:rFonts w:eastAsiaTheme="minorHAnsi"/>
          <w:color w:val="000000" w:themeColor="text1"/>
          <w:vertAlign w:val="superscript"/>
        </w:rPr>
        <w:t>,</w:t>
      </w:r>
      <w:r w:rsidR="0082071C" w:rsidRPr="00920D09">
        <w:rPr>
          <w:rStyle w:val="Odwoanieprzypisudolnego"/>
          <w:rFonts w:eastAsiaTheme="minorHAnsi"/>
          <w:color w:val="000000" w:themeColor="text1"/>
        </w:rPr>
        <w:footnoteReference w:id="67"/>
      </w:r>
      <w:r w:rsidR="0082071C" w:rsidRPr="00920D09">
        <w:rPr>
          <w:rFonts w:eastAsiaTheme="minorHAnsi"/>
          <w:color w:val="000000" w:themeColor="text1"/>
        </w:rPr>
        <w:t>.</w:t>
      </w:r>
      <w:r w:rsidRPr="00920D09">
        <w:rPr>
          <w:rFonts w:eastAsiaTheme="minorHAnsi"/>
          <w:color w:val="000000" w:themeColor="text1"/>
        </w:rPr>
        <w:t xml:space="preserve"> Poczucie spokoju i odprężenia wywołane może być </w:t>
      </w:r>
      <w:r w:rsidRPr="00920D09">
        <w:rPr>
          <w:rFonts w:eastAsiaTheme="minorHAnsi"/>
          <w:color w:val="000000" w:themeColor="text1"/>
        </w:rPr>
        <w:lastRenderedPageBreak/>
        <w:t xml:space="preserve">fizjologicznymi warunkami związanymi ze </w:t>
      </w:r>
      <w:r w:rsidR="0082071C" w:rsidRPr="00920D09">
        <w:rPr>
          <w:rFonts w:eastAsiaTheme="minorHAnsi"/>
          <w:color w:val="000000" w:themeColor="text1"/>
        </w:rPr>
        <w:t>intonowaniem</w:t>
      </w:r>
      <w:r w:rsidRPr="00920D09">
        <w:rPr>
          <w:rFonts w:eastAsiaTheme="minorHAnsi"/>
          <w:color w:val="000000" w:themeColor="text1"/>
        </w:rPr>
        <w:t xml:space="preserve">. Jak zauważył </w:t>
      </w:r>
      <w:proofErr w:type="spellStart"/>
      <w:r w:rsidRPr="00920D09">
        <w:rPr>
          <w:rFonts w:eastAsiaTheme="minorHAnsi"/>
          <w:color w:val="000000" w:themeColor="text1"/>
        </w:rPr>
        <w:t>Porges</w:t>
      </w:r>
      <w:proofErr w:type="spellEnd"/>
      <w:r w:rsidRPr="00920D09">
        <w:rPr>
          <w:rFonts w:eastAsiaTheme="minorHAnsi"/>
          <w:color w:val="000000" w:themeColor="text1"/>
        </w:rPr>
        <w:t xml:space="preserve"> (2017), manipulacja oddechem, powiązana z angażowaniem nerwów krtaniowych i nerwów gardłowych wymaganych do wokalizacji podczas śpiewania, odgrywa kluczową rolę w reakcji relaksacyjnej organizmu – oddech i tętno stają się zharmonizowane - reakcja ta powiązana jest z wieloma praktykami kontemplacyjnymi. </w:t>
      </w:r>
      <w:r w:rsidR="0082071C" w:rsidRPr="00920D09">
        <w:rPr>
          <w:rFonts w:eastAsiaTheme="minorHAnsi"/>
          <w:color w:val="000000" w:themeColor="text1"/>
        </w:rPr>
        <w:t>Intonowanie</w:t>
      </w:r>
      <w:r w:rsidRPr="00920D09">
        <w:rPr>
          <w:rFonts w:eastAsiaTheme="minorHAnsi"/>
          <w:color w:val="000000" w:themeColor="text1"/>
        </w:rPr>
        <w:t xml:space="preserve"> poprzez aktywizowanie synchronizacji krążeniowo-oddechowej może więc również zmniejszać stres</w:t>
      </w:r>
      <w:r w:rsidR="0082071C" w:rsidRPr="00920D09">
        <w:rPr>
          <w:rStyle w:val="Odwoanieprzypisudolnego"/>
          <w:rFonts w:eastAsiaTheme="minorHAnsi"/>
          <w:color w:val="000000" w:themeColor="text1"/>
        </w:rPr>
        <w:footnoteReference w:id="68"/>
      </w:r>
      <w:r w:rsidR="0082071C" w:rsidRPr="00920D09">
        <w:rPr>
          <w:rFonts w:eastAsiaTheme="minorHAnsi"/>
          <w:color w:val="000000" w:themeColor="text1"/>
        </w:rPr>
        <w:t>.</w:t>
      </w:r>
    </w:p>
    <w:p w14:paraId="03FEB209" w14:textId="3698320B" w:rsidR="004B7065" w:rsidRPr="00920D09" w:rsidRDefault="004B7065" w:rsidP="0045362F">
      <w:pPr>
        <w:spacing w:line="360" w:lineRule="auto"/>
        <w:ind w:firstLine="708"/>
        <w:contextualSpacing/>
        <w:jc w:val="both"/>
        <w:rPr>
          <w:rFonts w:eastAsiaTheme="minorHAnsi"/>
          <w:color w:val="000000" w:themeColor="text1"/>
        </w:rPr>
      </w:pPr>
      <w:r w:rsidRPr="00920D09">
        <w:rPr>
          <w:rFonts w:eastAsiaTheme="minorHAnsi"/>
          <w:color w:val="000000" w:themeColor="text1"/>
        </w:rPr>
        <w:t xml:space="preserve">Znaczenie tych mechanizmów fizjologicznych jest poparte badaniami nad innymi </w:t>
      </w:r>
      <w:proofErr w:type="spellStart"/>
      <w:r w:rsidRPr="00920D09">
        <w:rPr>
          <w:rFonts w:eastAsiaTheme="minorHAnsi"/>
          <w:color w:val="000000" w:themeColor="text1"/>
        </w:rPr>
        <w:t>zachowaniami</w:t>
      </w:r>
      <w:proofErr w:type="spellEnd"/>
      <w:r w:rsidRPr="00920D09">
        <w:rPr>
          <w:rFonts w:eastAsiaTheme="minorHAnsi"/>
          <w:color w:val="000000" w:themeColor="text1"/>
        </w:rPr>
        <w:t xml:space="preserve">, które spełniają podobne wymagania fizyczne do intonowania, takie jak śpiewanie, nucenie i praca z oddechem. Podobnie jak intonowanie, takie zachowania prowadzą do obniżenia ciśnienia krwi, tętna i częstości oddechów </w:t>
      </w:r>
      <w:r w:rsidR="0082071C" w:rsidRPr="00920D09">
        <w:rPr>
          <w:rStyle w:val="Odwoanieprzypisudolnego"/>
          <w:rFonts w:eastAsiaTheme="minorHAnsi"/>
          <w:color w:val="000000" w:themeColor="text1"/>
        </w:rPr>
        <w:footnoteReference w:id="69"/>
      </w:r>
      <w:r w:rsidR="0082071C" w:rsidRPr="00920D09">
        <w:rPr>
          <w:rFonts w:eastAsiaTheme="minorHAnsi"/>
          <w:color w:val="000000" w:themeColor="text1"/>
        </w:rPr>
        <w:t>.</w:t>
      </w:r>
      <w:r w:rsidRPr="00920D09">
        <w:rPr>
          <w:rFonts w:eastAsiaTheme="minorHAnsi"/>
          <w:color w:val="000000" w:themeColor="text1"/>
        </w:rPr>
        <w:t xml:space="preserve"> Stwierdzono, że kiedy uczestnicy recytowali mantrę, taką jak „</w:t>
      </w:r>
      <w:proofErr w:type="spellStart"/>
      <w:r w:rsidRPr="00920D09">
        <w:rPr>
          <w:rFonts w:eastAsiaTheme="minorHAnsi"/>
          <w:color w:val="000000" w:themeColor="text1"/>
        </w:rPr>
        <w:t>Om-mani-padme</w:t>
      </w:r>
      <w:proofErr w:type="spellEnd"/>
      <w:r w:rsidRPr="00920D09">
        <w:rPr>
          <w:rFonts w:eastAsiaTheme="minorHAnsi"/>
          <w:color w:val="000000" w:themeColor="text1"/>
        </w:rPr>
        <w:t xml:space="preserve"> hum” lub modlitwę „</w:t>
      </w:r>
      <w:proofErr w:type="spellStart"/>
      <w:r w:rsidRPr="00920D09">
        <w:rPr>
          <w:rFonts w:eastAsiaTheme="minorHAnsi"/>
          <w:color w:val="000000" w:themeColor="text1"/>
        </w:rPr>
        <w:t>Ave</w:t>
      </w:r>
      <w:proofErr w:type="spellEnd"/>
      <w:r w:rsidRPr="00920D09">
        <w:rPr>
          <w:rFonts w:eastAsiaTheme="minorHAnsi"/>
          <w:color w:val="000000" w:themeColor="text1"/>
        </w:rPr>
        <w:t xml:space="preserve"> Maria” (Zdrowaś Maryjo), tempo oddychania w obu przypadkach spadało do sześciu oddechów na minutę i było skorelowane z rytmem serca. Naukowcy wskazują, że zmiany w oddychaniu – wolniejsze tempo (sześć oddechów na cykl) wywołuje pozytywne efekty psychologiczne przyczyniając się do większego uczucia relaksu. Fizjologiczne wymagania związane z intonowaniem mogą odgrywać kluczową rolę w zmniejszaniu stresu poprzez zwiększoną aktywność przywspółczulną i aktywację reakcji relaksacyjnej. Badania sugerują również, że intonowanie może prowadzić do poprawy nastroju, a zatem może być wykorzystywane jako narzędzie do regulowania emocji. Perry i in. (2016) odnotowali znaczne spadki negatywnego nastroju zarówno wśród doświadczonych, jak i niedoświadczonych intonujących, niezależnie od tego, czy uczestnicy śpiewali głośno, czy cicho dźwięk „Om” w grupie. Zaobserwowano również zwiększenie pozytywnego nastroju, ale tylko u niedoświadczonych śpiewaków, którzy śpiewali wokalnie (</w:t>
      </w:r>
      <w:proofErr w:type="spellStart"/>
      <w:r w:rsidRPr="00920D09">
        <w:rPr>
          <w:rFonts w:eastAsiaTheme="minorHAnsi"/>
          <w:color w:val="000000" w:themeColor="text1"/>
        </w:rPr>
        <w:t>indywidiualnie</w:t>
      </w:r>
      <w:proofErr w:type="spellEnd"/>
      <w:r w:rsidRPr="00920D09">
        <w:rPr>
          <w:rFonts w:eastAsiaTheme="minorHAnsi"/>
          <w:color w:val="000000" w:themeColor="text1"/>
        </w:rPr>
        <w:t>)</w:t>
      </w:r>
      <w:r w:rsidR="0082071C" w:rsidRPr="00920D09">
        <w:rPr>
          <w:rStyle w:val="Odwoanieprzypisudolnego"/>
          <w:rFonts w:eastAsiaTheme="minorHAnsi"/>
          <w:color w:val="000000" w:themeColor="text1"/>
        </w:rPr>
        <w:t xml:space="preserve"> </w:t>
      </w:r>
      <w:r w:rsidR="0082071C" w:rsidRPr="00920D09">
        <w:rPr>
          <w:rStyle w:val="Odwoanieprzypisudolnego"/>
          <w:rFonts w:eastAsiaTheme="minorHAnsi"/>
          <w:color w:val="000000" w:themeColor="text1"/>
        </w:rPr>
        <w:footnoteReference w:id="70"/>
      </w:r>
      <w:r w:rsidRPr="00920D09">
        <w:rPr>
          <w:rFonts w:eastAsiaTheme="minorHAnsi"/>
          <w:color w:val="000000" w:themeColor="text1"/>
        </w:rPr>
        <w:t xml:space="preserve">. Natomiast, niedoświadczeni intonujący nie wykazywali zwiększonego pozytywnego nastroju przy cichym intonowaniu. Powodem może być to, że wyraźna wokalizacja pieśni może wymagać większej uwagi, umożliwiając jednostce skuteczniejsze regulowanie nastroju. Jak zauważyli </w:t>
      </w:r>
      <w:proofErr w:type="spellStart"/>
      <w:r w:rsidRPr="00920D09">
        <w:rPr>
          <w:rFonts w:eastAsiaTheme="minorHAnsi"/>
          <w:color w:val="000000" w:themeColor="text1"/>
        </w:rPr>
        <w:t>Thayer</w:t>
      </w:r>
      <w:proofErr w:type="spellEnd"/>
      <w:r w:rsidRPr="00920D09">
        <w:rPr>
          <w:rFonts w:eastAsiaTheme="minorHAnsi"/>
          <w:color w:val="000000" w:themeColor="text1"/>
        </w:rPr>
        <w:t xml:space="preserve"> i in. (1994), społeczne zaangażowanie wpływa na regulowanie emocji, co może wyjaśniać, dlaczego grupowe intonowanie lub śpiewanie jest szczególnie skuteczne w poprawie nastroju. W ten sposób grupowe intonowanie wokalne może zwiększyć pozytywny nastrój, stymulując uważne skupienie i wzmacniając solidarność grupową. Intonowanie zostało również z tego powodu powiązane z dobrostanem społecznym, w tym </w:t>
      </w:r>
      <w:r w:rsidRPr="00920D09">
        <w:rPr>
          <w:rFonts w:eastAsiaTheme="minorHAnsi"/>
          <w:color w:val="000000" w:themeColor="text1"/>
        </w:rPr>
        <w:lastRenderedPageBreak/>
        <w:t xml:space="preserve">zwiększoną więzią społeczną i altruizmem </w:t>
      </w:r>
      <w:r w:rsidR="0082071C" w:rsidRPr="00920D09">
        <w:rPr>
          <w:rStyle w:val="Odwoanieprzypisudolnego"/>
          <w:rFonts w:eastAsiaTheme="minorHAnsi"/>
          <w:color w:val="000000" w:themeColor="text1"/>
        </w:rPr>
        <w:footnoteReference w:id="71"/>
      </w:r>
      <w:r w:rsidR="0082071C" w:rsidRPr="00920D09">
        <w:rPr>
          <w:rFonts w:eastAsiaTheme="minorHAnsi"/>
          <w:color w:val="000000" w:themeColor="text1"/>
        </w:rPr>
        <w:t xml:space="preserve"> .</w:t>
      </w:r>
      <w:r w:rsidRPr="00920D09">
        <w:rPr>
          <w:rFonts w:eastAsiaTheme="minorHAnsi"/>
          <w:color w:val="000000" w:themeColor="text1"/>
        </w:rPr>
        <w:t xml:space="preserve"> Warto zauważyć, że w różnych kulturach rytuały związane ze śpiewaniem praktykowane są tradycyjnie właśnie w grupach</w:t>
      </w:r>
      <w:r w:rsidR="0082071C" w:rsidRPr="00920D09">
        <w:rPr>
          <w:rStyle w:val="Odwoanieprzypisudolnego"/>
          <w:rFonts w:eastAsiaTheme="minorHAnsi"/>
          <w:color w:val="000000" w:themeColor="text1"/>
        </w:rPr>
        <w:footnoteReference w:id="72"/>
      </w:r>
      <w:r w:rsidR="0082071C" w:rsidRPr="00920D09">
        <w:rPr>
          <w:rFonts w:eastAsiaTheme="minorHAnsi"/>
          <w:color w:val="000000" w:themeColor="text1"/>
        </w:rPr>
        <w:t xml:space="preserve">. </w:t>
      </w:r>
      <w:r w:rsidRPr="00920D09">
        <w:rPr>
          <w:rFonts w:eastAsiaTheme="minorHAnsi"/>
          <w:color w:val="000000" w:themeColor="text1"/>
        </w:rPr>
        <w:t xml:space="preserve">Uważa się, że rytuały grupowe wzmacniają więzi społeczne </w:t>
      </w:r>
      <w:r w:rsidR="0082071C" w:rsidRPr="00920D09">
        <w:rPr>
          <w:rStyle w:val="Odwoanieprzypisudolnego"/>
          <w:rFonts w:eastAsiaTheme="minorHAnsi"/>
          <w:color w:val="000000" w:themeColor="text1"/>
        </w:rPr>
        <w:footnoteReference w:id="73"/>
      </w:r>
      <w:r w:rsidR="0082071C" w:rsidRPr="00920D09">
        <w:rPr>
          <w:rFonts w:eastAsiaTheme="minorHAnsi"/>
          <w:color w:val="000000" w:themeColor="text1"/>
          <w:vertAlign w:val="superscript"/>
        </w:rPr>
        <w:t>,</w:t>
      </w:r>
      <w:r w:rsidR="0082071C" w:rsidRPr="00920D09">
        <w:rPr>
          <w:rStyle w:val="Odwoanieprzypisudolnego"/>
          <w:rFonts w:eastAsiaTheme="minorHAnsi"/>
          <w:color w:val="000000" w:themeColor="text1"/>
        </w:rPr>
        <w:footnoteReference w:id="74"/>
      </w:r>
      <w:r w:rsidRPr="00920D09">
        <w:rPr>
          <w:rFonts w:eastAsiaTheme="minorHAnsi"/>
          <w:color w:val="000000" w:themeColor="text1"/>
        </w:rPr>
        <w:t xml:space="preserve">, zwłaszcza gdy jednostki w grupie zostają zsynchronizowane, np. poprzez ruch wspomagany muzyką </w:t>
      </w:r>
      <w:r w:rsidR="0082071C" w:rsidRPr="00920D09">
        <w:rPr>
          <w:rStyle w:val="Odwoanieprzypisudolnego"/>
          <w:rFonts w:eastAsiaTheme="minorHAnsi"/>
          <w:color w:val="000000" w:themeColor="text1"/>
        </w:rPr>
        <w:footnoteReference w:id="75"/>
      </w:r>
      <w:r w:rsidR="0082071C" w:rsidRPr="00920D09">
        <w:rPr>
          <w:rFonts w:eastAsiaTheme="minorHAnsi"/>
          <w:color w:val="000000" w:themeColor="text1"/>
        </w:rPr>
        <w:t xml:space="preserve">.  </w:t>
      </w:r>
      <w:r w:rsidRPr="00920D09">
        <w:rPr>
          <w:rFonts w:eastAsiaTheme="minorHAnsi"/>
          <w:color w:val="000000" w:themeColor="text1"/>
        </w:rPr>
        <w:t xml:space="preserve">Podczas śpiewania w grupie występuje poczucie połączenia, które wywołuje zwiększony pozytywny nastrój </w:t>
      </w:r>
      <w:r w:rsidR="0082071C" w:rsidRPr="00920D09">
        <w:rPr>
          <w:rStyle w:val="Odwoanieprzypisudolnego"/>
          <w:rFonts w:eastAsiaTheme="minorHAnsi"/>
          <w:color w:val="000000" w:themeColor="text1"/>
        </w:rPr>
        <w:footnoteReference w:id="76"/>
      </w:r>
      <w:r w:rsidR="0082071C" w:rsidRPr="00920D09">
        <w:rPr>
          <w:rFonts w:eastAsiaTheme="minorHAnsi"/>
          <w:color w:val="000000" w:themeColor="text1"/>
        </w:rPr>
        <w:t xml:space="preserve">. </w:t>
      </w:r>
      <w:r w:rsidRPr="00920D09">
        <w:rPr>
          <w:rFonts w:eastAsiaTheme="minorHAnsi"/>
          <w:color w:val="000000" w:themeColor="text1"/>
        </w:rPr>
        <w:t xml:space="preserve">Z tego powodu emocjonalne korzyści śpiewania mogą być także powiązane z synchroniczną naturą śpiewania w grupach. Odkrycia te są zgodne z teoriami sugerującymi, że wsparcie społeczne może sprzyjać </w:t>
      </w:r>
      <w:proofErr w:type="spellStart"/>
      <w:r w:rsidRPr="00920D09">
        <w:rPr>
          <w:rFonts w:eastAsiaTheme="minorHAnsi"/>
          <w:color w:val="000000" w:themeColor="text1"/>
        </w:rPr>
        <w:t>intrapersonalnej</w:t>
      </w:r>
      <w:proofErr w:type="spellEnd"/>
      <w:r w:rsidRPr="00920D09">
        <w:rPr>
          <w:rFonts w:eastAsiaTheme="minorHAnsi"/>
          <w:color w:val="000000" w:themeColor="text1"/>
        </w:rPr>
        <w:t xml:space="preserve"> regulacji emocji </w:t>
      </w:r>
      <w:r w:rsidR="0082071C" w:rsidRPr="00920D09">
        <w:rPr>
          <w:rStyle w:val="Odwoanieprzypisudolnego"/>
          <w:rFonts w:eastAsiaTheme="minorHAnsi"/>
          <w:color w:val="000000" w:themeColor="text1"/>
        </w:rPr>
        <w:footnoteReference w:id="77"/>
      </w:r>
      <w:r w:rsidR="0082071C" w:rsidRPr="00920D09">
        <w:rPr>
          <w:rFonts w:eastAsiaTheme="minorHAnsi"/>
          <w:color w:val="000000" w:themeColor="text1"/>
        </w:rPr>
        <w:t xml:space="preserve">. </w:t>
      </w:r>
      <w:r w:rsidRPr="00920D09">
        <w:rPr>
          <w:rFonts w:eastAsiaTheme="minorHAnsi"/>
          <w:color w:val="000000" w:themeColor="text1"/>
        </w:rPr>
        <w:t xml:space="preserve"> Podobnie modele buforowania stresu sugerują, że stres psychiczny można redukować poprzez poczucie wsparcia społecznego </w:t>
      </w:r>
      <w:r w:rsidR="0082071C" w:rsidRPr="00920D09">
        <w:rPr>
          <w:rStyle w:val="Odwoanieprzypisudolnego"/>
          <w:rFonts w:eastAsiaTheme="minorHAnsi"/>
          <w:color w:val="000000" w:themeColor="text1"/>
        </w:rPr>
        <w:footnoteReference w:id="78"/>
      </w:r>
      <w:r w:rsidR="0082071C" w:rsidRPr="00920D09">
        <w:rPr>
          <w:rFonts w:eastAsiaTheme="minorHAnsi"/>
          <w:color w:val="000000" w:themeColor="text1"/>
        </w:rPr>
        <w:t>.</w:t>
      </w:r>
      <w:r w:rsidR="002E56DB" w:rsidRPr="00920D09">
        <w:rPr>
          <w:rFonts w:eastAsiaTheme="minorHAnsi"/>
          <w:color w:val="000000" w:themeColor="text1"/>
        </w:rPr>
        <w:t xml:space="preserve"> Nasze badanie potwierdziło powyższe stwierdzenia i wykazało, że Aktywna Forma Medytacji (AFM) istotnie wpływała na uczucia - poziom pozytywnych uczuć wzrastał, natomiast poziom negatywnych odczuć spadał.  </w:t>
      </w:r>
    </w:p>
    <w:p w14:paraId="7E158244" w14:textId="77777777" w:rsidR="002E56DB" w:rsidRPr="00920D09" w:rsidRDefault="004B7065" w:rsidP="0045362F">
      <w:pPr>
        <w:spacing w:line="360" w:lineRule="auto"/>
        <w:ind w:firstLine="708"/>
        <w:jc w:val="both"/>
        <w:rPr>
          <w:rFonts w:eastAsiaTheme="minorHAnsi"/>
          <w:color w:val="000000" w:themeColor="text1"/>
        </w:rPr>
      </w:pPr>
      <w:r w:rsidRPr="00920D09">
        <w:rPr>
          <w:rFonts w:eastAsiaTheme="minorHAnsi"/>
          <w:color w:val="000000" w:themeColor="text1"/>
        </w:rPr>
        <w:t>Warto zauważyć, że praktyki rytuałów intonowania występowały w różnych kulturach i tradycjach w każdej szerokości geograficznej.  Dotychczas jednak nauka i psychologia koncentrowały się przede wszystkim na reakcjach zachodnich słuchaczy na zachodnią muzyką tonalną i występuje niezwykle mało badań nad tą szeroko rozpowszechnioną formą</w:t>
      </w:r>
      <w:r w:rsidR="002E56DB" w:rsidRPr="00920D09">
        <w:rPr>
          <w:rStyle w:val="Odwoanieprzypisudolnego"/>
          <w:rFonts w:eastAsiaTheme="minorHAnsi"/>
          <w:color w:val="000000" w:themeColor="text1"/>
        </w:rPr>
        <w:footnoteReference w:id="79"/>
      </w:r>
      <w:r w:rsidR="002E56DB" w:rsidRPr="00920D09">
        <w:rPr>
          <w:rFonts w:eastAsiaTheme="minorHAnsi"/>
          <w:color w:val="000000" w:themeColor="text1"/>
        </w:rPr>
        <w:t xml:space="preserve">. </w:t>
      </w:r>
      <w:r w:rsidRPr="00920D09">
        <w:rPr>
          <w:rFonts w:eastAsiaTheme="minorHAnsi"/>
          <w:color w:val="000000" w:themeColor="text1"/>
        </w:rPr>
        <w:t xml:space="preserve">Można jednak zauważyć, że rośnie zainteresowanie psychologicznymi implikacjami intonowania – pojawił się trend dekolonizacji programów muzycznych i stypendiów, motywując badaczy do poszerzania i różnicowania badanych tradycji i </w:t>
      </w:r>
      <w:proofErr w:type="spellStart"/>
      <w:r w:rsidRPr="00920D09">
        <w:rPr>
          <w:rFonts w:eastAsiaTheme="minorHAnsi"/>
          <w:color w:val="000000" w:themeColor="text1"/>
        </w:rPr>
        <w:t>zachowań</w:t>
      </w:r>
      <w:proofErr w:type="spellEnd"/>
      <w:r w:rsidRPr="00920D09">
        <w:rPr>
          <w:rFonts w:eastAsiaTheme="minorHAnsi"/>
          <w:color w:val="000000" w:themeColor="text1"/>
        </w:rPr>
        <w:t xml:space="preserve"> muzycznych. Zauważono ponadto, że badania nad śpiewem są niezmiernie istotne ze względu na ich szczególne implikacje dla zdrowia psychicznego i fizycznego. Odegrały ponadto ważną rolę podczas globalnej pandemii </w:t>
      </w:r>
      <w:r w:rsidR="002E56DB" w:rsidRPr="00920D09">
        <w:rPr>
          <w:rStyle w:val="Odwoanieprzypisudolnego"/>
          <w:rFonts w:eastAsiaTheme="minorHAnsi"/>
          <w:color w:val="000000" w:themeColor="text1"/>
        </w:rPr>
        <w:footnoteReference w:id="80"/>
      </w:r>
      <w:r w:rsidR="002E56DB" w:rsidRPr="00920D09">
        <w:rPr>
          <w:rFonts w:eastAsiaTheme="minorHAnsi"/>
          <w:color w:val="000000" w:themeColor="text1"/>
          <w:vertAlign w:val="superscript"/>
        </w:rPr>
        <w:t>,</w:t>
      </w:r>
      <w:r w:rsidR="002E56DB" w:rsidRPr="00920D09">
        <w:rPr>
          <w:rStyle w:val="Odwoanieprzypisudolnego"/>
          <w:rFonts w:eastAsiaTheme="minorHAnsi"/>
          <w:color w:val="000000" w:themeColor="text1"/>
        </w:rPr>
        <w:footnoteReference w:id="81"/>
      </w:r>
      <w:r w:rsidR="002E56DB" w:rsidRPr="00920D09">
        <w:rPr>
          <w:rFonts w:eastAsiaTheme="minorHAnsi"/>
          <w:color w:val="000000" w:themeColor="text1"/>
        </w:rPr>
        <w:t xml:space="preserve">. </w:t>
      </w:r>
    </w:p>
    <w:p w14:paraId="42FAE57A" w14:textId="77777777" w:rsidR="004A1F1C" w:rsidRPr="00920D09" w:rsidRDefault="00FA1AAE" w:rsidP="0045362F">
      <w:pPr>
        <w:spacing w:line="360" w:lineRule="auto"/>
        <w:jc w:val="both"/>
        <w:rPr>
          <w:rFonts w:eastAsiaTheme="minorHAnsi"/>
          <w:color w:val="000000" w:themeColor="text1"/>
        </w:rPr>
      </w:pPr>
      <w:r w:rsidRPr="00920D09">
        <w:rPr>
          <w:rFonts w:eastAsiaTheme="minorHAnsi"/>
          <w:color w:val="000000" w:themeColor="text1"/>
        </w:rPr>
        <w:t xml:space="preserve">Jak wykazały badania Perry i in. (2021) medytacja poprzez </w:t>
      </w:r>
      <w:proofErr w:type="spellStart"/>
      <w:r w:rsidRPr="00920D09">
        <w:rPr>
          <w:rFonts w:eastAsiaTheme="minorHAnsi"/>
          <w:color w:val="000000" w:themeColor="text1"/>
        </w:rPr>
        <w:t>kirtan</w:t>
      </w:r>
      <w:proofErr w:type="spellEnd"/>
      <w:r w:rsidRPr="00920D09">
        <w:rPr>
          <w:rFonts w:eastAsiaTheme="minorHAnsi"/>
          <w:color w:val="000000" w:themeColor="text1"/>
        </w:rPr>
        <w:t xml:space="preserve"> uzyskała najwyższe wyniki w </w:t>
      </w:r>
      <w:proofErr w:type="spellStart"/>
      <w:r w:rsidRPr="00920D09">
        <w:rPr>
          <w:rFonts w:eastAsiaTheme="minorHAnsi"/>
          <w:color w:val="000000" w:themeColor="text1"/>
        </w:rPr>
        <w:t>podskali</w:t>
      </w:r>
      <w:proofErr w:type="spellEnd"/>
      <w:r w:rsidRPr="00920D09">
        <w:rPr>
          <w:rFonts w:eastAsiaTheme="minorHAnsi"/>
          <w:color w:val="000000" w:themeColor="text1"/>
        </w:rPr>
        <w:t xml:space="preserve"> pozytywnego nastroju</w:t>
      </w:r>
      <w:r w:rsidR="002E56DB" w:rsidRPr="00920D09">
        <w:rPr>
          <w:rStyle w:val="Odwoanieprzypisudolnego"/>
          <w:rFonts w:eastAsiaTheme="minorHAnsi"/>
          <w:color w:val="000000" w:themeColor="text1"/>
        </w:rPr>
        <w:footnoteReference w:id="82"/>
      </w:r>
      <w:r w:rsidR="002E56DB" w:rsidRPr="00920D09">
        <w:rPr>
          <w:rFonts w:eastAsiaTheme="minorHAnsi"/>
          <w:color w:val="000000" w:themeColor="text1"/>
        </w:rPr>
        <w:t xml:space="preserve">.  </w:t>
      </w:r>
      <w:proofErr w:type="spellStart"/>
      <w:r w:rsidRPr="00920D09">
        <w:rPr>
          <w:rFonts w:eastAsiaTheme="minorHAnsi"/>
          <w:color w:val="000000" w:themeColor="text1"/>
        </w:rPr>
        <w:t>Kirtan</w:t>
      </w:r>
      <w:proofErr w:type="spellEnd"/>
      <w:r w:rsidRPr="00920D09">
        <w:rPr>
          <w:rFonts w:eastAsiaTheme="minorHAnsi"/>
          <w:color w:val="000000" w:themeColor="text1"/>
        </w:rPr>
        <w:t xml:space="preserve"> jest formą zbiorowej aktywnej </w:t>
      </w:r>
      <w:proofErr w:type="gramStart"/>
      <w:r w:rsidRPr="00920D09">
        <w:rPr>
          <w:rFonts w:eastAsiaTheme="minorHAnsi"/>
          <w:color w:val="000000" w:themeColor="text1"/>
        </w:rPr>
        <w:t>medytacji,</w:t>
      </w:r>
      <w:proofErr w:type="gramEnd"/>
      <w:r w:rsidRPr="00920D09">
        <w:rPr>
          <w:rFonts w:eastAsiaTheme="minorHAnsi"/>
          <w:color w:val="000000" w:themeColor="text1"/>
        </w:rPr>
        <w:t xml:space="preserve"> i zawiera </w:t>
      </w:r>
      <w:r w:rsidRPr="00920D09">
        <w:rPr>
          <w:rFonts w:eastAsiaTheme="minorHAnsi"/>
          <w:color w:val="000000" w:themeColor="text1"/>
        </w:rPr>
        <w:lastRenderedPageBreak/>
        <w:t>wszystkie powyżej opisane elementy (muzyka, śpiewanie, taniec i medytacja). Praktyki te promują tzw. konwersacyjny styl śpiewania, który jest społecznie interaktywny. Z tego powodu technika ta, polegająca na wzajemnej interakcji – odpowiedzi (najpierw lider śpiewa, następnie pozostali odpowiadają), może prowadzić do silniejszego poczucia relacji i więzi, dodatkowo wpływa na sprzężenie percepcji z działaniem, koordynację między bodźcami wzrokowymi a ruchem</w:t>
      </w:r>
      <w:r w:rsidR="002E56DB" w:rsidRPr="00920D09">
        <w:rPr>
          <w:rFonts w:eastAsiaTheme="minorHAnsi"/>
          <w:color w:val="000000" w:themeColor="text1"/>
        </w:rPr>
        <w:t xml:space="preserve"> </w:t>
      </w:r>
      <w:r w:rsidR="002E56DB" w:rsidRPr="00920D09">
        <w:rPr>
          <w:rStyle w:val="Odwoanieprzypisudolnego"/>
          <w:rFonts w:eastAsiaTheme="minorHAnsi"/>
          <w:color w:val="000000" w:themeColor="text1"/>
        </w:rPr>
        <w:footnoteReference w:id="83"/>
      </w:r>
      <w:r w:rsidR="002E56DB" w:rsidRPr="00920D09">
        <w:rPr>
          <w:rFonts w:eastAsiaTheme="minorHAnsi"/>
          <w:color w:val="000000" w:themeColor="text1"/>
        </w:rPr>
        <w:t xml:space="preserve">. </w:t>
      </w:r>
      <w:r w:rsidRPr="00920D09">
        <w:rPr>
          <w:rFonts w:eastAsiaTheme="minorHAnsi"/>
          <w:color w:val="000000" w:themeColor="text1"/>
        </w:rPr>
        <w:t xml:space="preserve">W </w:t>
      </w:r>
      <w:proofErr w:type="spellStart"/>
      <w:r w:rsidRPr="00920D09">
        <w:rPr>
          <w:rFonts w:eastAsiaTheme="minorHAnsi"/>
          <w:color w:val="000000" w:themeColor="text1"/>
        </w:rPr>
        <w:t>kirtanie</w:t>
      </w:r>
      <w:proofErr w:type="spellEnd"/>
      <w:r w:rsidRPr="00920D09">
        <w:rPr>
          <w:rFonts w:eastAsiaTheme="minorHAnsi"/>
          <w:color w:val="000000" w:themeColor="text1"/>
        </w:rPr>
        <w:t xml:space="preserve"> często następuje progresja muzyki. Intonowanie (</w:t>
      </w:r>
      <w:proofErr w:type="spellStart"/>
      <w:r w:rsidRPr="00920D09">
        <w:rPr>
          <w:rFonts w:eastAsiaTheme="minorHAnsi"/>
          <w:color w:val="000000" w:themeColor="text1"/>
        </w:rPr>
        <w:t>chanting</w:t>
      </w:r>
      <w:proofErr w:type="spellEnd"/>
      <w:r w:rsidRPr="00920D09">
        <w:rPr>
          <w:rFonts w:eastAsiaTheme="minorHAnsi"/>
          <w:color w:val="000000" w:themeColor="text1"/>
        </w:rPr>
        <w:t>) silnie oddziałuje także na skupienie uwagi, synchronizację a dodatkowo związane jest z systemem wierzeń, które dodatkowo oddziałują na poczucie znaczenia i wspólnoty. Jak podkreśla Perry i in. ta kombinacja elementów psychologicznych może „w doskonały sposób przyczyniać się do wspierania dobrego samopoczucia (</w:t>
      </w:r>
      <w:proofErr w:type="spellStart"/>
      <w:r w:rsidRPr="00920D09">
        <w:rPr>
          <w:rFonts w:eastAsiaTheme="minorHAnsi"/>
          <w:color w:val="000000" w:themeColor="text1"/>
        </w:rPr>
        <w:t>wellbeingu</w:t>
      </w:r>
      <w:proofErr w:type="spellEnd"/>
      <w:r w:rsidRPr="00920D09">
        <w:rPr>
          <w:rFonts w:eastAsiaTheme="minorHAnsi"/>
          <w:color w:val="000000" w:themeColor="text1"/>
        </w:rPr>
        <w:t>), więzi społecznych”</w:t>
      </w:r>
      <w:r w:rsidR="002E56DB" w:rsidRPr="00920D09">
        <w:rPr>
          <w:rFonts w:eastAsiaTheme="minorHAnsi"/>
          <w:color w:val="000000" w:themeColor="text1"/>
        </w:rPr>
        <w:t xml:space="preserve"> </w:t>
      </w:r>
      <w:r w:rsidR="002E56DB" w:rsidRPr="00920D09">
        <w:rPr>
          <w:rStyle w:val="Odwoanieprzypisudolnego"/>
          <w:rFonts w:eastAsiaTheme="minorHAnsi"/>
          <w:color w:val="000000" w:themeColor="text1"/>
        </w:rPr>
        <w:footnoteReference w:id="84"/>
      </w:r>
      <w:r w:rsidR="002E56DB" w:rsidRPr="00920D09">
        <w:rPr>
          <w:rFonts w:eastAsiaTheme="minorHAnsi"/>
          <w:color w:val="000000" w:themeColor="text1"/>
        </w:rPr>
        <w:t xml:space="preserve"> </w:t>
      </w:r>
      <w:r w:rsidRPr="00920D09">
        <w:rPr>
          <w:rFonts w:eastAsiaTheme="minorHAnsi"/>
          <w:color w:val="000000" w:themeColor="text1"/>
        </w:rPr>
        <w:t>oraz zapobiegania i leczenia depresji. Wspólne przewidywalne i powtarzalne rytmy umożliwiają międzyosobową synchronizację pomiędzy uczestnikami i mogą przyczyniać się do uwalniania neurohormonów, takich jak dopamina (przyjemność i nagroda), serotonina (regulacja nastroju) i oksytocyna (więzi społeczne), co również prawdopodobnie prowadzi do zwiększenia pozytywnego nastroju</w:t>
      </w:r>
      <w:r w:rsidR="002E56DB" w:rsidRPr="00920D09">
        <w:rPr>
          <w:rFonts w:eastAsiaTheme="minorHAnsi"/>
          <w:color w:val="000000" w:themeColor="text1"/>
        </w:rPr>
        <w:t xml:space="preserve"> </w:t>
      </w:r>
      <w:r w:rsidR="002E56DB" w:rsidRPr="00920D09">
        <w:rPr>
          <w:rStyle w:val="Odwoanieprzypisudolnego"/>
          <w:rFonts w:eastAsiaTheme="minorHAnsi"/>
          <w:color w:val="000000" w:themeColor="text1"/>
        </w:rPr>
        <w:footnoteReference w:id="85"/>
      </w:r>
      <w:r w:rsidR="002E56DB" w:rsidRPr="00920D09">
        <w:rPr>
          <w:rFonts w:eastAsiaTheme="minorHAnsi"/>
          <w:color w:val="000000" w:themeColor="text1"/>
        </w:rPr>
        <w:t>.</w:t>
      </w:r>
      <w:r w:rsidRPr="00920D09">
        <w:rPr>
          <w:rFonts w:eastAsiaTheme="minorHAnsi"/>
          <w:color w:val="000000" w:themeColor="text1"/>
        </w:rPr>
        <w:t xml:space="preserve"> Ponadto, istnieje coraz więcej dowodów na to, że zarówno medytacja, jak i słuchanie muzyki mogą być korzystne dla wzmocnienia pamięci i funkcji poznawczych, zmniejszenia stresu, lęku i depresji oraz poprawy samopoczucia i jakości życia (QOL) </w:t>
      </w:r>
      <w:r w:rsidR="002E56DB" w:rsidRPr="00920D09">
        <w:rPr>
          <w:rStyle w:val="Odwoanieprzypisudolnego"/>
          <w:rFonts w:eastAsiaTheme="minorHAnsi"/>
          <w:color w:val="000000" w:themeColor="text1"/>
        </w:rPr>
        <w:footnoteReference w:id="86"/>
      </w:r>
      <w:r w:rsidR="002E56DB" w:rsidRPr="00920D09">
        <w:rPr>
          <w:rFonts w:eastAsiaTheme="minorHAnsi"/>
          <w:color w:val="000000" w:themeColor="text1"/>
          <w:vertAlign w:val="superscript"/>
        </w:rPr>
        <w:t>,</w:t>
      </w:r>
      <w:r w:rsidR="002E56DB" w:rsidRPr="00920D09">
        <w:rPr>
          <w:rStyle w:val="Odwoanieprzypisudolnego"/>
          <w:rFonts w:eastAsiaTheme="minorHAnsi"/>
          <w:color w:val="000000" w:themeColor="text1"/>
        </w:rPr>
        <w:footnoteReference w:id="87"/>
      </w:r>
      <w:r w:rsidR="002E56DB" w:rsidRPr="00920D09">
        <w:rPr>
          <w:rFonts w:eastAsiaTheme="minorHAnsi"/>
          <w:color w:val="000000" w:themeColor="text1"/>
          <w:vertAlign w:val="superscript"/>
        </w:rPr>
        <w:t>,</w:t>
      </w:r>
      <w:r w:rsidR="002E56DB" w:rsidRPr="00920D09">
        <w:rPr>
          <w:rStyle w:val="Odwoanieprzypisudolnego"/>
          <w:rFonts w:eastAsiaTheme="minorHAnsi"/>
          <w:color w:val="000000" w:themeColor="text1"/>
        </w:rPr>
        <w:footnoteReference w:id="88"/>
      </w:r>
      <w:r w:rsidR="002E56DB" w:rsidRPr="00920D09">
        <w:rPr>
          <w:color w:val="000000" w:themeColor="text1"/>
        </w:rPr>
        <w:t xml:space="preserve">. </w:t>
      </w:r>
      <w:r w:rsidRPr="00920D09">
        <w:rPr>
          <w:rFonts w:eastAsiaTheme="minorHAnsi"/>
          <w:color w:val="000000" w:themeColor="text1"/>
        </w:rPr>
        <w:t xml:space="preserve">Z medycznego punktu widzenia AFM - </w:t>
      </w:r>
      <w:proofErr w:type="spellStart"/>
      <w:r w:rsidRPr="00920D09">
        <w:rPr>
          <w:rFonts w:eastAsiaTheme="minorHAnsi"/>
          <w:color w:val="000000" w:themeColor="text1"/>
        </w:rPr>
        <w:t>kirtan</w:t>
      </w:r>
      <w:proofErr w:type="spellEnd"/>
      <w:r w:rsidRPr="00920D09">
        <w:rPr>
          <w:rFonts w:eastAsiaTheme="minorHAnsi"/>
          <w:color w:val="000000" w:themeColor="text1"/>
        </w:rPr>
        <w:t xml:space="preserve"> jako forma tzw. sprawności duchowej może zmniejszać ryzyko choroby wieńcowej, nadciśnienia tętniczego, udaru mózgu i cukrzycy oraz stanów chorobowych, które również silnie prognozują rozwój </w:t>
      </w:r>
      <w:r w:rsidR="002E56DB" w:rsidRPr="00920D09">
        <w:rPr>
          <w:rFonts w:eastAsiaTheme="minorHAnsi"/>
          <w:color w:val="000000" w:themeColor="text1"/>
        </w:rPr>
        <w:t>choroby Alzheimera (AD)</w:t>
      </w:r>
      <w:r w:rsidRPr="00920D09">
        <w:rPr>
          <w:rFonts w:eastAsiaTheme="minorHAnsi"/>
          <w:color w:val="000000" w:themeColor="text1"/>
        </w:rPr>
        <w:t xml:space="preserve"> w późniejszym życiu </w:t>
      </w:r>
      <w:r w:rsidR="002E56DB" w:rsidRPr="00920D09">
        <w:rPr>
          <w:rStyle w:val="Odwoanieprzypisudolnego"/>
          <w:rFonts w:eastAsiaTheme="minorHAnsi"/>
          <w:color w:val="000000" w:themeColor="text1"/>
        </w:rPr>
        <w:footnoteReference w:id="89"/>
      </w:r>
      <w:r w:rsidR="002E56DB" w:rsidRPr="00920D09">
        <w:rPr>
          <w:rFonts w:eastAsiaTheme="minorHAnsi"/>
          <w:color w:val="000000" w:themeColor="text1"/>
          <w:vertAlign w:val="superscript"/>
        </w:rPr>
        <w:t>,</w:t>
      </w:r>
      <w:r w:rsidR="002E56DB" w:rsidRPr="00920D09">
        <w:rPr>
          <w:rStyle w:val="Odwoanieprzypisudolnego"/>
          <w:rFonts w:eastAsiaTheme="minorHAnsi"/>
          <w:color w:val="000000" w:themeColor="text1"/>
        </w:rPr>
        <w:footnoteReference w:id="90"/>
      </w:r>
      <w:r w:rsidR="002E56DB" w:rsidRPr="00920D09">
        <w:rPr>
          <w:rFonts w:eastAsiaTheme="minorHAnsi"/>
          <w:color w:val="000000" w:themeColor="text1"/>
        </w:rPr>
        <w:t xml:space="preserve">. </w:t>
      </w:r>
      <w:r w:rsidRPr="00920D09">
        <w:rPr>
          <w:rFonts w:eastAsiaTheme="minorHAnsi"/>
          <w:color w:val="000000" w:themeColor="text1"/>
        </w:rPr>
        <w:t xml:space="preserve">Dodatkowo jest silnie skorelowany z profilaktyką i leczeniem depresji na drodze fizycznej, bowiem jak wskazuje </w:t>
      </w:r>
      <w:proofErr w:type="spellStart"/>
      <w:r w:rsidRPr="00920D09">
        <w:rPr>
          <w:rFonts w:eastAsiaTheme="minorHAnsi"/>
          <w:color w:val="000000" w:themeColor="text1"/>
        </w:rPr>
        <w:t>Khalsa</w:t>
      </w:r>
      <w:proofErr w:type="spellEnd"/>
      <w:r w:rsidRPr="00920D09">
        <w:rPr>
          <w:rFonts w:eastAsiaTheme="minorHAnsi"/>
          <w:color w:val="000000" w:themeColor="text1"/>
        </w:rPr>
        <w:t xml:space="preserve"> i </w:t>
      </w:r>
      <w:proofErr w:type="spellStart"/>
      <w:r w:rsidRPr="00920D09">
        <w:rPr>
          <w:rFonts w:eastAsiaTheme="minorHAnsi"/>
          <w:color w:val="000000" w:themeColor="text1"/>
        </w:rPr>
        <w:t>Newberg</w:t>
      </w:r>
      <w:proofErr w:type="spellEnd"/>
      <w:r w:rsidRPr="00920D09">
        <w:rPr>
          <w:rFonts w:eastAsiaTheme="minorHAnsi"/>
          <w:color w:val="000000" w:themeColor="text1"/>
        </w:rPr>
        <w:t xml:space="preserve">, rozwój sprawności duchowej w bardzo pozytywny sposób oddziałuje na zachowania zdrowotne, takie jak dieta, ćwiczenia i modlitwa oraz zmniejszanie negatywnych </w:t>
      </w:r>
      <w:proofErr w:type="spellStart"/>
      <w:r w:rsidRPr="00920D09">
        <w:rPr>
          <w:rFonts w:eastAsiaTheme="minorHAnsi"/>
          <w:color w:val="000000" w:themeColor="text1"/>
        </w:rPr>
        <w:t>zachowań</w:t>
      </w:r>
      <w:proofErr w:type="spellEnd"/>
      <w:r w:rsidRPr="00920D09">
        <w:rPr>
          <w:rFonts w:eastAsiaTheme="minorHAnsi"/>
          <w:color w:val="000000" w:themeColor="text1"/>
        </w:rPr>
        <w:t xml:space="preserve">, takich jak palenie papierosów, nadmierne spożywanie alkoholu i używanie </w:t>
      </w:r>
      <w:r w:rsidRPr="00920D09">
        <w:rPr>
          <w:rFonts w:eastAsiaTheme="minorHAnsi"/>
          <w:color w:val="000000" w:themeColor="text1"/>
        </w:rPr>
        <w:lastRenderedPageBreak/>
        <w:t xml:space="preserve">nielegalnych narkotyków </w:t>
      </w:r>
      <w:r w:rsidR="004A1F1C" w:rsidRPr="00920D09">
        <w:rPr>
          <w:rStyle w:val="Odwoanieprzypisudolnego"/>
          <w:rFonts w:eastAsiaTheme="minorHAnsi"/>
          <w:color w:val="000000" w:themeColor="text1"/>
        </w:rPr>
        <w:footnoteReference w:id="91"/>
      </w:r>
      <w:r w:rsidR="004A1F1C" w:rsidRPr="00920D09">
        <w:rPr>
          <w:rFonts w:eastAsiaTheme="minorHAnsi"/>
          <w:color w:val="000000" w:themeColor="text1"/>
        </w:rPr>
        <w:t xml:space="preserve">. </w:t>
      </w:r>
      <w:r w:rsidRPr="00920D09">
        <w:rPr>
          <w:rFonts w:eastAsiaTheme="minorHAnsi"/>
          <w:color w:val="000000" w:themeColor="text1"/>
        </w:rPr>
        <w:t xml:space="preserve">Co więcej jak ukazał </w:t>
      </w:r>
      <w:proofErr w:type="spellStart"/>
      <w:r w:rsidRPr="00920D09">
        <w:rPr>
          <w:rFonts w:eastAsiaTheme="minorHAnsi"/>
          <w:color w:val="000000" w:themeColor="text1"/>
        </w:rPr>
        <w:t>Mosqueiro</w:t>
      </w:r>
      <w:proofErr w:type="spellEnd"/>
      <w:r w:rsidRPr="00920D09">
        <w:rPr>
          <w:rFonts w:eastAsiaTheme="minorHAnsi"/>
          <w:color w:val="000000" w:themeColor="text1"/>
        </w:rPr>
        <w:t xml:space="preserve"> i współpracownicy zaangażowanie fizjologiczne, religijne i duchowe zwiększa poziom neurotroficznego czynnika pochodzenia mózgowego (BDNF). BDNF jest kluczowym składnikiem mózgu odpowiedzialnym za plastyczność synaptyczną, wzrost włókien dendrytycznych i neuronalnych oraz przeżycie neuronów </w:t>
      </w:r>
      <w:r w:rsidR="004A1F1C" w:rsidRPr="00920D09">
        <w:rPr>
          <w:rStyle w:val="Odwoanieprzypisudolnego"/>
          <w:rFonts w:eastAsiaTheme="minorHAnsi"/>
          <w:color w:val="000000" w:themeColor="text1"/>
        </w:rPr>
        <w:footnoteReference w:id="92"/>
      </w:r>
      <w:r w:rsidR="004A1F1C" w:rsidRPr="00920D09">
        <w:rPr>
          <w:rFonts w:eastAsiaTheme="minorHAnsi"/>
          <w:color w:val="000000" w:themeColor="text1"/>
        </w:rPr>
        <w:t>.</w:t>
      </w:r>
    </w:p>
    <w:p w14:paraId="56958B32" w14:textId="2E424DB1" w:rsidR="00FA1AAE" w:rsidRPr="00920D09" w:rsidRDefault="00FA1AAE" w:rsidP="0045362F">
      <w:pPr>
        <w:autoSpaceDE w:val="0"/>
        <w:autoSpaceDN w:val="0"/>
        <w:adjustRightInd w:val="0"/>
        <w:spacing w:line="360" w:lineRule="auto"/>
        <w:jc w:val="both"/>
        <w:rPr>
          <w:rFonts w:eastAsiaTheme="minorHAnsi"/>
          <w:color w:val="000000" w:themeColor="text1"/>
        </w:rPr>
      </w:pPr>
    </w:p>
    <w:p w14:paraId="4209D0B6" w14:textId="7C0E6EE1" w:rsidR="00FA1AAE" w:rsidRPr="00920D09" w:rsidRDefault="00FA1AAE" w:rsidP="0045362F">
      <w:pPr>
        <w:autoSpaceDE w:val="0"/>
        <w:autoSpaceDN w:val="0"/>
        <w:adjustRightInd w:val="0"/>
        <w:spacing w:line="360" w:lineRule="auto"/>
        <w:jc w:val="both"/>
        <w:rPr>
          <w:rFonts w:eastAsiaTheme="minorHAnsi"/>
          <w:color w:val="000000" w:themeColor="text1"/>
        </w:rPr>
      </w:pPr>
      <w:r w:rsidRPr="00920D09">
        <w:rPr>
          <w:rFonts w:eastAsiaTheme="minorHAnsi"/>
          <w:color w:val="000000" w:themeColor="text1"/>
        </w:rPr>
        <w:t xml:space="preserve">Warto również zauważyć, że aktywna forma medytacji, taka jak </w:t>
      </w:r>
      <w:proofErr w:type="spellStart"/>
      <w:r w:rsidRPr="00920D09">
        <w:rPr>
          <w:rFonts w:eastAsiaTheme="minorHAnsi"/>
          <w:color w:val="000000" w:themeColor="text1"/>
        </w:rPr>
        <w:t>kirtan</w:t>
      </w:r>
      <w:proofErr w:type="spellEnd"/>
      <w:r w:rsidRPr="00920D09">
        <w:rPr>
          <w:rFonts w:eastAsiaTheme="minorHAnsi"/>
          <w:color w:val="000000" w:themeColor="text1"/>
        </w:rPr>
        <w:t xml:space="preserve">, jest łatwa do zastosowania. Ludziom, zwłaszcza młodym i aktywnym, poddanym ciągłej stymulacji, trudno jest wyciszyć się i skorzystać z innych form cichej medytacji. </w:t>
      </w:r>
      <w:proofErr w:type="spellStart"/>
      <w:r w:rsidRPr="00920D09">
        <w:rPr>
          <w:rFonts w:eastAsiaTheme="minorHAnsi"/>
          <w:color w:val="000000" w:themeColor="text1"/>
        </w:rPr>
        <w:t>Kirtan</w:t>
      </w:r>
      <w:proofErr w:type="spellEnd"/>
      <w:r w:rsidRPr="00920D09">
        <w:rPr>
          <w:rFonts w:eastAsiaTheme="minorHAnsi"/>
          <w:color w:val="000000" w:themeColor="text1"/>
        </w:rPr>
        <w:t xml:space="preserve"> natomiast nie wymaga wymuszonego i trudnego do zastosowania skupienia, ponieważ człowiek w naturalny sposób skupia swoją uwagę podczas tańca i śpiewu.</w:t>
      </w:r>
    </w:p>
    <w:p w14:paraId="70F2B2B7" w14:textId="77777777" w:rsidR="004A1F1C" w:rsidRPr="00920D09" w:rsidRDefault="004A1F1C" w:rsidP="0045362F">
      <w:pPr>
        <w:pStyle w:val="Akapitzlist"/>
        <w:keepNext/>
        <w:keepLines/>
        <w:pBdr>
          <w:top w:val="nil"/>
          <w:left w:val="nil"/>
          <w:bottom w:val="nil"/>
          <w:right w:val="nil"/>
          <w:between w:val="nil"/>
          <w:bar w:val="nil"/>
        </w:pBdr>
        <w:spacing w:after="0" w:line="360" w:lineRule="auto"/>
        <w:jc w:val="both"/>
        <w:outlineLvl w:val="0"/>
        <w:rPr>
          <w:b/>
          <w:bCs/>
          <w:color w:val="000000" w:themeColor="text1"/>
          <w:u w:color="000000"/>
          <w:bdr w:val="nil"/>
        </w:rPr>
      </w:pPr>
      <w:r w:rsidRPr="00920D09">
        <w:rPr>
          <w:b/>
          <w:bCs/>
          <w:color w:val="000000" w:themeColor="text1"/>
          <w:u w:color="000000"/>
          <w:bdr w:val="nil"/>
        </w:rPr>
        <w:t>Wyniki</w:t>
      </w:r>
    </w:p>
    <w:p w14:paraId="21E49430" w14:textId="77777777" w:rsidR="004A1F1C" w:rsidRPr="00920D09" w:rsidRDefault="004A1F1C" w:rsidP="0045362F">
      <w:pPr>
        <w:pBdr>
          <w:top w:val="nil"/>
          <w:left w:val="nil"/>
          <w:bottom w:val="nil"/>
          <w:right w:val="nil"/>
          <w:between w:val="nil"/>
          <w:bar w:val="nil"/>
        </w:pBdr>
        <w:spacing w:line="360" w:lineRule="auto"/>
        <w:contextualSpacing/>
        <w:jc w:val="both"/>
        <w:rPr>
          <w:rFonts w:eastAsia="Calibri"/>
          <w:color w:val="000000" w:themeColor="text1"/>
          <w:u w:color="000000"/>
          <w:bdr w:val="nil"/>
        </w:rPr>
      </w:pPr>
      <w:r w:rsidRPr="00920D09">
        <w:rPr>
          <w:rFonts w:eastAsia="Calibri"/>
          <w:color w:val="000000" w:themeColor="text1"/>
          <w:u w:color="000000"/>
          <w:bdr w:val="nil"/>
        </w:rPr>
        <w:t xml:space="preserve">Statystyki opisowe i weryfikacja zgodności rozkładów zmiennych z rozkładem normalnym uzyskane zostały za pomocą programu </w:t>
      </w:r>
      <w:r w:rsidRPr="00920D09">
        <w:rPr>
          <w:rFonts w:eastAsia="Calibri"/>
          <w:i/>
          <w:color w:val="000000" w:themeColor="text1"/>
          <w:u w:color="000000"/>
          <w:bdr w:val="nil"/>
        </w:rPr>
        <w:t xml:space="preserve">SPSS </w:t>
      </w:r>
      <w:proofErr w:type="spellStart"/>
      <w:r w:rsidRPr="00920D09">
        <w:rPr>
          <w:rFonts w:eastAsia="Calibri"/>
          <w:i/>
          <w:color w:val="000000" w:themeColor="text1"/>
          <w:u w:color="000000"/>
          <w:bdr w:val="nil"/>
        </w:rPr>
        <w:t>Statistics</w:t>
      </w:r>
      <w:proofErr w:type="spellEnd"/>
      <w:r w:rsidRPr="00920D09">
        <w:rPr>
          <w:rFonts w:eastAsia="Calibri"/>
          <w:i/>
          <w:color w:val="000000" w:themeColor="text1"/>
          <w:u w:color="000000"/>
          <w:bdr w:val="nil"/>
        </w:rPr>
        <w:t xml:space="preserve"> 28 </w:t>
      </w:r>
      <w:r w:rsidRPr="00920D09">
        <w:rPr>
          <w:rFonts w:eastAsia="Calibri"/>
          <w:color w:val="000000" w:themeColor="text1"/>
          <w:u w:color="000000"/>
          <w:bdr w:val="nil"/>
        </w:rPr>
        <w:t xml:space="preserve">dla wyników </w:t>
      </w:r>
      <w:bookmarkStart w:id="0" w:name="_Toc479440942"/>
      <w:r w:rsidRPr="00920D09">
        <w:rPr>
          <w:rFonts w:eastAsia="Calibri"/>
          <w:color w:val="000000" w:themeColor="text1"/>
          <w:u w:color="000000"/>
          <w:bdr w:val="nil"/>
        </w:rPr>
        <w:t>kwestionariusza SUPIN i pytania o aktualne samopoczucie psychofizyczne.</w:t>
      </w:r>
    </w:p>
    <w:p w14:paraId="301A7DE1" w14:textId="1ADD0924" w:rsidR="004A1F1C" w:rsidRPr="00920D09" w:rsidRDefault="004A1F1C" w:rsidP="0045362F">
      <w:pPr>
        <w:pBdr>
          <w:top w:val="nil"/>
          <w:left w:val="nil"/>
          <w:bottom w:val="nil"/>
          <w:right w:val="nil"/>
          <w:between w:val="nil"/>
          <w:bar w:val="nil"/>
        </w:pBdr>
        <w:spacing w:line="360" w:lineRule="auto"/>
        <w:contextualSpacing/>
        <w:jc w:val="both"/>
        <w:rPr>
          <w:rFonts w:eastAsia="Calibri"/>
          <w:b/>
          <w:i/>
          <w:color w:val="000000" w:themeColor="text1"/>
        </w:rPr>
      </w:pPr>
      <w:r w:rsidRPr="00920D09">
        <w:rPr>
          <w:rFonts w:eastAsia="Calibri"/>
          <w:color w:val="000000" w:themeColor="text1"/>
        </w:rPr>
        <w:t xml:space="preserve">Tabela </w:t>
      </w:r>
      <w:r w:rsidR="00F96CFA" w:rsidRPr="00920D09">
        <w:rPr>
          <w:rFonts w:eastAsia="Calibri"/>
          <w:color w:val="000000" w:themeColor="text1"/>
        </w:rPr>
        <w:t xml:space="preserve">3- </w:t>
      </w:r>
      <w:r w:rsidRPr="00920D09">
        <w:rPr>
          <w:rFonts w:eastAsia="Calibri"/>
          <w:b/>
          <w:i/>
          <w:color w:val="000000" w:themeColor="text1"/>
        </w:rPr>
        <w:t>Statystyki opisowe badanych zmiennych</w:t>
      </w:r>
      <w:bookmarkEnd w:id="0"/>
      <w:r w:rsidRPr="00920D09">
        <w:rPr>
          <w:rFonts w:eastAsia="Calibri"/>
          <w:b/>
          <w:i/>
          <w:color w:val="000000" w:themeColor="text1"/>
        </w:rPr>
        <w:t>.</w:t>
      </w:r>
    </w:p>
    <w:tbl>
      <w:tblPr>
        <w:tblStyle w:val="TableNormal"/>
        <w:tblW w:w="9044" w:type="dxa"/>
        <w:tblInd w:w="108" w:type="dxa"/>
        <w:tblBorders>
          <w:top w:val="single" w:sz="4" w:space="0" w:color="auto"/>
          <w:bottom w:val="single" w:sz="4" w:space="0" w:color="auto"/>
        </w:tblBorders>
        <w:shd w:val="clear" w:color="auto" w:fill="CED7E7"/>
        <w:tblLayout w:type="fixed"/>
        <w:tblLook w:val="04A0" w:firstRow="1" w:lastRow="0" w:firstColumn="1" w:lastColumn="0" w:noHBand="0" w:noVBand="1"/>
      </w:tblPr>
      <w:tblGrid>
        <w:gridCol w:w="3658"/>
        <w:gridCol w:w="850"/>
        <w:gridCol w:w="851"/>
        <w:gridCol w:w="850"/>
        <w:gridCol w:w="851"/>
        <w:gridCol w:w="1134"/>
        <w:gridCol w:w="850"/>
      </w:tblGrid>
      <w:tr w:rsidR="00920D09" w:rsidRPr="00920D09" w14:paraId="3D14ADB9" w14:textId="77777777" w:rsidTr="002839E5">
        <w:trPr>
          <w:trHeight w:val="143"/>
        </w:trPr>
        <w:tc>
          <w:tcPr>
            <w:tcW w:w="3658" w:type="dxa"/>
            <w:vMerge w:val="restart"/>
            <w:tcBorders>
              <w:top w:val="single" w:sz="4" w:space="0" w:color="auto"/>
              <w:bottom w:val="nil"/>
            </w:tcBorders>
            <w:shd w:val="clear" w:color="auto" w:fill="auto"/>
            <w:tcMar>
              <w:top w:w="80" w:type="dxa"/>
              <w:left w:w="80" w:type="dxa"/>
              <w:bottom w:w="80" w:type="dxa"/>
              <w:right w:w="80" w:type="dxa"/>
            </w:tcMar>
            <w:vAlign w:val="center"/>
          </w:tcPr>
          <w:p w14:paraId="035BE1C8" w14:textId="77777777" w:rsidR="004A1F1C" w:rsidRPr="00920D09" w:rsidRDefault="004A1F1C" w:rsidP="0045362F">
            <w:pPr>
              <w:spacing w:line="360" w:lineRule="auto"/>
              <w:contextualSpacing/>
              <w:rPr>
                <w:color w:val="000000" w:themeColor="text1"/>
                <w:sz w:val="24"/>
                <w:szCs w:val="24"/>
                <w:u w:color="000000"/>
              </w:rPr>
            </w:pPr>
            <w:r w:rsidRPr="00920D09">
              <w:rPr>
                <w:rFonts w:eastAsia="Cambria"/>
                <w:b/>
                <w:bCs/>
                <w:color w:val="000000" w:themeColor="text1"/>
                <w:sz w:val="24"/>
                <w:szCs w:val="24"/>
                <w:u w:color="000000"/>
              </w:rPr>
              <w:t>Zmienna</w:t>
            </w:r>
          </w:p>
        </w:tc>
        <w:tc>
          <w:tcPr>
            <w:tcW w:w="850" w:type="dxa"/>
            <w:vMerge w:val="restart"/>
            <w:tcBorders>
              <w:top w:val="single" w:sz="4" w:space="0" w:color="auto"/>
              <w:bottom w:val="nil"/>
            </w:tcBorders>
            <w:shd w:val="clear" w:color="auto" w:fill="auto"/>
            <w:tcMar>
              <w:top w:w="80" w:type="dxa"/>
              <w:left w:w="80" w:type="dxa"/>
              <w:bottom w:w="80" w:type="dxa"/>
              <w:right w:w="80" w:type="dxa"/>
            </w:tcMar>
            <w:vAlign w:val="center"/>
          </w:tcPr>
          <w:p w14:paraId="76F15C3E" w14:textId="77777777" w:rsidR="004A1F1C" w:rsidRPr="00920D09" w:rsidRDefault="004A1F1C" w:rsidP="0045362F">
            <w:pPr>
              <w:spacing w:line="360" w:lineRule="auto"/>
              <w:contextualSpacing/>
              <w:jc w:val="center"/>
              <w:rPr>
                <w:i/>
                <w:color w:val="000000" w:themeColor="text1"/>
                <w:sz w:val="24"/>
                <w:szCs w:val="24"/>
                <w:u w:color="000000"/>
              </w:rPr>
            </w:pPr>
            <w:r w:rsidRPr="00920D09">
              <w:rPr>
                <w:rFonts w:eastAsia="Cambria"/>
                <w:b/>
                <w:bCs/>
                <w:i/>
                <w:smallCaps/>
                <w:color w:val="000000" w:themeColor="text1"/>
                <w:sz w:val="24"/>
                <w:szCs w:val="24"/>
                <w:u w:color="000000"/>
              </w:rPr>
              <w:t>Min</w:t>
            </w:r>
          </w:p>
        </w:tc>
        <w:tc>
          <w:tcPr>
            <w:tcW w:w="851" w:type="dxa"/>
            <w:vMerge w:val="restart"/>
            <w:tcBorders>
              <w:top w:val="single" w:sz="4" w:space="0" w:color="auto"/>
              <w:bottom w:val="nil"/>
            </w:tcBorders>
            <w:shd w:val="clear" w:color="auto" w:fill="auto"/>
            <w:tcMar>
              <w:top w:w="80" w:type="dxa"/>
              <w:left w:w="80" w:type="dxa"/>
              <w:bottom w:w="80" w:type="dxa"/>
              <w:right w:w="80" w:type="dxa"/>
            </w:tcMar>
            <w:vAlign w:val="center"/>
          </w:tcPr>
          <w:p w14:paraId="246CA545" w14:textId="77777777" w:rsidR="004A1F1C" w:rsidRPr="00920D09" w:rsidRDefault="004A1F1C" w:rsidP="0045362F">
            <w:pPr>
              <w:spacing w:line="360" w:lineRule="auto"/>
              <w:contextualSpacing/>
              <w:jc w:val="center"/>
              <w:rPr>
                <w:i/>
                <w:color w:val="000000" w:themeColor="text1"/>
                <w:sz w:val="24"/>
                <w:szCs w:val="24"/>
                <w:u w:color="000000"/>
              </w:rPr>
            </w:pPr>
            <w:r w:rsidRPr="00920D09">
              <w:rPr>
                <w:rFonts w:eastAsia="Cambria"/>
                <w:b/>
                <w:bCs/>
                <w:i/>
                <w:smallCaps/>
                <w:color w:val="000000" w:themeColor="text1"/>
                <w:sz w:val="24"/>
                <w:szCs w:val="24"/>
                <w:u w:color="000000"/>
              </w:rPr>
              <w:t>Max</w:t>
            </w:r>
          </w:p>
        </w:tc>
        <w:tc>
          <w:tcPr>
            <w:tcW w:w="850" w:type="dxa"/>
            <w:vMerge w:val="restart"/>
            <w:tcBorders>
              <w:top w:val="single" w:sz="4" w:space="0" w:color="auto"/>
              <w:bottom w:val="nil"/>
            </w:tcBorders>
            <w:shd w:val="clear" w:color="auto" w:fill="auto"/>
            <w:tcMar>
              <w:top w:w="80" w:type="dxa"/>
              <w:left w:w="80" w:type="dxa"/>
              <w:bottom w:w="80" w:type="dxa"/>
              <w:right w:w="80" w:type="dxa"/>
            </w:tcMar>
            <w:vAlign w:val="center"/>
          </w:tcPr>
          <w:p w14:paraId="770D0D86" w14:textId="77777777" w:rsidR="004A1F1C" w:rsidRPr="00920D09" w:rsidRDefault="004A1F1C" w:rsidP="0045362F">
            <w:pPr>
              <w:spacing w:line="360" w:lineRule="auto"/>
              <w:contextualSpacing/>
              <w:jc w:val="center"/>
              <w:rPr>
                <w:i/>
                <w:color w:val="000000" w:themeColor="text1"/>
                <w:sz w:val="24"/>
                <w:szCs w:val="24"/>
                <w:u w:color="000000"/>
              </w:rPr>
            </w:pPr>
            <w:r w:rsidRPr="00920D09">
              <w:rPr>
                <w:rFonts w:eastAsia="Cambria"/>
                <w:b/>
                <w:bCs/>
                <w:i/>
                <w:smallCaps/>
                <w:color w:val="000000" w:themeColor="text1"/>
                <w:sz w:val="24"/>
                <w:szCs w:val="24"/>
                <w:u w:color="000000"/>
              </w:rPr>
              <w:t>M</w:t>
            </w:r>
          </w:p>
        </w:tc>
        <w:tc>
          <w:tcPr>
            <w:tcW w:w="851" w:type="dxa"/>
            <w:vMerge w:val="restart"/>
            <w:tcBorders>
              <w:top w:val="single" w:sz="4" w:space="0" w:color="auto"/>
              <w:bottom w:val="nil"/>
            </w:tcBorders>
            <w:shd w:val="clear" w:color="auto" w:fill="auto"/>
            <w:tcMar>
              <w:top w:w="80" w:type="dxa"/>
              <w:left w:w="80" w:type="dxa"/>
              <w:bottom w:w="80" w:type="dxa"/>
              <w:right w:w="80" w:type="dxa"/>
            </w:tcMar>
            <w:vAlign w:val="center"/>
          </w:tcPr>
          <w:p w14:paraId="4ACCB621" w14:textId="77777777" w:rsidR="004A1F1C" w:rsidRPr="00920D09" w:rsidRDefault="004A1F1C" w:rsidP="0045362F">
            <w:pPr>
              <w:spacing w:line="360" w:lineRule="auto"/>
              <w:contextualSpacing/>
              <w:jc w:val="center"/>
              <w:rPr>
                <w:i/>
                <w:color w:val="000000" w:themeColor="text1"/>
                <w:sz w:val="24"/>
                <w:szCs w:val="24"/>
                <w:u w:color="000000"/>
              </w:rPr>
            </w:pPr>
            <w:r w:rsidRPr="00920D09">
              <w:rPr>
                <w:rFonts w:eastAsia="Cambria"/>
                <w:b/>
                <w:bCs/>
                <w:i/>
                <w:smallCaps/>
                <w:color w:val="000000" w:themeColor="text1"/>
                <w:sz w:val="24"/>
                <w:szCs w:val="24"/>
                <w:u w:color="000000"/>
              </w:rPr>
              <w:t>SD</w:t>
            </w:r>
          </w:p>
        </w:tc>
        <w:tc>
          <w:tcPr>
            <w:tcW w:w="1984" w:type="dxa"/>
            <w:gridSpan w:val="2"/>
            <w:tcBorders>
              <w:top w:val="single" w:sz="4" w:space="0" w:color="auto"/>
              <w:bottom w:val="nil"/>
            </w:tcBorders>
            <w:shd w:val="clear" w:color="auto" w:fill="auto"/>
            <w:tcMar>
              <w:top w:w="80" w:type="dxa"/>
              <w:left w:w="80" w:type="dxa"/>
              <w:bottom w:w="80" w:type="dxa"/>
              <w:right w:w="80" w:type="dxa"/>
            </w:tcMar>
            <w:vAlign w:val="center"/>
          </w:tcPr>
          <w:p w14:paraId="2A73F1EC" w14:textId="77777777" w:rsidR="004A1F1C" w:rsidRPr="00920D09" w:rsidRDefault="004A1F1C" w:rsidP="0045362F">
            <w:pPr>
              <w:spacing w:line="360" w:lineRule="auto"/>
              <w:contextualSpacing/>
              <w:jc w:val="center"/>
              <w:rPr>
                <w:i/>
                <w:color w:val="000000" w:themeColor="text1"/>
                <w:sz w:val="24"/>
                <w:szCs w:val="24"/>
                <w:u w:color="000000"/>
              </w:rPr>
            </w:pPr>
            <w:r w:rsidRPr="00920D09">
              <w:rPr>
                <w:rFonts w:eastAsia="Cambria"/>
                <w:b/>
                <w:bCs/>
                <w:i/>
                <w:smallCaps/>
                <w:color w:val="000000" w:themeColor="text1"/>
                <w:sz w:val="24"/>
                <w:szCs w:val="24"/>
                <w:u w:color="000000"/>
              </w:rPr>
              <w:t>Kołmogorow-Smirnow</w:t>
            </w:r>
          </w:p>
        </w:tc>
      </w:tr>
      <w:tr w:rsidR="00920D09" w:rsidRPr="00920D09" w14:paraId="7B63A488" w14:textId="77777777" w:rsidTr="002839E5">
        <w:trPr>
          <w:trHeight w:val="20"/>
        </w:trPr>
        <w:tc>
          <w:tcPr>
            <w:tcW w:w="3658" w:type="dxa"/>
            <w:vMerge/>
            <w:tcBorders>
              <w:top w:val="nil"/>
              <w:bottom w:val="single" w:sz="4" w:space="0" w:color="auto"/>
            </w:tcBorders>
            <w:shd w:val="clear" w:color="auto" w:fill="auto"/>
            <w:tcMar>
              <w:top w:w="80" w:type="dxa"/>
              <w:left w:w="80" w:type="dxa"/>
              <w:bottom w:w="80" w:type="dxa"/>
              <w:right w:w="80" w:type="dxa"/>
            </w:tcMar>
            <w:vAlign w:val="center"/>
          </w:tcPr>
          <w:p w14:paraId="5D595484" w14:textId="77777777" w:rsidR="004A1F1C" w:rsidRPr="00920D09" w:rsidRDefault="004A1F1C" w:rsidP="0045362F">
            <w:pPr>
              <w:spacing w:line="360" w:lineRule="auto"/>
              <w:contextualSpacing/>
              <w:jc w:val="center"/>
              <w:rPr>
                <w:rFonts w:eastAsia="Cambria"/>
                <w:b/>
                <w:bCs/>
                <w:color w:val="000000" w:themeColor="text1"/>
                <w:sz w:val="24"/>
                <w:szCs w:val="24"/>
                <w:u w:color="000000"/>
              </w:rPr>
            </w:pPr>
          </w:p>
        </w:tc>
        <w:tc>
          <w:tcPr>
            <w:tcW w:w="850" w:type="dxa"/>
            <w:vMerge/>
            <w:tcBorders>
              <w:top w:val="nil"/>
              <w:bottom w:val="single" w:sz="4" w:space="0" w:color="auto"/>
            </w:tcBorders>
            <w:shd w:val="clear" w:color="auto" w:fill="auto"/>
            <w:tcMar>
              <w:top w:w="80" w:type="dxa"/>
              <w:left w:w="80" w:type="dxa"/>
              <w:bottom w:w="80" w:type="dxa"/>
              <w:right w:w="80" w:type="dxa"/>
            </w:tcMar>
            <w:vAlign w:val="center"/>
          </w:tcPr>
          <w:p w14:paraId="470C42A4" w14:textId="77777777" w:rsidR="004A1F1C" w:rsidRPr="00920D09" w:rsidRDefault="004A1F1C" w:rsidP="0045362F">
            <w:pPr>
              <w:spacing w:line="360" w:lineRule="auto"/>
              <w:contextualSpacing/>
              <w:jc w:val="center"/>
              <w:rPr>
                <w:rFonts w:eastAsia="Cambria"/>
                <w:b/>
                <w:bCs/>
                <w:i/>
                <w:smallCaps/>
                <w:color w:val="000000" w:themeColor="text1"/>
                <w:sz w:val="24"/>
                <w:szCs w:val="24"/>
                <w:u w:color="000000"/>
              </w:rPr>
            </w:pPr>
          </w:p>
        </w:tc>
        <w:tc>
          <w:tcPr>
            <w:tcW w:w="851" w:type="dxa"/>
            <w:vMerge/>
            <w:tcBorders>
              <w:top w:val="nil"/>
              <w:bottom w:val="single" w:sz="4" w:space="0" w:color="auto"/>
            </w:tcBorders>
            <w:shd w:val="clear" w:color="auto" w:fill="auto"/>
            <w:tcMar>
              <w:top w:w="80" w:type="dxa"/>
              <w:left w:w="80" w:type="dxa"/>
              <w:bottom w:w="80" w:type="dxa"/>
              <w:right w:w="80" w:type="dxa"/>
            </w:tcMar>
            <w:vAlign w:val="center"/>
          </w:tcPr>
          <w:p w14:paraId="3C655CA1" w14:textId="77777777" w:rsidR="004A1F1C" w:rsidRPr="00920D09" w:rsidRDefault="004A1F1C" w:rsidP="0045362F">
            <w:pPr>
              <w:spacing w:line="360" w:lineRule="auto"/>
              <w:contextualSpacing/>
              <w:jc w:val="center"/>
              <w:rPr>
                <w:rFonts w:eastAsia="Cambria"/>
                <w:b/>
                <w:bCs/>
                <w:i/>
                <w:smallCaps/>
                <w:color w:val="000000" w:themeColor="text1"/>
                <w:sz w:val="24"/>
                <w:szCs w:val="24"/>
                <w:u w:color="000000"/>
              </w:rPr>
            </w:pPr>
          </w:p>
        </w:tc>
        <w:tc>
          <w:tcPr>
            <w:tcW w:w="850" w:type="dxa"/>
            <w:vMerge/>
            <w:tcBorders>
              <w:top w:val="nil"/>
              <w:bottom w:val="single" w:sz="4" w:space="0" w:color="auto"/>
            </w:tcBorders>
            <w:shd w:val="clear" w:color="auto" w:fill="auto"/>
            <w:tcMar>
              <w:top w:w="80" w:type="dxa"/>
              <w:left w:w="80" w:type="dxa"/>
              <w:bottom w:w="80" w:type="dxa"/>
              <w:right w:w="80" w:type="dxa"/>
            </w:tcMar>
            <w:vAlign w:val="center"/>
          </w:tcPr>
          <w:p w14:paraId="179F582B" w14:textId="77777777" w:rsidR="004A1F1C" w:rsidRPr="00920D09" w:rsidRDefault="004A1F1C" w:rsidP="0045362F">
            <w:pPr>
              <w:spacing w:line="360" w:lineRule="auto"/>
              <w:contextualSpacing/>
              <w:jc w:val="center"/>
              <w:rPr>
                <w:rFonts w:eastAsia="Cambria"/>
                <w:b/>
                <w:bCs/>
                <w:i/>
                <w:smallCaps/>
                <w:color w:val="000000" w:themeColor="text1"/>
                <w:sz w:val="24"/>
                <w:szCs w:val="24"/>
                <w:u w:color="000000"/>
              </w:rPr>
            </w:pPr>
          </w:p>
        </w:tc>
        <w:tc>
          <w:tcPr>
            <w:tcW w:w="851" w:type="dxa"/>
            <w:vMerge/>
            <w:tcBorders>
              <w:top w:val="nil"/>
              <w:bottom w:val="single" w:sz="4" w:space="0" w:color="auto"/>
            </w:tcBorders>
            <w:shd w:val="clear" w:color="auto" w:fill="auto"/>
            <w:tcMar>
              <w:top w:w="80" w:type="dxa"/>
              <w:left w:w="80" w:type="dxa"/>
              <w:bottom w:w="80" w:type="dxa"/>
              <w:right w:w="80" w:type="dxa"/>
            </w:tcMar>
            <w:vAlign w:val="center"/>
          </w:tcPr>
          <w:p w14:paraId="57062EA1" w14:textId="77777777" w:rsidR="004A1F1C" w:rsidRPr="00920D09" w:rsidRDefault="004A1F1C" w:rsidP="0045362F">
            <w:pPr>
              <w:spacing w:line="360" w:lineRule="auto"/>
              <w:contextualSpacing/>
              <w:jc w:val="center"/>
              <w:rPr>
                <w:rFonts w:eastAsia="Cambria"/>
                <w:b/>
                <w:bCs/>
                <w:i/>
                <w:smallCaps/>
                <w:color w:val="000000" w:themeColor="text1"/>
                <w:sz w:val="24"/>
                <w:szCs w:val="24"/>
                <w:u w:color="000000"/>
              </w:rPr>
            </w:pPr>
          </w:p>
        </w:tc>
        <w:tc>
          <w:tcPr>
            <w:tcW w:w="1134" w:type="dxa"/>
            <w:tcBorders>
              <w:top w:val="nil"/>
              <w:bottom w:val="single" w:sz="4" w:space="0" w:color="auto"/>
            </w:tcBorders>
            <w:shd w:val="clear" w:color="auto" w:fill="auto"/>
            <w:tcMar>
              <w:top w:w="80" w:type="dxa"/>
              <w:left w:w="80" w:type="dxa"/>
              <w:bottom w:w="80" w:type="dxa"/>
              <w:right w:w="80" w:type="dxa"/>
            </w:tcMar>
            <w:vAlign w:val="center"/>
          </w:tcPr>
          <w:p w14:paraId="2337BB7E" w14:textId="77777777" w:rsidR="004A1F1C" w:rsidRPr="00920D09" w:rsidRDefault="004A1F1C" w:rsidP="0045362F">
            <w:pPr>
              <w:spacing w:line="360" w:lineRule="auto"/>
              <w:contextualSpacing/>
              <w:jc w:val="center"/>
              <w:rPr>
                <w:rFonts w:eastAsia="Cambria"/>
                <w:b/>
                <w:bCs/>
                <w:i/>
                <w:smallCaps/>
                <w:color w:val="000000" w:themeColor="text1"/>
                <w:sz w:val="24"/>
                <w:szCs w:val="24"/>
                <w:u w:color="000000"/>
              </w:rPr>
            </w:pPr>
            <w:r w:rsidRPr="00920D09">
              <w:rPr>
                <w:rFonts w:eastAsia="Cambria"/>
                <w:b/>
                <w:bCs/>
                <w:i/>
                <w:smallCaps/>
                <w:color w:val="000000" w:themeColor="text1"/>
                <w:sz w:val="24"/>
                <w:szCs w:val="24"/>
                <w:u w:color="000000"/>
              </w:rPr>
              <w:t>Z</w:t>
            </w:r>
          </w:p>
        </w:tc>
        <w:tc>
          <w:tcPr>
            <w:tcW w:w="850" w:type="dxa"/>
            <w:tcBorders>
              <w:top w:val="nil"/>
              <w:bottom w:val="single" w:sz="4" w:space="0" w:color="auto"/>
            </w:tcBorders>
            <w:shd w:val="clear" w:color="auto" w:fill="auto"/>
            <w:vAlign w:val="center"/>
          </w:tcPr>
          <w:p w14:paraId="2C20A4EB" w14:textId="77777777" w:rsidR="004A1F1C" w:rsidRPr="00920D09" w:rsidRDefault="004A1F1C" w:rsidP="0045362F">
            <w:pPr>
              <w:spacing w:line="360" w:lineRule="auto"/>
              <w:contextualSpacing/>
              <w:jc w:val="center"/>
              <w:rPr>
                <w:b/>
                <w:i/>
                <w:color w:val="000000" w:themeColor="text1"/>
                <w:sz w:val="24"/>
                <w:szCs w:val="24"/>
                <w:u w:color="000000"/>
              </w:rPr>
            </w:pPr>
            <w:r w:rsidRPr="00920D09">
              <w:rPr>
                <w:b/>
                <w:i/>
                <w:color w:val="000000" w:themeColor="text1"/>
                <w:sz w:val="24"/>
                <w:szCs w:val="24"/>
                <w:u w:color="000000"/>
              </w:rPr>
              <w:t>p</w:t>
            </w:r>
          </w:p>
        </w:tc>
      </w:tr>
      <w:tr w:rsidR="00920D09" w:rsidRPr="00920D09" w14:paraId="38DA6955" w14:textId="77777777" w:rsidTr="002839E5">
        <w:trPr>
          <w:trHeight w:val="160"/>
        </w:trPr>
        <w:tc>
          <w:tcPr>
            <w:tcW w:w="9044" w:type="dxa"/>
            <w:gridSpan w:val="7"/>
            <w:tcBorders>
              <w:top w:val="nil"/>
              <w:bottom w:val="single" w:sz="4" w:space="0" w:color="auto"/>
            </w:tcBorders>
            <w:shd w:val="clear" w:color="auto" w:fill="auto"/>
            <w:tcMar>
              <w:top w:w="80" w:type="dxa"/>
              <w:left w:w="80" w:type="dxa"/>
              <w:bottom w:w="80" w:type="dxa"/>
              <w:right w:w="80" w:type="dxa"/>
            </w:tcMar>
            <w:vAlign w:val="center"/>
          </w:tcPr>
          <w:p w14:paraId="38ABFB74" w14:textId="77777777" w:rsidR="004A1F1C" w:rsidRPr="00920D09" w:rsidRDefault="004A1F1C" w:rsidP="0045362F">
            <w:pPr>
              <w:spacing w:line="360" w:lineRule="auto"/>
              <w:ind w:firstLine="743"/>
              <w:contextualSpacing/>
              <w:rPr>
                <w:b/>
                <w:color w:val="000000" w:themeColor="text1"/>
                <w:sz w:val="24"/>
                <w:szCs w:val="24"/>
                <w:u w:color="000000"/>
              </w:rPr>
            </w:pPr>
            <w:r w:rsidRPr="00920D09">
              <w:rPr>
                <w:b/>
                <w:color w:val="000000" w:themeColor="text1"/>
                <w:sz w:val="24"/>
                <w:szCs w:val="24"/>
                <w:u w:color="000000"/>
              </w:rPr>
              <w:t>Suwałki</w:t>
            </w:r>
          </w:p>
        </w:tc>
      </w:tr>
      <w:tr w:rsidR="00920D09" w:rsidRPr="00920D09" w14:paraId="0534C378" w14:textId="77777777" w:rsidTr="002839E5">
        <w:trPr>
          <w:trHeight w:val="170"/>
        </w:trPr>
        <w:tc>
          <w:tcPr>
            <w:tcW w:w="3658" w:type="dxa"/>
            <w:tcBorders>
              <w:top w:val="single" w:sz="4" w:space="0" w:color="auto"/>
              <w:bottom w:val="nil"/>
            </w:tcBorders>
            <w:shd w:val="clear" w:color="auto" w:fill="auto"/>
            <w:tcMar>
              <w:top w:w="80" w:type="dxa"/>
              <w:left w:w="80" w:type="dxa"/>
              <w:bottom w:w="80" w:type="dxa"/>
              <w:right w:w="80" w:type="dxa"/>
            </w:tcMar>
            <w:vAlign w:val="center"/>
          </w:tcPr>
          <w:p w14:paraId="2E07B3B4"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t xml:space="preserve">Uczucia Pozytywne </w:t>
            </w:r>
            <w:proofErr w:type="spellStart"/>
            <w:r w:rsidRPr="00920D09">
              <w:rPr>
                <w:b/>
                <w:color w:val="000000" w:themeColor="text1"/>
                <w:sz w:val="24"/>
                <w:szCs w:val="24"/>
              </w:rPr>
              <w:t>Pretest</w:t>
            </w:r>
            <w:proofErr w:type="spellEnd"/>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7885C15A"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10</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3E57860B"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48</w:t>
            </w:r>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3EBE20A6"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32,19</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1EF7532D"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6,25</w:t>
            </w:r>
          </w:p>
        </w:tc>
        <w:tc>
          <w:tcPr>
            <w:tcW w:w="1134" w:type="dxa"/>
            <w:tcBorders>
              <w:top w:val="single" w:sz="4" w:space="0" w:color="auto"/>
              <w:bottom w:val="nil"/>
            </w:tcBorders>
            <w:shd w:val="clear" w:color="auto" w:fill="auto"/>
            <w:tcMar>
              <w:top w:w="80" w:type="dxa"/>
              <w:left w:w="80" w:type="dxa"/>
              <w:bottom w:w="80" w:type="dxa"/>
              <w:right w:w="80" w:type="dxa"/>
            </w:tcMar>
          </w:tcPr>
          <w:p w14:paraId="113EBB25"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0,06*</w:t>
            </w:r>
          </w:p>
        </w:tc>
        <w:tc>
          <w:tcPr>
            <w:tcW w:w="850" w:type="dxa"/>
            <w:tcBorders>
              <w:top w:val="single" w:sz="4" w:space="0" w:color="auto"/>
              <w:bottom w:val="nil"/>
            </w:tcBorders>
            <w:shd w:val="clear" w:color="auto" w:fill="auto"/>
          </w:tcPr>
          <w:p w14:paraId="2E9E2D18"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0,016</w:t>
            </w:r>
          </w:p>
        </w:tc>
      </w:tr>
      <w:tr w:rsidR="00920D09" w:rsidRPr="00920D09" w14:paraId="6B1252F9" w14:textId="77777777" w:rsidTr="002839E5">
        <w:trPr>
          <w:trHeight w:val="170"/>
        </w:trPr>
        <w:tc>
          <w:tcPr>
            <w:tcW w:w="3658" w:type="dxa"/>
            <w:tcBorders>
              <w:top w:val="nil"/>
              <w:bottom w:val="nil"/>
            </w:tcBorders>
            <w:shd w:val="clear" w:color="auto" w:fill="auto"/>
            <w:tcMar>
              <w:top w:w="80" w:type="dxa"/>
              <w:left w:w="80" w:type="dxa"/>
              <w:bottom w:w="80" w:type="dxa"/>
              <w:right w:w="80" w:type="dxa"/>
            </w:tcMar>
            <w:vAlign w:val="center"/>
          </w:tcPr>
          <w:p w14:paraId="543B8C96"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t xml:space="preserve">Uczucia Negatywne </w:t>
            </w:r>
            <w:proofErr w:type="spellStart"/>
            <w:r w:rsidRPr="00920D09">
              <w:rPr>
                <w:b/>
                <w:color w:val="000000" w:themeColor="text1"/>
                <w:sz w:val="24"/>
                <w:szCs w:val="24"/>
              </w:rPr>
              <w:t>Pretest</w:t>
            </w:r>
            <w:proofErr w:type="spellEnd"/>
          </w:p>
        </w:tc>
        <w:tc>
          <w:tcPr>
            <w:tcW w:w="850" w:type="dxa"/>
            <w:tcBorders>
              <w:top w:val="nil"/>
              <w:bottom w:val="nil"/>
            </w:tcBorders>
            <w:shd w:val="clear" w:color="auto" w:fill="auto"/>
            <w:tcMar>
              <w:top w:w="80" w:type="dxa"/>
              <w:left w:w="80" w:type="dxa"/>
              <w:bottom w:w="80" w:type="dxa"/>
              <w:right w:w="80" w:type="dxa"/>
            </w:tcMar>
            <w:vAlign w:val="center"/>
          </w:tcPr>
          <w:p w14:paraId="0B8D46F7"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10</w:t>
            </w:r>
          </w:p>
        </w:tc>
        <w:tc>
          <w:tcPr>
            <w:tcW w:w="851" w:type="dxa"/>
            <w:tcBorders>
              <w:top w:val="nil"/>
              <w:bottom w:val="nil"/>
            </w:tcBorders>
            <w:shd w:val="clear" w:color="auto" w:fill="auto"/>
            <w:tcMar>
              <w:top w:w="80" w:type="dxa"/>
              <w:left w:w="80" w:type="dxa"/>
              <w:bottom w:w="80" w:type="dxa"/>
              <w:right w:w="80" w:type="dxa"/>
            </w:tcMar>
            <w:vAlign w:val="center"/>
          </w:tcPr>
          <w:p w14:paraId="45E8177F"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50</w:t>
            </w:r>
          </w:p>
        </w:tc>
        <w:tc>
          <w:tcPr>
            <w:tcW w:w="850" w:type="dxa"/>
            <w:tcBorders>
              <w:top w:val="nil"/>
              <w:bottom w:val="nil"/>
            </w:tcBorders>
            <w:shd w:val="clear" w:color="auto" w:fill="auto"/>
            <w:tcMar>
              <w:top w:w="80" w:type="dxa"/>
              <w:left w:w="80" w:type="dxa"/>
              <w:bottom w:w="80" w:type="dxa"/>
              <w:right w:w="80" w:type="dxa"/>
            </w:tcMar>
            <w:vAlign w:val="center"/>
          </w:tcPr>
          <w:p w14:paraId="73DA2B97"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27,84</w:t>
            </w:r>
          </w:p>
        </w:tc>
        <w:tc>
          <w:tcPr>
            <w:tcW w:w="851" w:type="dxa"/>
            <w:tcBorders>
              <w:top w:val="nil"/>
              <w:bottom w:val="nil"/>
            </w:tcBorders>
            <w:shd w:val="clear" w:color="auto" w:fill="auto"/>
            <w:tcMar>
              <w:top w:w="80" w:type="dxa"/>
              <w:left w:w="80" w:type="dxa"/>
              <w:bottom w:w="80" w:type="dxa"/>
              <w:right w:w="80" w:type="dxa"/>
            </w:tcMar>
            <w:vAlign w:val="center"/>
          </w:tcPr>
          <w:p w14:paraId="13C73280"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8,76</w:t>
            </w:r>
          </w:p>
        </w:tc>
        <w:tc>
          <w:tcPr>
            <w:tcW w:w="1134" w:type="dxa"/>
            <w:tcBorders>
              <w:top w:val="nil"/>
              <w:bottom w:val="nil"/>
            </w:tcBorders>
            <w:shd w:val="clear" w:color="auto" w:fill="auto"/>
            <w:tcMar>
              <w:top w:w="80" w:type="dxa"/>
              <w:left w:w="80" w:type="dxa"/>
              <w:bottom w:w="80" w:type="dxa"/>
              <w:right w:w="80" w:type="dxa"/>
            </w:tcMar>
          </w:tcPr>
          <w:p w14:paraId="5BE908AD"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0,06**</w:t>
            </w:r>
          </w:p>
        </w:tc>
        <w:tc>
          <w:tcPr>
            <w:tcW w:w="850" w:type="dxa"/>
            <w:tcBorders>
              <w:top w:val="nil"/>
              <w:bottom w:val="nil"/>
            </w:tcBorders>
            <w:shd w:val="clear" w:color="auto" w:fill="auto"/>
          </w:tcPr>
          <w:p w14:paraId="15FECD2F"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0,009</w:t>
            </w:r>
          </w:p>
        </w:tc>
      </w:tr>
      <w:tr w:rsidR="00920D09" w:rsidRPr="00920D09" w14:paraId="5B3715FA" w14:textId="77777777" w:rsidTr="002839E5">
        <w:trPr>
          <w:trHeight w:val="170"/>
        </w:trPr>
        <w:tc>
          <w:tcPr>
            <w:tcW w:w="3658" w:type="dxa"/>
            <w:tcBorders>
              <w:top w:val="nil"/>
              <w:bottom w:val="single" w:sz="4" w:space="0" w:color="auto"/>
            </w:tcBorders>
            <w:shd w:val="clear" w:color="auto" w:fill="auto"/>
            <w:tcMar>
              <w:top w:w="80" w:type="dxa"/>
              <w:left w:w="80" w:type="dxa"/>
              <w:bottom w:w="80" w:type="dxa"/>
              <w:right w:w="80" w:type="dxa"/>
            </w:tcMar>
            <w:vAlign w:val="center"/>
          </w:tcPr>
          <w:p w14:paraId="3905FE90"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t xml:space="preserve">Samopoczucie psychofizyczne </w:t>
            </w:r>
            <w:proofErr w:type="spellStart"/>
            <w:r w:rsidRPr="00920D09">
              <w:rPr>
                <w:b/>
                <w:color w:val="000000" w:themeColor="text1"/>
                <w:sz w:val="24"/>
                <w:szCs w:val="24"/>
              </w:rPr>
              <w:t>Pretest</w:t>
            </w:r>
            <w:proofErr w:type="spellEnd"/>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3603A791"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45402391"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10</w:t>
            </w:r>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48A14CDD"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5,89</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6F0E964B"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2,49</w:t>
            </w:r>
          </w:p>
        </w:tc>
        <w:tc>
          <w:tcPr>
            <w:tcW w:w="1134" w:type="dxa"/>
            <w:tcBorders>
              <w:top w:val="nil"/>
              <w:bottom w:val="single" w:sz="4" w:space="0" w:color="auto"/>
            </w:tcBorders>
            <w:shd w:val="clear" w:color="auto" w:fill="auto"/>
            <w:tcMar>
              <w:top w:w="80" w:type="dxa"/>
              <w:left w:w="80" w:type="dxa"/>
              <w:bottom w:w="80" w:type="dxa"/>
              <w:right w:w="80" w:type="dxa"/>
            </w:tcMar>
          </w:tcPr>
          <w:p w14:paraId="1DA8BD8C"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0,10**</w:t>
            </w:r>
          </w:p>
        </w:tc>
        <w:tc>
          <w:tcPr>
            <w:tcW w:w="850" w:type="dxa"/>
            <w:tcBorders>
              <w:top w:val="nil"/>
              <w:bottom w:val="single" w:sz="4" w:space="0" w:color="auto"/>
            </w:tcBorders>
            <w:shd w:val="clear" w:color="auto" w:fill="auto"/>
          </w:tcPr>
          <w:p w14:paraId="6D7C78E7"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&lt;0,001</w:t>
            </w:r>
          </w:p>
        </w:tc>
      </w:tr>
      <w:tr w:rsidR="00920D09" w:rsidRPr="00920D09" w14:paraId="34BA2834" w14:textId="77777777" w:rsidTr="002839E5">
        <w:trPr>
          <w:trHeight w:val="170"/>
        </w:trPr>
        <w:tc>
          <w:tcPr>
            <w:tcW w:w="3658" w:type="dxa"/>
            <w:tcBorders>
              <w:top w:val="single" w:sz="4" w:space="0" w:color="auto"/>
              <w:bottom w:val="nil"/>
            </w:tcBorders>
            <w:shd w:val="clear" w:color="auto" w:fill="auto"/>
            <w:tcMar>
              <w:top w:w="80" w:type="dxa"/>
              <w:left w:w="80" w:type="dxa"/>
              <w:bottom w:w="80" w:type="dxa"/>
              <w:right w:w="80" w:type="dxa"/>
            </w:tcMar>
            <w:vAlign w:val="center"/>
          </w:tcPr>
          <w:p w14:paraId="6B52EC90"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t xml:space="preserve">Uczucia Pozytywne </w:t>
            </w:r>
            <w:proofErr w:type="spellStart"/>
            <w:r w:rsidRPr="00920D09">
              <w:rPr>
                <w:b/>
                <w:color w:val="000000" w:themeColor="text1"/>
                <w:sz w:val="24"/>
                <w:szCs w:val="24"/>
              </w:rPr>
              <w:t>Posttest</w:t>
            </w:r>
            <w:proofErr w:type="spellEnd"/>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674A3ADC"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10</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25C0EF27"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50</w:t>
            </w:r>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75A36DDA"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32,16</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19BA375D"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6,84</w:t>
            </w:r>
          </w:p>
        </w:tc>
        <w:tc>
          <w:tcPr>
            <w:tcW w:w="1134" w:type="dxa"/>
            <w:tcBorders>
              <w:top w:val="single" w:sz="4" w:space="0" w:color="auto"/>
              <w:bottom w:val="nil"/>
            </w:tcBorders>
            <w:shd w:val="clear" w:color="auto" w:fill="auto"/>
            <w:tcMar>
              <w:top w:w="80" w:type="dxa"/>
              <w:left w:w="80" w:type="dxa"/>
              <w:bottom w:w="80" w:type="dxa"/>
              <w:right w:w="80" w:type="dxa"/>
            </w:tcMar>
          </w:tcPr>
          <w:p w14:paraId="17EAA54F"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0,07**</w:t>
            </w:r>
          </w:p>
        </w:tc>
        <w:tc>
          <w:tcPr>
            <w:tcW w:w="850" w:type="dxa"/>
            <w:tcBorders>
              <w:top w:val="single" w:sz="4" w:space="0" w:color="auto"/>
              <w:bottom w:val="nil"/>
            </w:tcBorders>
            <w:shd w:val="clear" w:color="auto" w:fill="auto"/>
          </w:tcPr>
          <w:p w14:paraId="1FD475DB"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0,007</w:t>
            </w:r>
          </w:p>
        </w:tc>
      </w:tr>
      <w:tr w:rsidR="00920D09" w:rsidRPr="00920D09" w14:paraId="134D35FE" w14:textId="77777777" w:rsidTr="002839E5">
        <w:trPr>
          <w:trHeight w:val="170"/>
        </w:trPr>
        <w:tc>
          <w:tcPr>
            <w:tcW w:w="3658" w:type="dxa"/>
            <w:tcBorders>
              <w:top w:val="nil"/>
              <w:bottom w:val="nil"/>
            </w:tcBorders>
            <w:shd w:val="clear" w:color="auto" w:fill="auto"/>
            <w:tcMar>
              <w:top w:w="80" w:type="dxa"/>
              <w:left w:w="80" w:type="dxa"/>
              <w:bottom w:w="80" w:type="dxa"/>
              <w:right w:w="80" w:type="dxa"/>
            </w:tcMar>
            <w:vAlign w:val="center"/>
          </w:tcPr>
          <w:p w14:paraId="64A51DF8"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t xml:space="preserve">Uczucia Negatywne </w:t>
            </w:r>
            <w:proofErr w:type="spellStart"/>
            <w:r w:rsidRPr="00920D09">
              <w:rPr>
                <w:b/>
                <w:color w:val="000000" w:themeColor="text1"/>
                <w:sz w:val="24"/>
                <w:szCs w:val="24"/>
              </w:rPr>
              <w:t>Posttest</w:t>
            </w:r>
            <w:proofErr w:type="spellEnd"/>
          </w:p>
        </w:tc>
        <w:tc>
          <w:tcPr>
            <w:tcW w:w="850" w:type="dxa"/>
            <w:tcBorders>
              <w:top w:val="nil"/>
              <w:bottom w:val="nil"/>
            </w:tcBorders>
            <w:shd w:val="clear" w:color="auto" w:fill="auto"/>
            <w:tcMar>
              <w:top w:w="80" w:type="dxa"/>
              <w:left w:w="80" w:type="dxa"/>
              <w:bottom w:w="80" w:type="dxa"/>
              <w:right w:w="80" w:type="dxa"/>
            </w:tcMar>
            <w:vAlign w:val="center"/>
          </w:tcPr>
          <w:p w14:paraId="2D7B8D16"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10</w:t>
            </w:r>
          </w:p>
        </w:tc>
        <w:tc>
          <w:tcPr>
            <w:tcW w:w="851" w:type="dxa"/>
            <w:tcBorders>
              <w:top w:val="nil"/>
              <w:bottom w:val="nil"/>
            </w:tcBorders>
            <w:shd w:val="clear" w:color="auto" w:fill="auto"/>
            <w:tcMar>
              <w:top w:w="80" w:type="dxa"/>
              <w:left w:w="80" w:type="dxa"/>
              <w:bottom w:w="80" w:type="dxa"/>
              <w:right w:w="80" w:type="dxa"/>
            </w:tcMar>
            <w:vAlign w:val="center"/>
          </w:tcPr>
          <w:p w14:paraId="77E03E3C"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50</w:t>
            </w:r>
          </w:p>
        </w:tc>
        <w:tc>
          <w:tcPr>
            <w:tcW w:w="850" w:type="dxa"/>
            <w:tcBorders>
              <w:top w:val="nil"/>
              <w:bottom w:val="nil"/>
            </w:tcBorders>
            <w:shd w:val="clear" w:color="auto" w:fill="auto"/>
            <w:tcMar>
              <w:top w:w="80" w:type="dxa"/>
              <w:left w:w="80" w:type="dxa"/>
              <w:bottom w:w="80" w:type="dxa"/>
              <w:right w:w="80" w:type="dxa"/>
            </w:tcMar>
            <w:vAlign w:val="center"/>
          </w:tcPr>
          <w:p w14:paraId="70C07B4E"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24,17</w:t>
            </w:r>
          </w:p>
        </w:tc>
        <w:tc>
          <w:tcPr>
            <w:tcW w:w="851" w:type="dxa"/>
            <w:tcBorders>
              <w:top w:val="nil"/>
              <w:bottom w:val="nil"/>
            </w:tcBorders>
            <w:shd w:val="clear" w:color="auto" w:fill="auto"/>
            <w:tcMar>
              <w:top w:w="80" w:type="dxa"/>
              <w:left w:w="80" w:type="dxa"/>
              <w:bottom w:w="80" w:type="dxa"/>
              <w:right w:w="80" w:type="dxa"/>
            </w:tcMar>
            <w:vAlign w:val="center"/>
          </w:tcPr>
          <w:p w14:paraId="234754C0"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9,57</w:t>
            </w:r>
          </w:p>
        </w:tc>
        <w:tc>
          <w:tcPr>
            <w:tcW w:w="1134" w:type="dxa"/>
            <w:tcBorders>
              <w:top w:val="nil"/>
              <w:bottom w:val="nil"/>
            </w:tcBorders>
            <w:shd w:val="clear" w:color="auto" w:fill="auto"/>
            <w:tcMar>
              <w:top w:w="80" w:type="dxa"/>
              <w:left w:w="80" w:type="dxa"/>
              <w:bottom w:w="80" w:type="dxa"/>
              <w:right w:w="80" w:type="dxa"/>
            </w:tcMar>
          </w:tcPr>
          <w:p w14:paraId="028B1582"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0,08**</w:t>
            </w:r>
          </w:p>
        </w:tc>
        <w:tc>
          <w:tcPr>
            <w:tcW w:w="850" w:type="dxa"/>
            <w:tcBorders>
              <w:top w:val="nil"/>
              <w:bottom w:val="nil"/>
            </w:tcBorders>
            <w:shd w:val="clear" w:color="auto" w:fill="auto"/>
          </w:tcPr>
          <w:p w14:paraId="2CC4C1D8"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0,002</w:t>
            </w:r>
          </w:p>
        </w:tc>
      </w:tr>
      <w:tr w:rsidR="00920D09" w:rsidRPr="00920D09" w14:paraId="2F518448" w14:textId="77777777" w:rsidTr="002839E5">
        <w:trPr>
          <w:trHeight w:val="170"/>
        </w:trPr>
        <w:tc>
          <w:tcPr>
            <w:tcW w:w="3658" w:type="dxa"/>
            <w:tcBorders>
              <w:top w:val="nil"/>
              <w:bottom w:val="single" w:sz="4" w:space="0" w:color="auto"/>
            </w:tcBorders>
            <w:shd w:val="clear" w:color="auto" w:fill="auto"/>
            <w:tcMar>
              <w:top w:w="80" w:type="dxa"/>
              <w:left w:w="80" w:type="dxa"/>
              <w:bottom w:w="80" w:type="dxa"/>
              <w:right w:w="80" w:type="dxa"/>
            </w:tcMar>
            <w:vAlign w:val="center"/>
          </w:tcPr>
          <w:p w14:paraId="141D166F"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lastRenderedPageBreak/>
              <w:t xml:space="preserve">Samopoczucie psychofizyczne </w:t>
            </w:r>
            <w:proofErr w:type="spellStart"/>
            <w:r w:rsidRPr="00920D09">
              <w:rPr>
                <w:b/>
                <w:color w:val="000000" w:themeColor="text1"/>
                <w:sz w:val="24"/>
                <w:szCs w:val="24"/>
              </w:rPr>
              <w:t>Posttest</w:t>
            </w:r>
            <w:proofErr w:type="spellEnd"/>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3AF26CE7"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0148A5D3"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10</w:t>
            </w:r>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5B0E4334"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6,08</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4D34FA88"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2,74</w:t>
            </w:r>
          </w:p>
        </w:tc>
        <w:tc>
          <w:tcPr>
            <w:tcW w:w="1134" w:type="dxa"/>
            <w:tcBorders>
              <w:top w:val="nil"/>
              <w:bottom w:val="single" w:sz="4" w:space="0" w:color="auto"/>
            </w:tcBorders>
            <w:shd w:val="clear" w:color="auto" w:fill="auto"/>
            <w:tcMar>
              <w:top w:w="80" w:type="dxa"/>
              <w:left w:w="80" w:type="dxa"/>
              <w:bottom w:w="80" w:type="dxa"/>
              <w:right w:w="80" w:type="dxa"/>
            </w:tcMar>
          </w:tcPr>
          <w:p w14:paraId="047C1425"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0,14**</w:t>
            </w:r>
          </w:p>
        </w:tc>
        <w:tc>
          <w:tcPr>
            <w:tcW w:w="850" w:type="dxa"/>
            <w:tcBorders>
              <w:top w:val="nil"/>
              <w:bottom w:val="single" w:sz="4" w:space="0" w:color="auto"/>
            </w:tcBorders>
            <w:shd w:val="clear" w:color="auto" w:fill="auto"/>
          </w:tcPr>
          <w:p w14:paraId="271D6FAA"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&lt;0,001</w:t>
            </w:r>
          </w:p>
        </w:tc>
      </w:tr>
      <w:tr w:rsidR="00920D09" w:rsidRPr="00920D09" w14:paraId="70F3833D" w14:textId="77777777" w:rsidTr="002839E5">
        <w:trPr>
          <w:trHeight w:val="170"/>
        </w:trPr>
        <w:tc>
          <w:tcPr>
            <w:tcW w:w="3658" w:type="dxa"/>
            <w:tcBorders>
              <w:top w:val="single" w:sz="4" w:space="0" w:color="auto"/>
              <w:bottom w:val="single" w:sz="4" w:space="0" w:color="auto"/>
            </w:tcBorders>
            <w:shd w:val="clear" w:color="auto" w:fill="auto"/>
            <w:tcMar>
              <w:top w:w="80" w:type="dxa"/>
              <w:left w:w="80" w:type="dxa"/>
              <w:bottom w:w="80" w:type="dxa"/>
              <w:right w:w="80" w:type="dxa"/>
            </w:tcMar>
            <w:vAlign w:val="center"/>
          </w:tcPr>
          <w:p w14:paraId="654C887C" w14:textId="77777777" w:rsidR="004A1F1C" w:rsidRPr="00920D09" w:rsidRDefault="004A1F1C" w:rsidP="0045362F">
            <w:pPr>
              <w:spacing w:line="360" w:lineRule="auto"/>
              <w:ind w:firstLine="743"/>
              <w:contextualSpacing/>
              <w:rPr>
                <w:b/>
                <w:color w:val="000000" w:themeColor="text1"/>
                <w:sz w:val="24"/>
                <w:szCs w:val="24"/>
                <w:u w:color="000000"/>
              </w:rPr>
            </w:pPr>
            <w:r w:rsidRPr="00920D09">
              <w:rPr>
                <w:b/>
                <w:color w:val="000000" w:themeColor="text1"/>
                <w:sz w:val="24"/>
                <w:szCs w:val="24"/>
                <w:u w:color="000000"/>
              </w:rPr>
              <w:t>Żyrardów</w:t>
            </w:r>
          </w:p>
        </w:tc>
        <w:tc>
          <w:tcPr>
            <w:tcW w:w="850" w:type="dxa"/>
            <w:tcBorders>
              <w:top w:val="single" w:sz="4" w:space="0" w:color="auto"/>
              <w:bottom w:val="single" w:sz="4" w:space="0" w:color="auto"/>
            </w:tcBorders>
            <w:shd w:val="clear" w:color="auto" w:fill="auto"/>
            <w:tcMar>
              <w:top w:w="80" w:type="dxa"/>
              <w:left w:w="80" w:type="dxa"/>
              <w:bottom w:w="80" w:type="dxa"/>
              <w:right w:w="80" w:type="dxa"/>
            </w:tcMar>
            <w:vAlign w:val="center"/>
          </w:tcPr>
          <w:p w14:paraId="441CDE14" w14:textId="77777777" w:rsidR="004A1F1C" w:rsidRPr="00920D09" w:rsidRDefault="004A1F1C" w:rsidP="0045362F">
            <w:pPr>
              <w:autoSpaceDE w:val="0"/>
              <w:autoSpaceDN w:val="0"/>
              <w:adjustRightInd w:val="0"/>
              <w:spacing w:line="360" w:lineRule="auto"/>
              <w:jc w:val="center"/>
              <w:rPr>
                <w:color w:val="000000" w:themeColor="text1"/>
                <w:sz w:val="24"/>
                <w:szCs w:val="24"/>
              </w:rPr>
            </w:pPr>
          </w:p>
        </w:tc>
        <w:tc>
          <w:tcPr>
            <w:tcW w:w="851" w:type="dxa"/>
            <w:tcBorders>
              <w:top w:val="single" w:sz="4" w:space="0" w:color="auto"/>
              <w:bottom w:val="single" w:sz="4" w:space="0" w:color="auto"/>
            </w:tcBorders>
            <w:shd w:val="clear" w:color="auto" w:fill="auto"/>
            <w:tcMar>
              <w:top w:w="80" w:type="dxa"/>
              <w:left w:w="80" w:type="dxa"/>
              <w:bottom w:w="80" w:type="dxa"/>
              <w:right w:w="80" w:type="dxa"/>
            </w:tcMar>
            <w:vAlign w:val="center"/>
          </w:tcPr>
          <w:p w14:paraId="228087B9" w14:textId="77777777" w:rsidR="004A1F1C" w:rsidRPr="00920D09" w:rsidRDefault="004A1F1C" w:rsidP="0045362F">
            <w:pPr>
              <w:autoSpaceDE w:val="0"/>
              <w:autoSpaceDN w:val="0"/>
              <w:adjustRightInd w:val="0"/>
              <w:spacing w:line="360" w:lineRule="auto"/>
              <w:jc w:val="center"/>
              <w:rPr>
                <w:color w:val="000000" w:themeColor="text1"/>
                <w:sz w:val="24"/>
                <w:szCs w:val="24"/>
              </w:rPr>
            </w:pPr>
          </w:p>
        </w:tc>
        <w:tc>
          <w:tcPr>
            <w:tcW w:w="850" w:type="dxa"/>
            <w:tcBorders>
              <w:top w:val="single" w:sz="4" w:space="0" w:color="auto"/>
              <w:bottom w:val="single" w:sz="4" w:space="0" w:color="auto"/>
            </w:tcBorders>
            <w:shd w:val="clear" w:color="auto" w:fill="auto"/>
            <w:tcMar>
              <w:top w:w="80" w:type="dxa"/>
              <w:left w:w="80" w:type="dxa"/>
              <w:bottom w:w="80" w:type="dxa"/>
              <w:right w:w="80" w:type="dxa"/>
            </w:tcMar>
            <w:vAlign w:val="center"/>
          </w:tcPr>
          <w:p w14:paraId="37E3919C" w14:textId="77777777" w:rsidR="004A1F1C" w:rsidRPr="00920D09" w:rsidRDefault="004A1F1C" w:rsidP="0045362F">
            <w:pPr>
              <w:autoSpaceDE w:val="0"/>
              <w:autoSpaceDN w:val="0"/>
              <w:adjustRightInd w:val="0"/>
              <w:spacing w:line="360" w:lineRule="auto"/>
              <w:jc w:val="center"/>
              <w:rPr>
                <w:color w:val="000000" w:themeColor="text1"/>
                <w:sz w:val="24"/>
                <w:szCs w:val="24"/>
              </w:rPr>
            </w:pPr>
          </w:p>
        </w:tc>
        <w:tc>
          <w:tcPr>
            <w:tcW w:w="851" w:type="dxa"/>
            <w:tcBorders>
              <w:top w:val="single" w:sz="4" w:space="0" w:color="auto"/>
              <w:bottom w:val="single" w:sz="4" w:space="0" w:color="auto"/>
            </w:tcBorders>
            <w:shd w:val="clear" w:color="auto" w:fill="auto"/>
            <w:tcMar>
              <w:top w:w="80" w:type="dxa"/>
              <w:left w:w="80" w:type="dxa"/>
              <w:bottom w:w="80" w:type="dxa"/>
              <w:right w:w="80" w:type="dxa"/>
            </w:tcMar>
            <w:vAlign w:val="center"/>
          </w:tcPr>
          <w:p w14:paraId="3055D980" w14:textId="77777777" w:rsidR="004A1F1C" w:rsidRPr="00920D09" w:rsidRDefault="004A1F1C" w:rsidP="0045362F">
            <w:pPr>
              <w:autoSpaceDE w:val="0"/>
              <w:autoSpaceDN w:val="0"/>
              <w:adjustRightInd w:val="0"/>
              <w:spacing w:line="360" w:lineRule="auto"/>
              <w:jc w:val="center"/>
              <w:rPr>
                <w:color w:val="000000" w:themeColor="text1"/>
                <w:sz w:val="24"/>
                <w:szCs w:val="24"/>
              </w:rPr>
            </w:pPr>
          </w:p>
        </w:tc>
        <w:tc>
          <w:tcPr>
            <w:tcW w:w="1134" w:type="dxa"/>
            <w:tcBorders>
              <w:top w:val="single" w:sz="4" w:space="0" w:color="auto"/>
              <w:bottom w:val="single" w:sz="4" w:space="0" w:color="auto"/>
            </w:tcBorders>
            <w:shd w:val="clear" w:color="auto" w:fill="auto"/>
            <w:tcMar>
              <w:top w:w="80" w:type="dxa"/>
              <w:left w:w="80" w:type="dxa"/>
              <w:bottom w:w="80" w:type="dxa"/>
              <w:right w:w="80" w:type="dxa"/>
            </w:tcMar>
          </w:tcPr>
          <w:p w14:paraId="6885D672"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p>
        </w:tc>
        <w:tc>
          <w:tcPr>
            <w:tcW w:w="850" w:type="dxa"/>
            <w:tcBorders>
              <w:top w:val="single" w:sz="4" w:space="0" w:color="auto"/>
              <w:bottom w:val="single" w:sz="4" w:space="0" w:color="auto"/>
            </w:tcBorders>
            <w:shd w:val="clear" w:color="auto" w:fill="auto"/>
          </w:tcPr>
          <w:p w14:paraId="7180B02C" w14:textId="77777777" w:rsidR="004A1F1C" w:rsidRPr="00920D09" w:rsidRDefault="004A1F1C" w:rsidP="0045362F">
            <w:pPr>
              <w:autoSpaceDE w:val="0"/>
              <w:autoSpaceDN w:val="0"/>
              <w:adjustRightInd w:val="0"/>
              <w:spacing w:line="360" w:lineRule="auto"/>
              <w:jc w:val="center"/>
              <w:rPr>
                <w:color w:val="000000" w:themeColor="text1"/>
                <w:sz w:val="24"/>
                <w:szCs w:val="24"/>
              </w:rPr>
            </w:pPr>
          </w:p>
        </w:tc>
      </w:tr>
      <w:tr w:rsidR="00920D09" w:rsidRPr="00920D09" w14:paraId="18FD1909" w14:textId="77777777" w:rsidTr="002839E5">
        <w:trPr>
          <w:trHeight w:val="170"/>
        </w:trPr>
        <w:tc>
          <w:tcPr>
            <w:tcW w:w="3658" w:type="dxa"/>
            <w:tcBorders>
              <w:top w:val="single" w:sz="4" w:space="0" w:color="auto"/>
              <w:bottom w:val="nil"/>
            </w:tcBorders>
            <w:shd w:val="clear" w:color="auto" w:fill="auto"/>
            <w:tcMar>
              <w:top w:w="80" w:type="dxa"/>
              <w:left w:w="80" w:type="dxa"/>
              <w:bottom w:w="80" w:type="dxa"/>
              <w:right w:w="80" w:type="dxa"/>
            </w:tcMar>
            <w:vAlign w:val="center"/>
          </w:tcPr>
          <w:p w14:paraId="48FEB3B8"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t xml:space="preserve">Uczucia Pozytywne </w:t>
            </w:r>
            <w:proofErr w:type="spellStart"/>
            <w:r w:rsidRPr="00920D09">
              <w:rPr>
                <w:b/>
                <w:color w:val="000000" w:themeColor="text1"/>
                <w:sz w:val="24"/>
                <w:szCs w:val="24"/>
              </w:rPr>
              <w:t>Pretest</w:t>
            </w:r>
            <w:proofErr w:type="spellEnd"/>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6E417DB8"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6</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618100EA"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46</w:t>
            </w:r>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2D0D01A0"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29,57</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67043130"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9,10</w:t>
            </w:r>
          </w:p>
        </w:tc>
        <w:tc>
          <w:tcPr>
            <w:tcW w:w="1134" w:type="dxa"/>
            <w:tcBorders>
              <w:top w:val="single" w:sz="4" w:space="0" w:color="auto"/>
              <w:bottom w:val="nil"/>
            </w:tcBorders>
            <w:shd w:val="clear" w:color="auto" w:fill="auto"/>
            <w:tcMar>
              <w:top w:w="80" w:type="dxa"/>
              <w:left w:w="80" w:type="dxa"/>
              <w:bottom w:w="80" w:type="dxa"/>
              <w:right w:w="80" w:type="dxa"/>
            </w:tcMar>
          </w:tcPr>
          <w:p w14:paraId="26DFE504"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0,08**</w:t>
            </w:r>
          </w:p>
        </w:tc>
        <w:tc>
          <w:tcPr>
            <w:tcW w:w="850" w:type="dxa"/>
            <w:tcBorders>
              <w:top w:val="single" w:sz="4" w:space="0" w:color="auto"/>
              <w:bottom w:val="nil"/>
            </w:tcBorders>
            <w:shd w:val="clear" w:color="auto" w:fill="auto"/>
          </w:tcPr>
          <w:p w14:paraId="7661977A"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&lt;0,001</w:t>
            </w:r>
          </w:p>
        </w:tc>
      </w:tr>
      <w:tr w:rsidR="00920D09" w:rsidRPr="00920D09" w14:paraId="4714ECBE" w14:textId="77777777" w:rsidTr="002839E5">
        <w:trPr>
          <w:trHeight w:val="170"/>
        </w:trPr>
        <w:tc>
          <w:tcPr>
            <w:tcW w:w="3658" w:type="dxa"/>
            <w:tcBorders>
              <w:top w:val="nil"/>
              <w:bottom w:val="nil"/>
            </w:tcBorders>
            <w:shd w:val="clear" w:color="auto" w:fill="auto"/>
            <w:tcMar>
              <w:top w:w="80" w:type="dxa"/>
              <w:left w:w="80" w:type="dxa"/>
              <w:bottom w:w="80" w:type="dxa"/>
              <w:right w:w="80" w:type="dxa"/>
            </w:tcMar>
            <w:vAlign w:val="center"/>
          </w:tcPr>
          <w:p w14:paraId="40B62F88"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t xml:space="preserve">Uczucia Negatywne </w:t>
            </w:r>
            <w:proofErr w:type="spellStart"/>
            <w:r w:rsidRPr="00920D09">
              <w:rPr>
                <w:b/>
                <w:color w:val="000000" w:themeColor="text1"/>
                <w:sz w:val="24"/>
                <w:szCs w:val="24"/>
              </w:rPr>
              <w:t>Pretest</w:t>
            </w:r>
            <w:proofErr w:type="spellEnd"/>
          </w:p>
        </w:tc>
        <w:tc>
          <w:tcPr>
            <w:tcW w:w="850" w:type="dxa"/>
            <w:tcBorders>
              <w:top w:val="nil"/>
              <w:bottom w:val="nil"/>
            </w:tcBorders>
            <w:shd w:val="clear" w:color="auto" w:fill="auto"/>
            <w:tcMar>
              <w:top w:w="80" w:type="dxa"/>
              <w:left w:w="80" w:type="dxa"/>
              <w:bottom w:w="80" w:type="dxa"/>
              <w:right w:w="80" w:type="dxa"/>
            </w:tcMar>
            <w:vAlign w:val="center"/>
          </w:tcPr>
          <w:p w14:paraId="284A5644"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10</w:t>
            </w:r>
          </w:p>
        </w:tc>
        <w:tc>
          <w:tcPr>
            <w:tcW w:w="851" w:type="dxa"/>
            <w:tcBorders>
              <w:top w:val="nil"/>
              <w:bottom w:val="nil"/>
            </w:tcBorders>
            <w:shd w:val="clear" w:color="auto" w:fill="auto"/>
            <w:tcMar>
              <w:top w:w="80" w:type="dxa"/>
              <w:left w:w="80" w:type="dxa"/>
              <w:bottom w:w="80" w:type="dxa"/>
              <w:right w:w="80" w:type="dxa"/>
            </w:tcMar>
            <w:vAlign w:val="center"/>
          </w:tcPr>
          <w:p w14:paraId="46DC2AB8"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50</w:t>
            </w:r>
          </w:p>
        </w:tc>
        <w:tc>
          <w:tcPr>
            <w:tcW w:w="850" w:type="dxa"/>
            <w:tcBorders>
              <w:top w:val="nil"/>
              <w:bottom w:val="nil"/>
            </w:tcBorders>
            <w:shd w:val="clear" w:color="auto" w:fill="auto"/>
            <w:tcMar>
              <w:top w:w="80" w:type="dxa"/>
              <w:left w:w="80" w:type="dxa"/>
              <w:bottom w:w="80" w:type="dxa"/>
              <w:right w:w="80" w:type="dxa"/>
            </w:tcMar>
            <w:vAlign w:val="center"/>
          </w:tcPr>
          <w:p w14:paraId="075FC1A5"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25,65</w:t>
            </w:r>
          </w:p>
        </w:tc>
        <w:tc>
          <w:tcPr>
            <w:tcW w:w="851" w:type="dxa"/>
            <w:tcBorders>
              <w:top w:val="nil"/>
              <w:bottom w:val="nil"/>
            </w:tcBorders>
            <w:shd w:val="clear" w:color="auto" w:fill="auto"/>
            <w:tcMar>
              <w:top w:w="80" w:type="dxa"/>
              <w:left w:w="80" w:type="dxa"/>
              <w:bottom w:w="80" w:type="dxa"/>
              <w:right w:w="80" w:type="dxa"/>
            </w:tcMar>
            <w:vAlign w:val="center"/>
          </w:tcPr>
          <w:p w14:paraId="7F948086"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8,72</w:t>
            </w:r>
          </w:p>
        </w:tc>
        <w:tc>
          <w:tcPr>
            <w:tcW w:w="1134" w:type="dxa"/>
            <w:tcBorders>
              <w:top w:val="nil"/>
              <w:bottom w:val="nil"/>
            </w:tcBorders>
            <w:shd w:val="clear" w:color="auto" w:fill="auto"/>
            <w:tcMar>
              <w:top w:w="80" w:type="dxa"/>
              <w:left w:w="80" w:type="dxa"/>
              <w:bottom w:w="80" w:type="dxa"/>
              <w:right w:w="80" w:type="dxa"/>
            </w:tcMar>
          </w:tcPr>
          <w:p w14:paraId="7F138D9C"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0,07**</w:t>
            </w:r>
          </w:p>
        </w:tc>
        <w:tc>
          <w:tcPr>
            <w:tcW w:w="850" w:type="dxa"/>
            <w:tcBorders>
              <w:top w:val="nil"/>
              <w:bottom w:val="nil"/>
            </w:tcBorders>
            <w:shd w:val="clear" w:color="auto" w:fill="auto"/>
          </w:tcPr>
          <w:p w14:paraId="2C2CA078"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&lt;0,001</w:t>
            </w:r>
          </w:p>
        </w:tc>
      </w:tr>
      <w:tr w:rsidR="00920D09" w:rsidRPr="00920D09" w14:paraId="0BCDA6B0" w14:textId="77777777" w:rsidTr="002839E5">
        <w:trPr>
          <w:trHeight w:val="170"/>
        </w:trPr>
        <w:tc>
          <w:tcPr>
            <w:tcW w:w="3658" w:type="dxa"/>
            <w:tcBorders>
              <w:top w:val="nil"/>
              <w:bottom w:val="single" w:sz="4" w:space="0" w:color="auto"/>
            </w:tcBorders>
            <w:shd w:val="clear" w:color="auto" w:fill="auto"/>
            <w:tcMar>
              <w:top w:w="80" w:type="dxa"/>
              <w:left w:w="80" w:type="dxa"/>
              <w:bottom w:w="80" w:type="dxa"/>
              <w:right w:w="80" w:type="dxa"/>
            </w:tcMar>
            <w:vAlign w:val="center"/>
          </w:tcPr>
          <w:p w14:paraId="08CB0400"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t xml:space="preserve">Samopoczucie psychofizyczne </w:t>
            </w:r>
            <w:proofErr w:type="spellStart"/>
            <w:r w:rsidRPr="00920D09">
              <w:rPr>
                <w:b/>
                <w:color w:val="000000" w:themeColor="text1"/>
                <w:sz w:val="24"/>
                <w:szCs w:val="24"/>
              </w:rPr>
              <w:t>Pretest</w:t>
            </w:r>
            <w:proofErr w:type="spellEnd"/>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6F6538B5"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193D6740"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10</w:t>
            </w:r>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63AEC083"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5,90</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421C5F9F"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2,40</w:t>
            </w:r>
          </w:p>
        </w:tc>
        <w:tc>
          <w:tcPr>
            <w:tcW w:w="1134" w:type="dxa"/>
            <w:tcBorders>
              <w:top w:val="nil"/>
              <w:bottom w:val="single" w:sz="4" w:space="0" w:color="auto"/>
            </w:tcBorders>
            <w:shd w:val="clear" w:color="auto" w:fill="auto"/>
            <w:tcMar>
              <w:top w:w="80" w:type="dxa"/>
              <w:left w:w="80" w:type="dxa"/>
              <w:bottom w:w="80" w:type="dxa"/>
              <w:right w:w="80" w:type="dxa"/>
            </w:tcMar>
          </w:tcPr>
          <w:p w14:paraId="558D1E2B"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0,12**</w:t>
            </w:r>
          </w:p>
        </w:tc>
        <w:tc>
          <w:tcPr>
            <w:tcW w:w="850" w:type="dxa"/>
            <w:tcBorders>
              <w:top w:val="nil"/>
              <w:bottom w:val="single" w:sz="4" w:space="0" w:color="auto"/>
            </w:tcBorders>
            <w:shd w:val="clear" w:color="auto" w:fill="auto"/>
          </w:tcPr>
          <w:p w14:paraId="21CB356F"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&lt;0,001</w:t>
            </w:r>
          </w:p>
        </w:tc>
      </w:tr>
      <w:tr w:rsidR="00920D09" w:rsidRPr="00920D09" w14:paraId="75738D49" w14:textId="77777777" w:rsidTr="002839E5">
        <w:trPr>
          <w:trHeight w:val="170"/>
        </w:trPr>
        <w:tc>
          <w:tcPr>
            <w:tcW w:w="3658" w:type="dxa"/>
            <w:tcBorders>
              <w:top w:val="single" w:sz="4" w:space="0" w:color="auto"/>
              <w:bottom w:val="nil"/>
            </w:tcBorders>
            <w:shd w:val="clear" w:color="auto" w:fill="auto"/>
            <w:tcMar>
              <w:top w:w="80" w:type="dxa"/>
              <w:left w:w="80" w:type="dxa"/>
              <w:bottom w:w="80" w:type="dxa"/>
              <w:right w:w="80" w:type="dxa"/>
            </w:tcMar>
            <w:vAlign w:val="center"/>
          </w:tcPr>
          <w:p w14:paraId="6B806CBA"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t xml:space="preserve">Uczucia Pozytywne </w:t>
            </w:r>
            <w:proofErr w:type="spellStart"/>
            <w:r w:rsidRPr="00920D09">
              <w:rPr>
                <w:b/>
                <w:color w:val="000000" w:themeColor="text1"/>
                <w:sz w:val="24"/>
                <w:szCs w:val="24"/>
              </w:rPr>
              <w:t>Posttest</w:t>
            </w:r>
            <w:proofErr w:type="spellEnd"/>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38D7FDA7"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10</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512AC0AA"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50</w:t>
            </w:r>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702E2128"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32,73</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34BAEED9"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6,98</w:t>
            </w:r>
          </w:p>
        </w:tc>
        <w:tc>
          <w:tcPr>
            <w:tcW w:w="1134" w:type="dxa"/>
            <w:tcBorders>
              <w:top w:val="single" w:sz="4" w:space="0" w:color="auto"/>
              <w:bottom w:val="nil"/>
            </w:tcBorders>
            <w:shd w:val="clear" w:color="auto" w:fill="auto"/>
            <w:tcMar>
              <w:top w:w="80" w:type="dxa"/>
              <w:left w:w="80" w:type="dxa"/>
              <w:bottom w:w="80" w:type="dxa"/>
              <w:right w:w="80" w:type="dxa"/>
            </w:tcMar>
          </w:tcPr>
          <w:p w14:paraId="0269C34B"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0,14**</w:t>
            </w:r>
          </w:p>
        </w:tc>
        <w:tc>
          <w:tcPr>
            <w:tcW w:w="850" w:type="dxa"/>
            <w:tcBorders>
              <w:top w:val="single" w:sz="4" w:space="0" w:color="auto"/>
              <w:bottom w:val="nil"/>
            </w:tcBorders>
            <w:shd w:val="clear" w:color="auto" w:fill="auto"/>
          </w:tcPr>
          <w:p w14:paraId="2E75BA29"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&lt;0,001</w:t>
            </w:r>
          </w:p>
        </w:tc>
      </w:tr>
      <w:tr w:rsidR="00920D09" w:rsidRPr="00920D09" w14:paraId="49C98269" w14:textId="77777777" w:rsidTr="002839E5">
        <w:trPr>
          <w:trHeight w:val="170"/>
        </w:trPr>
        <w:tc>
          <w:tcPr>
            <w:tcW w:w="3658" w:type="dxa"/>
            <w:tcBorders>
              <w:top w:val="nil"/>
              <w:bottom w:val="nil"/>
            </w:tcBorders>
            <w:shd w:val="clear" w:color="auto" w:fill="auto"/>
            <w:tcMar>
              <w:top w:w="80" w:type="dxa"/>
              <w:left w:w="80" w:type="dxa"/>
              <w:bottom w:w="80" w:type="dxa"/>
              <w:right w:w="80" w:type="dxa"/>
            </w:tcMar>
            <w:vAlign w:val="center"/>
          </w:tcPr>
          <w:p w14:paraId="6D002AEB"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t xml:space="preserve">Uczucia Negatywne </w:t>
            </w:r>
            <w:proofErr w:type="spellStart"/>
            <w:r w:rsidRPr="00920D09">
              <w:rPr>
                <w:b/>
                <w:color w:val="000000" w:themeColor="text1"/>
                <w:sz w:val="24"/>
                <w:szCs w:val="24"/>
              </w:rPr>
              <w:t>Posttest</w:t>
            </w:r>
            <w:proofErr w:type="spellEnd"/>
          </w:p>
        </w:tc>
        <w:tc>
          <w:tcPr>
            <w:tcW w:w="850" w:type="dxa"/>
            <w:tcBorders>
              <w:top w:val="nil"/>
              <w:bottom w:val="nil"/>
            </w:tcBorders>
            <w:shd w:val="clear" w:color="auto" w:fill="auto"/>
            <w:tcMar>
              <w:top w:w="80" w:type="dxa"/>
              <w:left w:w="80" w:type="dxa"/>
              <w:bottom w:w="80" w:type="dxa"/>
              <w:right w:w="80" w:type="dxa"/>
            </w:tcMar>
            <w:vAlign w:val="center"/>
          </w:tcPr>
          <w:p w14:paraId="3A7B6DE3"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10</w:t>
            </w:r>
          </w:p>
        </w:tc>
        <w:tc>
          <w:tcPr>
            <w:tcW w:w="851" w:type="dxa"/>
            <w:tcBorders>
              <w:top w:val="nil"/>
              <w:bottom w:val="nil"/>
            </w:tcBorders>
            <w:shd w:val="clear" w:color="auto" w:fill="auto"/>
            <w:tcMar>
              <w:top w:w="80" w:type="dxa"/>
              <w:left w:w="80" w:type="dxa"/>
              <w:bottom w:w="80" w:type="dxa"/>
              <w:right w:w="80" w:type="dxa"/>
            </w:tcMar>
            <w:vAlign w:val="center"/>
          </w:tcPr>
          <w:p w14:paraId="2C336253"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50</w:t>
            </w:r>
          </w:p>
        </w:tc>
        <w:tc>
          <w:tcPr>
            <w:tcW w:w="850" w:type="dxa"/>
            <w:tcBorders>
              <w:top w:val="nil"/>
              <w:bottom w:val="nil"/>
            </w:tcBorders>
            <w:shd w:val="clear" w:color="auto" w:fill="auto"/>
            <w:tcMar>
              <w:top w:w="80" w:type="dxa"/>
              <w:left w:w="80" w:type="dxa"/>
              <w:bottom w:w="80" w:type="dxa"/>
              <w:right w:w="80" w:type="dxa"/>
            </w:tcMar>
            <w:vAlign w:val="center"/>
          </w:tcPr>
          <w:p w14:paraId="4A4FE138"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22,09</w:t>
            </w:r>
          </w:p>
        </w:tc>
        <w:tc>
          <w:tcPr>
            <w:tcW w:w="851" w:type="dxa"/>
            <w:tcBorders>
              <w:top w:val="nil"/>
              <w:bottom w:val="nil"/>
            </w:tcBorders>
            <w:shd w:val="clear" w:color="auto" w:fill="auto"/>
            <w:tcMar>
              <w:top w:w="80" w:type="dxa"/>
              <w:left w:w="80" w:type="dxa"/>
              <w:bottom w:w="80" w:type="dxa"/>
              <w:right w:w="80" w:type="dxa"/>
            </w:tcMar>
            <w:vAlign w:val="center"/>
          </w:tcPr>
          <w:p w14:paraId="757FFDBA"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8,77</w:t>
            </w:r>
          </w:p>
        </w:tc>
        <w:tc>
          <w:tcPr>
            <w:tcW w:w="1134" w:type="dxa"/>
            <w:tcBorders>
              <w:top w:val="nil"/>
              <w:bottom w:val="nil"/>
            </w:tcBorders>
            <w:shd w:val="clear" w:color="auto" w:fill="auto"/>
            <w:tcMar>
              <w:top w:w="80" w:type="dxa"/>
              <w:left w:w="80" w:type="dxa"/>
              <w:bottom w:w="80" w:type="dxa"/>
              <w:right w:w="80" w:type="dxa"/>
            </w:tcMar>
          </w:tcPr>
          <w:p w14:paraId="4A35C759"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0,11**</w:t>
            </w:r>
          </w:p>
        </w:tc>
        <w:tc>
          <w:tcPr>
            <w:tcW w:w="850" w:type="dxa"/>
            <w:tcBorders>
              <w:top w:val="nil"/>
              <w:bottom w:val="nil"/>
            </w:tcBorders>
            <w:shd w:val="clear" w:color="auto" w:fill="auto"/>
          </w:tcPr>
          <w:p w14:paraId="0C2D8810"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&lt;0,001</w:t>
            </w:r>
          </w:p>
        </w:tc>
      </w:tr>
      <w:tr w:rsidR="00920D09" w:rsidRPr="00920D09" w14:paraId="379F9B69" w14:textId="77777777" w:rsidTr="002839E5">
        <w:trPr>
          <w:trHeight w:val="170"/>
        </w:trPr>
        <w:tc>
          <w:tcPr>
            <w:tcW w:w="3658" w:type="dxa"/>
            <w:tcBorders>
              <w:top w:val="nil"/>
              <w:bottom w:val="single" w:sz="4" w:space="0" w:color="auto"/>
            </w:tcBorders>
            <w:shd w:val="clear" w:color="auto" w:fill="auto"/>
            <w:tcMar>
              <w:top w:w="80" w:type="dxa"/>
              <w:left w:w="80" w:type="dxa"/>
              <w:bottom w:w="80" w:type="dxa"/>
              <w:right w:w="80" w:type="dxa"/>
            </w:tcMar>
            <w:vAlign w:val="center"/>
          </w:tcPr>
          <w:p w14:paraId="529CE39D" w14:textId="77777777" w:rsidR="004A1F1C" w:rsidRPr="00920D09" w:rsidRDefault="004A1F1C" w:rsidP="0045362F">
            <w:pPr>
              <w:spacing w:line="360" w:lineRule="auto"/>
              <w:contextualSpacing/>
              <w:rPr>
                <w:b/>
                <w:color w:val="000000" w:themeColor="text1"/>
                <w:sz w:val="24"/>
                <w:szCs w:val="24"/>
              </w:rPr>
            </w:pPr>
            <w:r w:rsidRPr="00920D09">
              <w:rPr>
                <w:b/>
                <w:color w:val="000000" w:themeColor="text1"/>
                <w:sz w:val="24"/>
                <w:szCs w:val="24"/>
              </w:rPr>
              <w:t xml:space="preserve">Samopoczucie psychofizyczne </w:t>
            </w:r>
            <w:proofErr w:type="spellStart"/>
            <w:r w:rsidRPr="00920D09">
              <w:rPr>
                <w:b/>
                <w:color w:val="000000" w:themeColor="text1"/>
                <w:sz w:val="24"/>
                <w:szCs w:val="24"/>
              </w:rPr>
              <w:t>Posttest</w:t>
            </w:r>
            <w:proofErr w:type="spellEnd"/>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67D4E655"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6D954516"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10</w:t>
            </w:r>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128840A6"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5,70</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1024EA43"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2,52</w:t>
            </w:r>
          </w:p>
        </w:tc>
        <w:tc>
          <w:tcPr>
            <w:tcW w:w="1134" w:type="dxa"/>
            <w:tcBorders>
              <w:top w:val="nil"/>
              <w:bottom w:val="single" w:sz="4" w:space="0" w:color="auto"/>
            </w:tcBorders>
            <w:shd w:val="clear" w:color="auto" w:fill="auto"/>
            <w:tcMar>
              <w:top w:w="80" w:type="dxa"/>
              <w:left w:w="80" w:type="dxa"/>
              <w:bottom w:w="80" w:type="dxa"/>
              <w:right w:w="80" w:type="dxa"/>
            </w:tcMar>
          </w:tcPr>
          <w:p w14:paraId="733BCA87" w14:textId="77777777" w:rsidR="004A1F1C" w:rsidRPr="00920D09" w:rsidRDefault="004A1F1C" w:rsidP="0045362F">
            <w:pPr>
              <w:tabs>
                <w:tab w:val="decimal" w:pos="345"/>
              </w:tabs>
              <w:autoSpaceDE w:val="0"/>
              <w:autoSpaceDN w:val="0"/>
              <w:adjustRightInd w:val="0"/>
              <w:spacing w:line="360" w:lineRule="auto"/>
              <w:rPr>
                <w:color w:val="000000" w:themeColor="text1"/>
                <w:sz w:val="24"/>
                <w:szCs w:val="24"/>
              </w:rPr>
            </w:pPr>
            <w:r w:rsidRPr="00920D09">
              <w:rPr>
                <w:color w:val="000000" w:themeColor="text1"/>
                <w:sz w:val="24"/>
                <w:szCs w:val="24"/>
              </w:rPr>
              <w:t>0,11**</w:t>
            </w:r>
          </w:p>
        </w:tc>
        <w:tc>
          <w:tcPr>
            <w:tcW w:w="850" w:type="dxa"/>
            <w:tcBorders>
              <w:top w:val="nil"/>
              <w:bottom w:val="single" w:sz="4" w:space="0" w:color="auto"/>
            </w:tcBorders>
            <w:shd w:val="clear" w:color="auto" w:fill="auto"/>
          </w:tcPr>
          <w:p w14:paraId="57D5941A" w14:textId="77777777" w:rsidR="004A1F1C" w:rsidRPr="00920D09" w:rsidRDefault="004A1F1C" w:rsidP="0045362F">
            <w:pPr>
              <w:autoSpaceDE w:val="0"/>
              <w:autoSpaceDN w:val="0"/>
              <w:adjustRightInd w:val="0"/>
              <w:spacing w:line="360" w:lineRule="auto"/>
              <w:jc w:val="center"/>
              <w:rPr>
                <w:color w:val="000000" w:themeColor="text1"/>
                <w:sz w:val="24"/>
                <w:szCs w:val="24"/>
              </w:rPr>
            </w:pPr>
            <w:r w:rsidRPr="00920D09">
              <w:rPr>
                <w:color w:val="000000" w:themeColor="text1"/>
                <w:sz w:val="24"/>
                <w:szCs w:val="24"/>
              </w:rPr>
              <w:t>&lt;0,001</w:t>
            </w:r>
          </w:p>
        </w:tc>
      </w:tr>
    </w:tbl>
    <w:p w14:paraId="0119EF8D" w14:textId="77777777" w:rsidR="004A1F1C" w:rsidRPr="00920D09" w:rsidRDefault="004A1F1C" w:rsidP="0045362F">
      <w:pPr>
        <w:pBdr>
          <w:top w:val="nil"/>
          <w:left w:val="nil"/>
          <w:bottom w:val="nil"/>
          <w:right w:val="nil"/>
          <w:between w:val="nil"/>
          <w:bar w:val="nil"/>
        </w:pBdr>
        <w:spacing w:line="360" w:lineRule="auto"/>
        <w:contextualSpacing/>
        <w:rPr>
          <w:color w:val="000000" w:themeColor="text1"/>
          <w:u w:color="000000"/>
          <w:bdr w:val="nil"/>
        </w:rPr>
      </w:pPr>
      <w:r w:rsidRPr="00920D09">
        <w:rPr>
          <w:rFonts w:eastAsia="Calibri"/>
          <w:color w:val="000000" w:themeColor="text1"/>
          <w:u w:color="000000"/>
          <w:bdr w:val="nil"/>
        </w:rPr>
        <w:t xml:space="preserve">* </w:t>
      </w:r>
      <w:r w:rsidRPr="00920D09">
        <w:rPr>
          <w:rFonts w:eastAsia="Calibri"/>
          <w:i/>
          <w:iCs/>
          <w:color w:val="000000" w:themeColor="text1"/>
          <w:u w:color="000000"/>
          <w:bdr w:val="nil"/>
        </w:rPr>
        <w:t>p</w:t>
      </w:r>
      <w:r w:rsidRPr="00920D09">
        <w:rPr>
          <w:rFonts w:eastAsia="Calibri"/>
          <w:color w:val="000000" w:themeColor="text1"/>
          <w:u w:color="000000"/>
          <w:bdr w:val="nil"/>
        </w:rPr>
        <w:t xml:space="preserve">&lt; 0,05, ** </w:t>
      </w:r>
      <w:r w:rsidRPr="00920D09">
        <w:rPr>
          <w:rFonts w:eastAsia="Calibri"/>
          <w:i/>
          <w:iCs/>
          <w:color w:val="000000" w:themeColor="text1"/>
          <w:u w:color="000000"/>
          <w:bdr w:val="nil"/>
        </w:rPr>
        <w:t>p</w:t>
      </w:r>
      <w:r w:rsidRPr="00920D09">
        <w:rPr>
          <w:rFonts w:eastAsia="Calibri"/>
          <w:color w:val="000000" w:themeColor="text1"/>
          <w:u w:color="000000"/>
          <w:bdr w:val="nil"/>
        </w:rPr>
        <w:t xml:space="preserve">&lt; 0,01; </w:t>
      </w:r>
    </w:p>
    <w:p w14:paraId="5203B551" w14:textId="4AA7409D" w:rsidR="004A1F1C" w:rsidRPr="006313DA" w:rsidRDefault="004A1F1C" w:rsidP="006313DA">
      <w:pPr>
        <w:pBdr>
          <w:top w:val="nil"/>
          <w:left w:val="nil"/>
          <w:bottom w:val="nil"/>
          <w:right w:val="nil"/>
          <w:between w:val="nil"/>
          <w:bar w:val="nil"/>
        </w:pBdr>
        <w:spacing w:line="360" w:lineRule="auto"/>
        <w:contextualSpacing/>
        <w:jc w:val="both"/>
        <w:rPr>
          <w:rFonts w:eastAsia="Calibri"/>
          <w:color w:val="000000" w:themeColor="text1"/>
          <w:u w:color="000000"/>
          <w:bdr w:val="nil"/>
        </w:rPr>
      </w:pPr>
      <w:r w:rsidRPr="00920D09">
        <w:rPr>
          <w:rFonts w:eastAsia="Calibri"/>
          <w:color w:val="000000" w:themeColor="text1"/>
          <w:u w:color="000000"/>
          <w:bdr w:val="nil"/>
        </w:rPr>
        <w:t>Źródło: opracowanie własne.</w:t>
      </w:r>
    </w:p>
    <w:p w14:paraId="734FCC93" w14:textId="36F65CB8" w:rsidR="004A1F1C" w:rsidRPr="00920D09" w:rsidRDefault="004A1F1C" w:rsidP="0045362F">
      <w:pPr>
        <w:spacing w:line="360" w:lineRule="auto"/>
        <w:ind w:firstLine="709"/>
        <w:contextualSpacing/>
        <w:jc w:val="both"/>
        <w:rPr>
          <w:color w:val="000000" w:themeColor="text1"/>
        </w:rPr>
      </w:pPr>
      <w:r w:rsidRPr="00920D09">
        <w:rPr>
          <w:color w:val="000000" w:themeColor="text1"/>
        </w:rPr>
        <w:t xml:space="preserve">Wyniki testu </w:t>
      </w:r>
      <w:proofErr w:type="spellStart"/>
      <w:r w:rsidRPr="00920D09">
        <w:rPr>
          <w:rFonts w:eastAsia="Calibri"/>
          <w:color w:val="000000" w:themeColor="text1"/>
          <w:u w:color="000000"/>
          <w:bdr w:val="nil"/>
        </w:rPr>
        <w:t>Kołmogorowa-Smirnowa</w:t>
      </w:r>
      <w:proofErr w:type="spellEnd"/>
      <w:r w:rsidRPr="00920D09">
        <w:rPr>
          <w:rFonts w:eastAsia="Calibri"/>
          <w:color w:val="000000" w:themeColor="text1"/>
          <w:u w:color="000000"/>
          <w:bdr w:val="nil"/>
        </w:rPr>
        <w:t xml:space="preserve"> </w:t>
      </w:r>
      <w:r w:rsidRPr="00920D09">
        <w:rPr>
          <w:color w:val="000000" w:themeColor="text1"/>
        </w:rPr>
        <w:t xml:space="preserve">zaprezentowane w tabeli </w:t>
      </w:r>
      <w:r w:rsidR="007366EA" w:rsidRPr="00920D09">
        <w:rPr>
          <w:color w:val="000000" w:themeColor="text1"/>
        </w:rPr>
        <w:t>3</w:t>
      </w:r>
      <w:r w:rsidRPr="00920D09">
        <w:rPr>
          <w:color w:val="000000" w:themeColor="text1"/>
        </w:rPr>
        <w:t xml:space="preserve"> wskazują na brak zgodności z rozkładem normalnych wszystkich zmiennych, zarówno w </w:t>
      </w:r>
      <w:proofErr w:type="spellStart"/>
      <w:r w:rsidRPr="00920D09">
        <w:rPr>
          <w:color w:val="000000" w:themeColor="text1"/>
        </w:rPr>
        <w:t>preteście</w:t>
      </w:r>
      <w:proofErr w:type="spellEnd"/>
      <w:r w:rsidRPr="00920D09">
        <w:rPr>
          <w:color w:val="000000" w:themeColor="text1"/>
        </w:rPr>
        <w:t xml:space="preserve"> jak i w </w:t>
      </w:r>
      <w:proofErr w:type="spellStart"/>
      <w:r w:rsidRPr="00920D09">
        <w:rPr>
          <w:color w:val="000000" w:themeColor="text1"/>
        </w:rPr>
        <w:t>postteście</w:t>
      </w:r>
      <w:proofErr w:type="spellEnd"/>
      <w:r w:rsidRPr="00920D09">
        <w:rPr>
          <w:color w:val="000000" w:themeColor="text1"/>
        </w:rPr>
        <w:t>.</w:t>
      </w:r>
    </w:p>
    <w:p w14:paraId="57680FAC" w14:textId="77777777" w:rsidR="004A1F1C" w:rsidRPr="00920D09" w:rsidRDefault="004A1F1C" w:rsidP="0045362F">
      <w:pPr>
        <w:spacing w:line="360" w:lineRule="auto"/>
        <w:ind w:firstLine="709"/>
        <w:contextualSpacing/>
        <w:jc w:val="both"/>
        <w:rPr>
          <w:color w:val="000000" w:themeColor="text1"/>
        </w:rPr>
      </w:pPr>
      <w:r w:rsidRPr="00920D09">
        <w:rPr>
          <w:color w:val="000000" w:themeColor="text1"/>
        </w:rPr>
        <w:t>W związku z tym do analizy wyników wykorzystane zostaną testy nieparametryczne.</w:t>
      </w:r>
    </w:p>
    <w:p w14:paraId="4E2E2575" w14:textId="77777777" w:rsidR="004A1F1C" w:rsidRPr="00920D09" w:rsidRDefault="004A1F1C" w:rsidP="0045362F">
      <w:pPr>
        <w:keepNext/>
        <w:keepLines/>
        <w:pBdr>
          <w:top w:val="nil"/>
          <w:left w:val="nil"/>
          <w:bottom w:val="nil"/>
          <w:right w:val="nil"/>
          <w:between w:val="nil"/>
          <w:bar w:val="nil"/>
        </w:pBdr>
        <w:spacing w:line="360" w:lineRule="auto"/>
        <w:contextualSpacing/>
        <w:jc w:val="both"/>
        <w:outlineLvl w:val="1"/>
        <w:rPr>
          <w:b/>
          <w:bCs/>
          <w:color w:val="000000" w:themeColor="text1"/>
          <w:u w:color="000000"/>
          <w:bdr w:val="nil"/>
        </w:rPr>
      </w:pPr>
    </w:p>
    <w:p w14:paraId="5B5FC987" w14:textId="77777777" w:rsidR="004A1F1C" w:rsidRPr="00920D09" w:rsidRDefault="004A1F1C" w:rsidP="0045362F">
      <w:pPr>
        <w:spacing w:line="360" w:lineRule="auto"/>
        <w:jc w:val="both"/>
        <w:rPr>
          <w:b/>
          <w:bCs/>
          <w:color w:val="000000" w:themeColor="text1"/>
          <w:u w:color="000000"/>
          <w:bdr w:val="nil"/>
        </w:rPr>
      </w:pPr>
      <w:r w:rsidRPr="00920D09">
        <w:rPr>
          <w:b/>
          <w:bCs/>
          <w:color w:val="000000" w:themeColor="text1"/>
          <w:u w:color="000000"/>
          <w:bdr w:val="nil"/>
        </w:rPr>
        <w:t>Różnica między uczniami z Suwałk i Żyrardowa w poziomie uczuć pozytywnych i negatywnych oraz samopoczucia psychofizycznego badanych przed wykonywaną interwencją w formie medytacji w ruchu z tańcem</w:t>
      </w:r>
    </w:p>
    <w:p w14:paraId="4BB9454A" w14:textId="45D3AD7B" w:rsidR="004A1F1C" w:rsidRPr="00920D09" w:rsidRDefault="004A1F1C" w:rsidP="0045362F">
      <w:pPr>
        <w:spacing w:line="360" w:lineRule="auto"/>
        <w:contextualSpacing/>
        <w:rPr>
          <w:rFonts w:eastAsia="SimSun"/>
          <w:color w:val="000000" w:themeColor="text1"/>
          <w:lang w:eastAsia="zh-CN"/>
        </w:rPr>
      </w:pPr>
      <w:r w:rsidRPr="00920D09">
        <w:rPr>
          <w:rFonts w:eastAsia="SimSun"/>
          <w:color w:val="000000" w:themeColor="text1"/>
          <w:lang w:eastAsia="zh-CN"/>
        </w:rPr>
        <w:t xml:space="preserve">Tabela </w:t>
      </w:r>
      <w:r w:rsidR="00F96CFA" w:rsidRPr="00920D09">
        <w:rPr>
          <w:rFonts w:eastAsia="SimSun"/>
          <w:color w:val="000000" w:themeColor="text1"/>
          <w:lang w:eastAsia="zh-CN"/>
        </w:rPr>
        <w:t xml:space="preserve">4- </w:t>
      </w:r>
      <w:r w:rsidRPr="00920D09">
        <w:rPr>
          <w:rFonts w:eastAsia="SimSun"/>
          <w:b/>
          <w:i/>
          <w:color w:val="000000" w:themeColor="text1"/>
          <w:lang w:eastAsia="zh-CN"/>
        </w:rPr>
        <w:t xml:space="preserve">Szkoła a uczucia i samopoczucie uczniów - test U </w:t>
      </w:r>
      <w:proofErr w:type="spellStart"/>
      <w:r w:rsidRPr="00920D09">
        <w:rPr>
          <w:rFonts w:eastAsia="SimSun"/>
          <w:b/>
          <w:i/>
          <w:color w:val="000000" w:themeColor="text1"/>
          <w:lang w:eastAsia="zh-CN"/>
        </w:rPr>
        <w:t>Manna-Whitneya</w:t>
      </w:r>
      <w:proofErr w:type="spellEnd"/>
    </w:p>
    <w:tbl>
      <w:tblPr>
        <w:tblW w:w="9464" w:type="dxa"/>
        <w:tblLayout w:type="fixed"/>
        <w:tblLook w:val="01E0" w:firstRow="1" w:lastRow="1" w:firstColumn="1" w:lastColumn="1" w:noHBand="0" w:noVBand="0"/>
      </w:tblPr>
      <w:tblGrid>
        <w:gridCol w:w="3510"/>
        <w:gridCol w:w="851"/>
        <w:gridCol w:w="709"/>
        <w:gridCol w:w="850"/>
        <w:gridCol w:w="709"/>
        <w:gridCol w:w="1133"/>
        <w:gridCol w:w="851"/>
        <w:gridCol w:w="851"/>
      </w:tblGrid>
      <w:tr w:rsidR="00920D09" w:rsidRPr="00920D09" w14:paraId="69AF5740" w14:textId="77777777" w:rsidTr="002839E5">
        <w:trPr>
          <w:cantSplit/>
          <w:trHeight w:val="298"/>
        </w:trPr>
        <w:tc>
          <w:tcPr>
            <w:tcW w:w="3510" w:type="dxa"/>
            <w:vMerge w:val="restart"/>
            <w:tcBorders>
              <w:top w:val="single" w:sz="4" w:space="0" w:color="auto"/>
            </w:tcBorders>
            <w:vAlign w:val="center"/>
          </w:tcPr>
          <w:p w14:paraId="1DA411C2" w14:textId="77777777" w:rsidR="004A1F1C" w:rsidRPr="00920D09" w:rsidRDefault="004A1F1C" w:rsidP="0045362F">
            <w:pPr>
              <w:spacing w:line="360" w:lineRule="auto"/>
              <w:rPr>
                <w:rFonts w:eastAsia="SimSun"/>
                <w:bCs/>
                <w:color w:val="000000" w:themeColor="text1"/>
                <w:lang w:eastAsia="zh-CN"/>
              </w:rPr>
            </w:pPr>
            <w:r w:rsidRPr="00920D09">
              <w:rPr>
                <w:rFonts w:eastAsia="SimSun"/>
                <w:bCs/>
                <w:color w:val="000000" w:themeColor="text1"/>
                <w:lang w:eastAsia="zh-CN"/>
              </w:rPr>
              <w:t>Zmienna</w:t>
            </w:r>
          </w:p>
        </w:tc>
        <w:tc>
          <w:tcPr>
            <w:tcW w:w="3119" w:type="dxa"/>
            <w:gridSpan w:val="4"/>
            <w:tcBorders>
              <w:top w:val="single" w:sz="4" w:space="0" w:color="auto"/>
            </w:tcBorders>
            <w:vAlign w:val="center"/>
          </w:tcPr>
          <w:p w14:paraId="3A4A0C34" w14:textId="77777777" w:rsidR="004A1F1C" w:rsidRPr="00920D09" w:rsidRDefault="004A1F1C" w:rsidP="0045362F">
            <w:pPr>
              <w:spacing w:line="360" w:lineRule="auto"/>
              <w:contextualSpacing/>
              <w:jc w:val="center"/>
              <w:rPr>
                <w:rFonts w:eastAsia="SimSun"/>
                <w:b/>
                <w:color w:val="000000" w:themeColor="text1"/>
                <w:lang w:eastAsia="zh-CN"/>
              </w:rPr>
            </w:pPr>
            <w:r w:rsidRPr="00920D09">
              <w:rPr>
                <w:rFonts w:eastAsia="SimSun"/>
                <w:b/>
                <w:color w:val="000000" w:themeColor="text1"/>
                <w:lang w:eastAsia="zh-CN"/>
              </w:rPr>
              <w:t>Szkoła</w:t>
            </w:r>
          </w:p>
        </w:tc>
        <w:tc>
          <w:tcPr>
            <w:tcW w:w="1133" w:type="dxa"/>
            <w:vMerge w:val="restart"/>
            <w:tcBorders>
              <w:top w:val="single" w:sz="4" w:space="0" w:color="auto"/>
              <w:bottom w:val="single" w:sz="4" w:space="0" w:color="auto"/>
            </w:tcBorders>
            <w:vAlign w:val="center"/>
          </w:tcPr>
          <w:p w14:paraId="45C300BB" w14:textId="77777777" w:rsidR="004A1F1C" w:rsidRPr="00920D09" w:rsidRDefault="004A1F1C" w:rsidP="0045362F">
            <w:pPr>
              <w:spacing w:line="360" w:lineRule="auto"/>
              <w:contextualSpacing/>
              <w:jc w:val="center"/>
              <w:rPr>
                <w:rFonts w:eastAsia="SimSun"/>
                <w:b/>
                <w:bCs/>
                <w:i/>
                <w:color w:val="000000" w:themeColor="text1"/>
                <w:lang w:eastAsia="zh-CN"/>
              </w:rPr>
            </w:pPr>
            <w:r w:rsidRPr="00920D09">
              <w:rPr>
                <w:rFonts w:eastAsia="SimSun"/>
                <w:b/>
                <w:bCs/>
                <w:i/>
                <w:color w:val="000000" w:themeColor="text1"/>
                <w:lang w:eastAsia="zh-CN"/>
              </w:rPr>
              <w:t xml:space="preserve">U </w:t>
            </w:r>
            <w:proofErr w:type="spellStart"/>
            <w:r w:rsidRPr="00920D09">
              <w:rPr>
                <w:rFonts w:eastAsia="SimSun"/>
                <w:b/>
                <w:bCs/>
                <w:i/>
                <w:color w:val="000000" w:themeColor="text1"/>
                <w:lang w:eastAsia="zh-CN"/>
              </w:rPr>
              <w:t>Manna-Whitneya</w:t>
            </w:r>
            <w:proofErr w:type="spellEnd"/>
          </w:p>
        </w:tc>
        <w:tc>
          <w:tcPr>
            <w:tcW w:w="851" w:type="dxa"/>
            <w:vMerge w:val="restart"/>
            <w:tcBorders>
              <w:top w:val="single" w:sz="4" w:space="0" w:color="auto"/>
              <w:bottom w:val="single" w:sz="4" w:space="0" w:color="auto"/>
            </w:tcBorders>
            <w:vAlign w:val="center"/>
          </w:tcPr>
          <w:p w14:paraId="64FFD79A"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p</w:t>
            </w:r>
          </w:p>
        </w:tc>
        <w:tc>
          <w:tcPr>
            <w:tcW w:w="851" w:type="dxa"/>
            <w:vMerge w:val="restart"/>
            <w:tcBorders>
              <w:top w:val="single" w:sz="4" w:space="0" w:color="auto"/>
            </w:tcBorders>
            <w:vAlign w:val="center"/>
          </w:tcPr>
          <w:p w14:paraId="45FF2EB3" w14:textId="77777777" w:rsidR="004A1F1C" w:rsidRPr="00920D09" w:rsidRDefault="004A1F1C" w:rsidP="0045362F">
            <w:pPr>
              <w:spacing w:line="360" w:lineRule="auto"/>
              <w:contextualSpacing/>
              <w:jc w:val="center"/>
              <w:rPr>
                <w:rFonts w:eastAsia="SimSun"/>
                <w:b/>
                <w:i/>
                <w:color w:val="000000" w:themeColor="text1"/>
                <w:lang w:eastAsia="zh-CN"/>
              </w:rPr>
            </w:pPr>
            <w:proofErr w:type="spellStart"/>
            <w:r w:rsidRPr="00920D09">
              <w:rPr>
                <w:rFonts w:eastAsia="SimSun"/>
                <w:b/>
                <w:i/>
                <w:color w:val="000000" w:themeColor="text1"/>
                <w:lang w:eastAsia="zh-CN"/>
              </w:rPr>
              <w:t>r</w:t>
            </w:r>
            <w:r w:rsidRPr="00920D09">
              <w:rPr>
                <w:rFonts w:eastAsia="SimSun"/>
                <w:b/>
                <w:i/>
                <w:color w:val="000000" w:themeColor="text1"/>
                <w:vertAlign w:val="subscript"/>
                <w:lang w:eastAsia="zh-CN"/>
              </w:rPr>
              <w:t>G</w:t>
            </w:r>
            <w:proofErr w:type="spellEnd"/>
          </w:p>
        </w:tc>
      </w:tr>
      <w:tr w:rsidR="00920D09" w:rsidRPr="00920D09" w14:paraId="096A9D64" w14:textId="77777777" w:rsidTr="002839E5">
        <w:trPr>
          <w:cantSplit/>
          <w:trHeight w:val="465"/>
        </w:trPr>
        <w:tc>
          <w:tcPr>
            <w:tcW w:w="3510" w:type="dxa"/>
            <w:vMerge/>
            <w:vAlign w:val="center"/>
          </w:tcPr>
          <w:p w14:paraId="06B3245F" w14:textId="77777777" w:rsidR="004A1F1C" w:rsidRPr="00920D09" w:rsidRDefault="004A1F1C" w:rsidP="0045362F">
            <w:pPr>
              <w:spacing w:line="360" w:lineRule="auto"/>
              <w:jc w:val="center"/>
              <w:rPr>
                <w:rFonts w:eastAsia="SimSun"/>
                <w:bCs/>
                <w:color w:val="000000" w:themeColor="text1"/>
                <w:lang w:eastAsia="zh-CN"/>
              </w:rPr>
            </w:pPr>
          </w:p>
        </w:tc>
        <w:tc>
          <w:tcPr>
            <w:tcW w:w="1560" w:type="dxa"/>
            <w:gridSpan w:val="2"/>
            <w:tcBorders>
              <w:top w:val="single" w:sz="4" w:space="0" w:color="auto"/>
            </w:tcBorders>
            <w:vAlign w:val="center"/>
          </w:tcPr>
          <w:p w14:paraId="2186F621" w14:textId="77777777" w:rsidR="004A1F1C" w:rsidRPr="00920D09" w:rsidRDefault="004A1F1C" w:rsidP="0045362F">
            <w:pPr>
              <w:spacing w:line="360" w:lineRule="auto"/>
              <w:contextualSpacing/>
              <w:jc w:val="center"/>
              <w:rPr>
                <w:rFonts w:eastAsia="SimSun"/>
                <w:b/>
                <w:color w:val="000000" w:themeColor="text1"/>
                <w:lang w:eastAsia="zh-CN"/>
              </w:rPr>
            </w:pPr>
            <w:r w:rsidRPr="00920D09">
              <w:rPr>
                <w:rFonts w:eastAsia="SimSun"/>
                <w:b/>
                <w:color w:val="000000" w:themeColor="text1"/>
                <w:lang w:eastAsia="zh-CN"/>
              </w:rPr>
              <w:t>Suwałki</w:t>
            </w:r>
          </w:p>
          <w:p w14:paraId="519D0A82" w14:textId="77777777" w:rsidR="004A1F1C" w:rsidRPr="00920D09" w:rsidRDefault="004A1F1C" w:rsidP="0045362F">
            <w:pPr>
              <w:spacing w:line="360" w:lineRule="auto"/>
              <w:contextualSpacing/>
              <w:jc w:val="center"/>
              <w:rPr>
                <w:rFonts w:eastAsia="SimSun"/>
                <w:color w:val="000000" w:themeColor="text1"/>
                <w:lang w:eastAsia="zh-CN"/>
              </w:rPr>
            </w:pPr>
            <w:r w:rsidRPr="00920D09">
              <w:rPr>
                <w:rFonts w:eastAsia="SimSun"/>
                <w:color w:val="000000" w:themeColor="text1"/>
                <w:lang w:eastAsia="zh-CN"/>
              </w:rPr>
              <w:t>(</w:t>
            </w:r>
            <w:r w:rsidRPr="00920D09">
              <w:rPr>
                <w:rFonts w:eastAsia="SimSun"/>
                <w:i/>
                <w:color w:val="000000" w:themeColor="text1"/>
                <w:lang w:eastAsia="zh-CN"/>
              </w:rPr>
              <w:t>n</w:t>
            </w:r>
            <w:r w:rsidRPr="00920D09">
              <w:rPr>
                <w:rFonts w:eastAsia="SimSun"/>
                <w:color w:val="000000" w:themeColor="text1"/>
                <w:lang w:eastAsia="zh-CN"/>
              </w:rPr>
              <w:t>=270)</w:t>
            </w:r>
          </w:p>
        </w:tc>
        <w:tc>
          <w:tcPr>
            <w:tcW w:w="1559" w:type="dxa"/>
            <w:gridSpan w:val="2"/>
            <w:tcBorders>
              <w:top w:val="single" w:sz="4" w:space="0" w:color="auto"/>
            </w:tcBorders>
            <w:vAlign w:val="center"/>
          </w:tcPr>
          <w:p w14:paraId="10A8F1C0" w14:textId="77777777" w:rsidR="004A1F1C" w:rsidRPr="00920D09" w:rsidRDefault="004A1F1C" w:rsidP="0045362F">
            <w:pPr>
              <w:spacing w:line="360" w:lineRule="auto"/>
              <w:contextualSpacing/>
              <w:jc w:val="center"/>
              <w:rPr>
                <w:rFonts w:eastAsia="SimSun"/>
                <w:b/>
                <w:color w:val="000000" w:themeColor="text1"/>
                <w:lang w:eastAsia="zh-CN"/>
              </w:rPr>
            </w:pPr>
            <w:r w:rsidRPr="00920D09">
              <w:rPr>
                <w:rFonts w:eastAsia="SimSun"/>
                <w:b/>
                <w:color w:val="000000" w:themeColor="text1"/>
                <w:lang w:eastAsia="zh-CN"/>
              </w:rPr>
              <w:t>Żyrardów</w:t>
            </w:r>
          </w:p>
          <w:p w14:paraId="3C4F0208" w14:textId="77777777" w:rsidR="004A1F1C" w:rsidRPr="00920D09" w:rsidRDefault="004A1F1C" w:rsidP="0045362F">
            <w:pPr>
              <w:spacing w:line="360" w:lineRule="auto"/>
              <w:contextualSpacing/>
              <w:jc w:val="center"/>
              <w:rPr>
                <w:rFonts w:eastAsia="SimSun"/>
                <w:b/>
                <w:color w:val="000000" w:themeColor="text1"/>
                <w:lang w:eastAsia="zh-CN"/>
              </w:rPr>
            </w:pPr>
            <w:r w:rsidRPr="00920D09">
              <w:rPr>
                <w:rFonts w:eastAsia="SimSun"/>
                <w:color w:val="000000" w:themeColor="text1"/>
                <w:lang w:eastAsia="zh-CN"/>
              </w:rPr>
              <w:t>(</w:t>
            </w:r>
            <w:r w:rsidRPr="00920D09">
              <w:rPr>
                <w:rFonts w:eastAsia="SimSun"/>
                <w:i/>
                <w:color w:val="000000" w:themeColor="text1"/>
                <w:lang w:eastAsia="zh-CN"/>
              </w:rPr>
              <w:t>n</w:t>
            </w:r>
            <w:r w:rsidRPr="00920D09">
              <w:rPr>
                <w:rFonts w:eastAsia="SimSun"/>
                <w:color w:val="000000" w:themeColor="text1"/>
                <w:lang w:eastAsia="zh-CN"/>
              </w:rPr>
              <w:t>=284)</w:t>
            </w:r>
          </w:p>
        </w:tc>
        <w:tc>
          <w:tcPr>
            <w:tcW w:w="1133" w:type="dxa"/>
            <w:vMerge/>
            <w:tcBorders>
              <w:top w:val="single" w:sz="4" w:space="0" w:color="auto"/>
            </w:tcBorders>
            <w:vAlign w:val="center"/>
          </w:tcPr>
          <w:p w14:paraId="3E0DB7FC" w14:textId="77777777" w:rsidR="004A1F1C" w:rsidRPr="00920D09" w:rsidRDefault="004A1F1C" w:rsidP="0045362F">
            <w:pPr>
              <w:spacing w:line="360" w:lineRule="auto"/>
              <w:contextualSpacing/>
              <w:jc w:val="center"/>
              <w:rPr>
                <w:rFonts w:eastAsia="SimSun"/>
                <w:color w:val="000000" w:themeColor="text1"/>
                <w:vertAlign w:val="subscript"/>
                <w:lang w:eastAsia="zh-CN"/>
              </w:rPr>
            </w:pPr>
          </w:p>
        </w:tc>
        <w:tc>
          <w:tcPr>
            <w:tcW w:w="851" w:type="dxa"/>
            <w:vMerge/>
            <w:tcBorders>
              <w:top w:val="single" w:sz="4" w:space="0" w:color="auto"/>
            </w:tcBorders>
            <w:vAlign w:val="center"/>
          </w:tcPr>
          <w:p w14:paraId="2F581889" w14:textId="77777777" w:rsidR="004A1F1C" w:rsidRPr="00920D09" w:rsidRDefault="004A1F1C" w:rsidP="0045362F">
            <w:pPr>
              <w:spacing w:line="360" w:lineRule="auto"/>
              <w:contextualSpacing/>
              <w:jc w:val="center"/>
              <w:rPr>
                <w:rFonts w:eastAsia="SimSun"/>
                <w:color w:val="000000" w:themeColor="text1"/>
                <w:lang w:eastAsia="zh-CN"/>
              </w:rPr>
            </w:pPr>
          </w:p>
        </w:tc>
        <w:tc>
          <w:tcPr>
            <w:tcW w:w="851" w:type="dxa"/>
            <w:vMerge/>
          </w:tcPr>
          <w:p w14:paraId="61B21F60" w14:textId="77777777" w:rsidR="004A1F1C" w:rsidRPr="00920D09" w:rsidRDefault="004A1F1C" w:rsidP="0045362F">
            <w:pPr>
              <w:spacing w:line="360" w:lineRule="auto"/>
              <w:contextualSpacing/>
              <w:jc w:val="center"/>
              <w:rPr>
                <w:rFonts w:eastAsia="SimSun"/>
                <w:b/>
                <w:i/>
                <w:color w:val="000000" w:themeColor="text1"/>
                <w:lang w:eastAsia="zh-CN"/>
              </w:rPr>
            </w:pPr>
          </w:p>
        </w:tc>
      </w:tr>
      <w:tr w:rsidR="00920D09" w:rsidRPr="00920D09" w14:paraId="0010A54C" w14:textId="77777777" w:rsidTr="002839E5">
        <w:trPr>
          <w:cantSplit/>
          <w:trHeight w:val="440"/>
        </w:trPr>
        <w:tc>
          <w:tcPr>
            <w:tcW w:w="3510" w:type="dxa"/>
            <w:vMerge/>
            <w:tcBorders>
              <w:bottom w:val="single" w:sz="4" w:space="0" w:color="auto"/>
            </w:tcBorders>
            <w:vAlign w:val="center"/>
          </w:tcPr>
          <w:p w14:paraId="5A24ADF0" w14:textId="77777777" w:rsidR="004A1F1C" w:rsidRPr="00920D09" w:rsidRDefault="004A1F1C" w:rsidP="0045362F">
            <w:pPr>
              <w:spacing w:line="360" w:lineRule="auto"/>
              <w:jc w:val="center"/>
              <w:rPr>
                <w:rFonts w:eastAsia="SimSun"/>
                <w:bCs/>
                <w:color w:val="000000" w:themeColor="text1"/>
                <w:lang w:eastAsia="zh-CN"/>
              </w:rPr>
            </w:pPr>
          </w:p>
        </w:tc>
        <w:tc>
          <w:tcPr>
            <w:tcW w:w="851" w:type="dxa"/>
            <w:tcBorders>
              <w:bottom w:val="single" w:sz="4" w:space="0" w:color="auto"/>
            </w:tcBorders>
            <w:vAlign w:val="center"/>
          </w:tcPr>
          <w:p w14:paraId="4C31BB42"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2AE9C279"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850" w:type="dxa"/>
            <w:tcBorders>
              <w:bottom w:val="single" w:sz="4" w:space="0" w:color="auto"/>
            </w:tcBorders>
            <w:vAlign w:val="center"/>
          </w:tcPr>
          <w:p w14:paraId="64D65A38"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0E501460"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1133" w:type="dxa"/>
            <w:vMerge/>
            <w:tcBorders>
              <w:bottom w:val="single" w:sz="4" w:space="0" w:color="auto"/>
            </w:tcBorders>
            <w:vAlign w:val="center"/>
          </w:tcPr>
          <w:p w14:paraId="312A6E48" w14:textId="77777777" w:rsidR="004A1F1C" w:rsidRPr="00920D09" w:rsidRDefault="004A1F1C" w:rsidP="0045362F">
            <w:pPr>
              <w:spacing w:line="360" w:lineRule="auto"/>
              <w:contextualSpacing/>
              <w:jc w:val="center"/>
              <w:rPr>
                <w:rFonts w:eastAsia="SimSun"/>
                <w:b/>
                <w:bCs/>
                <w:i/>
                <w:color w:val="000000" w:themeColor="text1"/>
                <w:lang w:eastAsia="zh-CN"/>
              </w:rPr>
            </w:pPr>
          </w:p>
        </w:tc>
        <w:tc>
          <w:tcPr>
            <w:tcW w:w="851" w:type="dxa"/>
            <w:vMerge/>
            <w:tcBorders>
              <w:bottom w:val="single" w:sz="4" w:space="0" w:color="auto"/>
            </w:tcBorders>
            <w:vAlign w:val="center"/>
          </w:tcPr>
          <w:p w14:paraId="43D59DF7" w14:textId="77777777" w:rsidR="004A1F1C" w:rsidRPr="00920D09" w:rsidRDefault="004A1F1C" w:rsidP="0045362F">
            <w:pPr>
              <w:spacing w:line="360" w:lineRule="auto"/>
              <w:contextualSpacing/>
              <w:jc w:val="center"/>
              <w:rPr>
                <w:rFonts w:eastAsia="SimSun"/>
                <w:b/>
                <w:i/>
                <w:color w:val="000000" w:themeColor="text1"/>
                <w:lang w:eastAsia="zh-CN"/>
              </w:rPr>
            </w:pPr>
          </w:p>
        </w:tc>
        <w:tc>
          <w:tcPr>
            <w:tcW w:w="851" w:type="dxa"/>
            <w:vMerge/>
            <w:tcBorders>
              <w:bottom w:val="single" w:sz="4" w:space="0" w:color="auto"/>
            </w:tcBorders>
          </w:tcPr>
          <w:p w14:paraId="7519F674" w14:textId="77777777" w:rsidR="004A1F1C" w:rsidRPr="00920D09" w:rsidRDefault="004A1F1C" w:rsidP="0045362F">
            <w:pPr>
              <w:spacing w:line="360" w:lineRule="auto"/>
              <w:contextualSpacing/>
              <w:jc w:val="center"/>
              <w:rPr>
                <w:rFonts w:eastAsia="SimSun"/>
                <w:b/>
                <w:i/>
                <w:color w:val="000000" w:themeColor="text1"/>
                <w:lang w:eastAsia="zh-CN"/>
              </w:rPr>
            </w:pPr>
          </w:p>
        </w:tc>
      </w:tr>
      <w:tr w:rsidR="00920D09" w:rsidRPr="00920D09" w14:paraId="4447B4DA" w14:textId="77777777" w:rsidTr="002839E5">
        <w:trPr>
          <w:cantSplit/>
          <w:trHeight w:val="316"/>
        </w:trPr>
        <w:tc>
          <w:tcPr>
            <w:tcW w:w="3510" w:type="dxa"/>
            <w:tcBorders>
              <w:top w:val="single" w:sz="4" w:space="0" w:color="auto"/>
            </w:tcBorders>
            <w:vAlign w:val="center"/>
          </w:tcPr>
          <w:p w14:paraId="19A2107B" w14:textId="77777777" w:rsidR="004A1F1C" w:rsidRPr="00920D09" w:rsidRDefault="004A1F1C" w:rsidP="0045362F">
            <w:pPr>
              <w:spacing w:line="360" w:lineRule="auto"/>
              <w:contextualSpacing/>
              <w:rPr>
                <w:b/>
                <w:color w:val="000000" w:themeColor="text1"/>
              </w:rPr>
            </w:pPr>
            <w:r w:rsidRPr="00920D09">
              <w:rPr>
                <w:b/>
                <w:color w:val="000000" w:themeColor="text1"/>
              </w:rPr>
              <w:t xml:space="preserve">Uczucia Pozytywne </w:t>
            </w:r>
            <w:proofErr w:type="spellStart"/>
            <w:r w:rsidRPr="00920D09">
              <w:rPr>
                <w:b/>
                <w:color w:val="000000" w:themeColor="text1"/>
              </w:rPr>
              <w:t>Pretest</w:t>
            </w:r>
            <w:proofErr w:type="spellEnd"/>
          </w:p>
        </w:tc>
        <w:tc>
          <w:tcPr>
            <w:tcW w:w="851" w:type="dxa"/>
            <w:tcBorders>
              <w:top w:val="single" w:sz="4" w:space="0" w:color="auto"/>
            </w:tcBorders>
            <w:vAlign w:val="center"/>
          </w:tcPr>
          <w:p w14:paraId="795EF72E"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32,19</w:t>
            </w:r>
          </w:p>
        </w:tc>
        <w:tc>
          <w:tcPr>
            <w:tcW w:w="709" w:type="dxa"/>
            <w:tcBorders>
              <w:top w:val="single" w:sz="4" w:space="0" w:color="auto"/>
            </w:tcBorders>
            <w:vAlign w:val="center"/>
          </w:tcPr>
          <w:p w14:paraId="4B3D858F"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6,25</w:t>
            </w:r>
          </w:p>
        </w:tc>
        <w:tc>
          <w:tcPr>
            <w:tcW w:w="850" w:type="dxa"/>
            <w:tcBorders>
              <w:top w:val="single" w:sz="4" w:space="0" w:color="auto"/>
            </w:tcBorders>
            <w:vAlign w:val="center"/>
          </w:tcPr>
          <w:p w14:paraId="12398B4E"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29,57</w:t>
            </w:r>
          </w:p>
        </w:tc>
        <w:tc>
          <w:tcPr>
            <w:tcW w:w="709" w:type="dxa"/>
            <w:tcBorders>
              <w:top w:val="single" w:sz="4" w:space="0" w:color="auto"/>
            </w:tcBorders>
            <w:vAlign w:val="center"/>
          </w:tcPr>
          <w:p w14:paraId="44A1E655"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9,10</w:t>
            </w:r>
          </w:p>
        </w:tc>
        <w:tc>
          <w:tcPr>
            <w:tcW w:w="1133" w:type="dxa"/>
            <w:tcBorders>
              <w:top w:val="single" w:sz="4" w:space="0" w:color="auto"/>
            </w:tcBorders>
            <w:vAlign w:val="center"/>
          </w:tcPr>
          <w:p w14:paraId="120E3129" w14:textId="77777777" w:rsidR="004A1F1C" w:rsidRPr="00920D09" w:rsidRDefault="004A1F1C" w:rsidP="0045362F">
            <w:pPr>
              <w:tabs>
                <w:tab w:val="decimal" w:pos="317"/>
              </w:tabs>
              <w:autoSpaceDE w:val="0"/>
              <w:autoSpaceDN w:val="0"/>
              <w:adjustRightInd w:val="0"/>
              <w:spacing w:line="360" w:lineRule="auto"/>
              <w:contextualSpacing/>
              <w:rPr>
                <w:color w:val="000000" w:themeColor="text1"/>
              </w:rPr>
            </w:pPr>
            <w:r w:rsidRPr="00920D09">
              <w:rPr>
                <w:color w:val="000000" w:themeColor="text1"/>
              </w:rPr>
              <w:t>1,24</w:t>
            </w:r>
          </w:p>
        </w:tc>
        <w:tc>
          <w:tcPr>
            <w:tcW w:w="851" w:type="dxa"/>
            <w:tcBorders>
              <w:top w:val="single" w:sz="4" w:space="0" w:color="auto"/>
            </w:tcBorders>
            <w:vAlign w:val="center"/>
          </w:tcPr>
          <w:p w14:paraId="4580A30C" w14:textId="77777777" w:rsidR="004A1F1C" w:rsidRPr="00920D09" w:rsidRDefault="004A1F1C" w:rsidP="0045362F">
            <w:pPr>
              <w:tabs>
                <w:tab w:val="decimal" w:pos="181"/>
              </w:tabs>
              <w:autoSpaceDE w:val="0"/>
              <w:autoSpaceDN w:val="0"/>
              <w:adjustRightInd w:val="0"/>
              <w:spacing w:line="360" w:lineRule="auto"/>
              <w:contextualSpacing/>
              <w:rPr>
                <w:color w:val="000000" w:themeColor="text1"/>
              </w:rPr>
            </w:pPr>
            <w:r w:rsidRPr="00920D09">
              <w:rPr>
                <w:color w:val="000000" w:themeColor="text1"/>
              </w:rPr>
              <w:t>0,214</w:t>
            </w:r>
          </w:p>
        </w:tc>
        <w:tc>
          <w:tcPr>
            <w:tcW w:w="851" w:type="dxa"/>
            <w:tcBorders>
              <w:top w:val="single" w:sz="4" w:space="0" w:color="auto"/>
            </w:tcBorders>
            <w:vAlign w:val="center"/>
          </w:tcPr>
          <w:p w14:paraId="72FBE331"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w:t>
            </w:r>
          </w:p>
        </w:tc>
      </w:tr>
      <w:tr w:rsidR="00920D09" w:rsidRPr="00920D09" w14:paraId="54F609D7" w14:textId="77777777" w:rsidTr="002839E5">
        <w:trPr>
          <w:cantSplit/>
          <w:trHeight w:val="81"/>
        </w:trPr>
        <w:tc>
          <w:tcPr>
            <w:tcW w:w="3510" w:type="dxa"/>
            <w:vAlign w:val="center"/>
          </w:tcPr>
          <w:p w14:paraId="0DF1F853" w14:textId="77777777" w:rsidR="004A1F1C" w:rsidRPr="00920D09" w:rsidRDefault="004A1F1C" w:rsidP="0045362F">
            <w:pPr>
              <w:spacing w:line="360" w:lineRule="auto"/>
              <w:contextualSpacing/>
              <w:rPr>
                <w:b/>
                <w:color w:val="000000" w:themeColor="text1"/>
              </w:rPr>
            </w:pPr>
            <w:r w:rsidRPr="00920D09">
              <w:rPr>
                <w:b/>
                <w:color w:val="000000" w:themeColor="text1"/>
              </w:rPr>
              <w:t xml:space="preserve">Uczucia Negatywne </w:t>
            </w:r>
            <w:proofErr w:type="spellStart"/>
            <w:r w:rsidRPr="00920D09">
              <w:rPr>
                <w:b/>
                <w:color w:val="000000" w:themeColor="text1"/>
              </w:rPr>
              <w:t>Pretest</w:t>
            </w:r>
            <w:proofErr w:type="spellEnd"/>
          </w:p>
        </w:tc>
        <w:tc>
          <w:tcPr>
            <w:tcW w:w="851" w:type="dxa"/>
            <w:vAlign w:val="center"/>
          </w:tcPr>
          <w:p w14:paraId="16D03590"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27,84</w:t>
            </w:r>
          </w:p>
        </w:tc>
        <w:tc>
          <w:tcPr>
            <w:tcW w:w="709" w:type="dxa"/>
            <w:vAlign w:val="center"/>
          </w:tcPr>
          <w:p w14:paraId="4CA38BA3"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8,76</w:t>
            </w:r>
          </w:p>
        </w:tc>
        <w:tc>
          <w:tcPr>
            <w:tcW w:w="850" w:type="dxa"/>
            <w:vAlign w:val="center"/>
          </w:tcPr>
          <w:p w14:paraId="3930BA24"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25,65</w:t>
            </w:r>
          </w:p>
        </w:tc>
        <w:tc>
          <w:tcPr>
            <w:tcW w:w="709" w:type="dxa"/>
            <w:vAlign w:val="center"/>
          </w:tcPr>
          <w:p w14:paraId="1D61CD53"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8,72</w:t>
            </w:r>
          </w:p>
        </w:tc>
        <w:tc>
          <w:tcPr>
            <w:tcW w:w="1133" w:type="dxa"/>
            <w:vAlign w:val="center"/>
          </w:tcPr>
          <w:p w14:paraId="4C0E9F40" w14:textId="77777777" w:rsidR="004A1F1C" w:rsidRPr="00920D09" w:rsidRDefault="004A1F1C" w:rsidP="0045362F">
            <w:pPr>
              <w:tabs>
                <w:tab w:val="decimal" w:pos="317"/>
              </w:tabs>
              <w:autoSpaceDE w:val="0"/>
              <w:autoSpaceDN w:val="0"/>
              <w:adjustRightInd w:val="0"/>
              <w:spacing w:line="360" w:lineRule="auto"/>
              <w:contextualSpacing/>
              <w:rPr>
                <w:color w:val="000000" w:themeColor="text1"/>
              </w:rPr>
            </w:pPr>
            <w:r w:rsidRPr="00920D09">
              <w:rPr>
                <w:color w:val="000000" w:themeColor="text1"/>
              </w:rPr>
              <w:t>2,93**</w:t>
            </w:r>
          </w:p>
        </w:tc>
        <w:tc>
          <w:tcPr>
            <w:tcW w:w="851" w:type="dxa"/>
            <w:vAlign w:val="center"/>
          </w:tcPr>
          <w:p w14:paraId="680039A2" w14:textId="77777777" w:rsidR="004A1F1C" w:rsidRPr="00920D09" w:rsidRDefault="004A1F1C" w:rsidP="0045362F">
            <w:pPr>
              <w:tabs>
                <w:tab w:val="decimal" w:pos="181"/>
              </w:tabs>
              <w:autoSpaceDE w:val="0"/>
              <w:autoSpaceDN w:val="0"/>
              <w:adjustRightInd w:val="0"/>
              <w:spacing w:line="360" w:lineRule="auto"/>
              <w:contextualSpacing/>
              <w:rPr>
                <w:color w:val="000000" w:themeColor="text1"/>
              </w:rPr>
            </w:pPr>
            <w:r w:rsidRPr="00920D09">
              <w:rPr>
                <w:color w:val="000000" w:themeColor="text1"/>
              </w:rPr>
              <w:t>0,003</w:t>
            </w:r>
          </w:p>
        </w:tc>
        <w:tc>
          <w:tcPr>
            <w:tcW w:w="851" w:type="dxa"/>
            <w:vAlign w:val="center"/>
          </w:tcPr>
          <w:p w14:paraId="6BAFDE74"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0,14</w:t>
            </w:r>
          </w:p>
        </w:tc>
      </w:tr>
      <w:tr w:rsidR="00920D09" w:rsidRPr="00920D09" w14:paraId="53FB5776" w14:textId="77777777" w:rsidTr="002839E5">
        <w:trPr>
          <w:cantSplit/>
          <w:trHeight w:val="81"/>
        </w:trPr>
        <w:tc>
          <w:tcPr>
            <w:tcW w:w="3510" w:type="dxa"/>
            <w:tcBorders>
              <w:bottom w:val="single" w:sz="4" w:space="0" w:color="auto"/>
            </w:tcBorders>
            <w:vAlign w:val="center"/>
          </w:tcPr>
          <w:p w14:paraId="7DE46720" w14:textId="77777777" w:rsidR="004A1F1C" w:rsidRPr="00920D09" w:rsidRDefault="004A1F1C" w:rsidP="0045362F">
            <w:pPr>
              <w:spacing w:line="360" w:lineRule="auto"/>
              <w:contextualSpacing/>
              <w:rPr>
                <w:b/>
                <w:color w:val="000000" w:themeColor="text1"/>
              </w:rPr>
            </w:pPr>
            <w:r w:rsidRPr="00920D09">
              <w:rPr>
                <w:b/>
                <w:color w:val="000000" w:themeColor="text1"/>
              </w:rPr>
              <w:t xml:space="preserve">Samopoczucie psychofizyczne </w:t>
            </w:r>
            <w:proofErr w:type="spellStart"/>
            <w:r w:rsidRPr="00920D09">
              <w:rPr>
                <w:b/>
                <w:color w:val="000000" w:themeColor="text1"/>
              </w:rPr>
              <w:t>Pretest</w:t>
            </w:r>
            <w:proofErr w:type="spellEnd"/>
          </w:p>
        </w:tc>
        <w:tc>
          <w:tcPr>
            <w:tcW w:w="851" w:type="dxa"/>
            <w:tcBorders>
              <w:bottom w:val="single" w:sz="4" w:space="0" w:color="auto"/>
            </w:tcBorders>
            <w:vAlign w:val="center"/>
          </w:tcPr>
          <w:p w14:paraId="3E5537A7"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5,89</w:t>
            </w:r>
          </w:p>
        </w:tc>
        <w:tc>
          <w:tcPr>
            <w:tcW w:w="709" w:type="dxa"/>
            <w:tcBorders>
              <w:bottom w:val="single" w:sz="4" w:space="0" w:color="auto"/>
            </w:tcBorders>
            <w:vAlign w:val="center"/>
          </w:tcPr>
          <w:p w14:paraId="6644D36A"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2,49</w:t>
            </w:r>
          </w:p>
        </w:tc>
        <w:tc>
          <w:tcPr>
            <w:tcW w:w="850" w:type="dxa"/>
            <w:tcBorders>
              <w:bottom w:val="single" w:sz="4" w:space="0" w:color="auto"/>
            </w:tcBorders>
            <w:vAlign w:val="center"/>
          </w:tcPr>
          <w:p w14:paraId="796F69DD"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5,90</w:t>
            </w:r>
          </w:p>
        </w:tc>
        <w:tc>
          <w:tcPr>
            <w:tcW w:w="709" w:type="dxa"/>
            <w:tcBorders>
              <w:bottom w:val="single" w:sz="4" w:space="0" w:color="auto"/>
            </w:tcBorders>
            <w:vAlign w:val="center"/>
          </w:tcPr>
          <w:p w14:paraId="423D33C1"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2,40</w:t>
            </w:r>
          </w:p>
        </w:tc>
        <w:tc>
          <w:tcPr>
            <w:tcW w:w="1133" w:type="dxa"/>
            <w:tcBorders>
              <w:bottom w:val="single" w:sz="4" w:space="0" w:color="auto"/>
            </w:tcBorders>
            <w:vAlign w:val="center"/>
          </w:tcPr>
          <w:p w14:paraId="40F73F51" w14:textId="77777777" w:rsidR="004A1F1C" w:rsidRPr="00920D09" w:rsidRDefault="004A1F1C" w:rsidP="0045362F">
            <w:pPr>
              <w:tabs>
                <w:tab w:val="decimal" w:pos="317"/>
              </w:tabs>
              <w:autoSpaceDE w:val="0"/>
              <w:autoSpaceDN w:val="0"/>
              <w:adjustRightInd w:val="0"/>
              <w:spacing w:line="360" w:lineRule="auto"/>
              <w:contextualSpacing/>
              <w:rPr>
                <w:color w:val="000000" w:themeColor="text1"/>
              </w:rPr>
            </w:pPr>
            <w:r w:rsidRPr="00920D09">
              <w:rPr>
                <w:color w:val="000000" w:themeColor="text1"/>
              </w:rPr>
              <w:t>0,20</w:t>
            </w:r>
          </w:p>
        </w:tc>
        <w:tc>
          <w:tcPr>
            <w:tcW w:w="851" w:type="dxa"/>
            <w:tcBorders>
              <w:bottom w:val="single" w:sz="4" w:space="0" w:color="auto"/>
            </w:tcBorders>
            <w:vAlign w:val="center"/>
          </w:tcPr>
          <w:p w14:paraId="6844D5D9" w14:textId="77777777" w:rsidR="004A1F1C" w:rsidRPr="00920D09" w:rsidRDefault="004A1F1C" w:rsidP="0045362F">
            <w:pPr>
              <w:tabs>
                <w:tab w:val="decimal" w:pos="181"/>
              </w:tabs>
              <w:autoSpaceDE w:val="0"/>
              <w:autoSpaceDN w:val="0"/>
              <w:adjustRightInd w:val="0"/>
              <w:spacing w:line="360" w:lineRule="auto"/>
              <w:contextualSpacing/>
              <w:rPr>
                <w:color w:val="000000" w:themeColor="text1"/>
              </w:rPr>
            </w:pPr>
            <w:r w:rsidRPr="00920D09">
              <w:rPr>
                <w:color w:val="000000" w:themeColor="text1"/>
              </w:rPr>
              <w:t>0,844</w:t>
            </w:r>
          </w:p>
        </w:tc>
        <w:tc>
          <w:tcPr>
            <w:tcW w:w="851" w:type="dxa"/>
            <w:tcBorders>
              <w:bottom w:val="single" w:sz="4" w:space="0" w:color="auto"/>
            </w:tcBorders>
            <w:vAlign w:val="center"/>
          </w:tcPr>
          <w:p w14:paraId="33CCD45A" w14:textId="77777777" w:rsidR="004A1F1C" w:rsidRPr="00920D09" w:rsidRDefault="004A1F1C" w:rsidP="0045362F">
            <w:pPr>
              <w:autoSpaceDE w:val="0"/>
              <w:autoSpaceDN w:val="0"/>
              <w:adjustRightInd w:val="0"/>
              <w:spacing w:line="360" w:lineRule="auto"/>
              <w:contextualSpacing/>
              <w:jc w:val="center"/>
              <w:rPr>
                <w:color w:val="000000" w:themeColor="text1"/>
              </w:rPr>
            </w:pPr>
            <w:r w:rsidRPr="00920D09">
              <w:rPr>
                <w:color w:val="000000" w:themeColor="text1"/>
              </w:rPr>
              <w:t>-</w:t>
            </w:r>
          </w:p>
        </w:tc>
      </w:tr>
    </w:tbl>
    <w:p w14:paraId="6C5730BE" w14:textId="77777777" w:rsidR="004A1F1C" w:rsidRPr="00920D09" w:rsidRDefault="004A1F1C" w:rsidP="0045362F">
      <w:pPr>
        <w:spacing w:line="360" w:lineRule="auto"/>
        <w:contextualSpacing/>
        <w:rPr>
          <w:rFonts w:eastAsia="SimSun"/>
          <w:bCs/>
          <w:color w:val="000000" w:themeColor="text1"/>
          <w:lang w:eastAsia="zh-CN"/>
        </w:rPr>
      </w:pPr>
      <w:r w:rsidRPr="00920D09">
        <w:rPr>
          <w:rFonts w:eastAsia="SimSun"/>
          <w:bCs/>
          <w:color w:val="000000" w:themeColor="text1"/>
          <w:lang w:eastAsia="zh-CN"/>
        </w:rPr>
        <w:t xml:space="preserve">* </w:t>
      </w:r>
      <w:r w:rsidRPr="00920D09">
        <w:rPr>
          <w:rFonts w:eastAsia="SimSun"/>
          <w:bCs/>
          <w:i/>
          <w:color w:val="000000" w:themeColor="text1"/>
          <w:lang w:eastAsia="zh-CN"/>
        </w:rPr>
        <w:t>p</w:t>
      </w:r>
      <w:r w:rsidRPr="00920D09">
        <w:rPr>
          <w:rFonts w:eastAsia="SimSun"/>
          <w:bCs/>
          <w:color w:val="000000" w:themeColor="text1"/>
          <w:lang w:eastAsia="zh-CN"/>
        </w:rPr>
        <w:t xml:space="preserve"> &lt; 0,05, ** </w:t>
      </w:r>
      <w:r w:rsidRPr="00920D09">
        <w:rPr>
          <w:rFonts w:eastAsia="SimSun"/>
          <w:bCs/>
          <w:i/>
          <w:color w:val="000000" w:themeColor="text1"/>
          <w:lang w:eastAsia="zh-CN"/>
        </w:rPr>
        <w:t>p</w:t>
      </w:r>
      <w:r w:rsidRPr="00920D09">
        <w:rPr>
          <w:rFonts w:eastAsia="SimSun"/>
          <w:bCs/>
          <w:color w:val="000000" w:themeColor="text1"/>
          <w:lang w:eastAsia="zh-CN"/>
        </w:rPr>
        <w:t xml:space="preserve"> &lt; 0,01; </w:t>
      </w:r>
    </w:p>
    <w:p w14:paraId="67F5D1EC" w14:textId="77777777" w:rsidR="004A1F1C" w:rsidRPr="00920D09" w:rsidRDefault="004A1F1C" w:rsidP="0045362F">
      <w:pPr>
        <w:spacing w:line="360" w:lineRule="auto"/>
        <w:contextualSpacing/>
        <w:rPr>
          <w:rFonts w:eastAsia="SimSun"/>
          <w:bCs/>
          <w:color w:val="000000" w:themeColor="text1"/>
          <w:lang w:eastAsia="zh-CN"/>
        </w:rPr>
      </w:pPr>
      <w:r w:rsidRPr="00920D09">
        <w:rPr>
          <w:color w:val="000000" w:themeColor="text1"/>
        </w:rPr>
        <w:t>Źródło: opracowanie własne.</w:t>
      </w:r>
      <w:r w:rsidRPr="00920D09">
        <w:rPr>
          <w:rFonts w:eastAsia="SimSun"/>
          <w:bCs/>
          <w:color w:val="000000" w:themeColor="text1"/>
          <w:lang w:eastAsia="zh-CN"/>
        </w:rPr>
        <w:t xml:space="preserve"> </w:t>
      </w:r>
    </w:p>
    <w:p w14:paraId="5C832FF6" w14:textId="77777777" w:rsidR="004A1F1C" w:rsidRPr="00920D09" w:rsidRDefault="004A1F1C" w:rsidP="0045362F">
      <w:pPr>
        <w:spacing w:line="360" w:lineRule="auto"/>
        <w:jc w:val="both"/>
        <w:rPr>
          <w:b/>
          <w:bCs/>
          <w:color w:val="000000" w:themeColor="text1"/>
          <w:u w:color="000000"/>
          <w:bdr w:val="nil"/>
        </w:rPr>
      </w:pPr>
    </w:p>
    <w:p w14:paraId="2FD3D96B" w14:textId="23CE7F0E" w:rsidR="004A1F1C" w:rsidRPr="00920D09" w:rsidRDefault="004A1F1C"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 xml:space="preserve">Wyniki zaprezentowane w tabeli </w:t>
      </w:r>
      <w:r w:rsidR="007366EA" w:rsidRPr="00920D09">
        <w:rPr>
          <w:bCs/>
          <w:color w:val="000000" w:themeColor="text1"/>
          <w:u w:color="000000"/>
          <w:bdr w:val="nil"/>
        </w:rPr>
        <w:t>4</w:t>
      </w:r>
      <w:r w:rsidRPr="00920D09">
        <w:rPr>
          <w:bCs/>
          <w:color w:val="000000" w:themeColor="text1"/>
          <w:u w:color="000000"/>
          <w:bdr w:val="nil"/>
        </w:rPr>
        <w:t xml:space="preserve">, uzyskane za pomocą testu </w:t>
      </w:r>
      <w:r w:rsidRPr="00920D09">
        <w:rPr>
          <w:bCs/>
          <w:i/>
          <w:color w:val="000000" w:themeColor="text1"/>
          <w:u w:color="000000"/>
          <w:bdr w:val="nil"/>
        </w:rPr>
        <w:t xml:space="preserve">U </w:t>
      </w:r>
      <w:proofErr w:type="spellStart"/>
      <w:r w:rsidRPr="00920D09">
        <w:rPr>
          <w:bCs/>
          <w:color w:val="000000" w:themeColor="text1"/>
          <w:u w:color="000000"/>
          <w:bdr w:val="nil"/>
        </w:rPr>
        <w:t>Manna-Whitneya</w:t>
      </w:r>
      <w:proofErr w:type="spellEnd"/>
      <w:r w:rsidRPr="00920D09">
        <w:rPr>
          <w:bCs/>
          <w:color w:val="000000" w:themeColor="text1"/>
          <w:u w:color="000000"/>
          <w:bdr w:val="nil"/>
        </w:rPr>
        <w:t xml:space="preserve"> wykazały, że uczniowie z Suwałk różnią się istotnie początkowym poziomem uczuć negatywnych od uczniów z Żyrardowa. Uczniowie z Suwałk odczuwali przed wykonywaną interwencją w formie medytacji w ruchu z tańcem wyższy poziom uczuć negatywnych niż uczniowie z Żyrardowa.</w:t>
      </w:r>
    </w:p>
    <w:p w14:paraId="6D48AAAC" w14:textId="77777777" w:rsidR="004A1F1C" w:rsidRPr="00920D09" w:rsidRDefault="004A1F1C"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 xml:space="preserve">Poziom uczuć pozytywnych i samopoczucie psychofizyczne u obydwu grup nie różniło się istotnie. </w:t>
      </w:r>
    </w:p>
    <w:p w14:paraId="17C8694B" w14:textId="77777777" w:rsidR="004A1F1C" w:rsidRPr="00920D09" w:rsidRDefault="004A1F1C"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Dodatkowo analiza wysokości siły efektu badanej współczynnikiem korelacji dwuseryjnej Glassa wykazała słaby wpływ zmiennej niezależnej szkoła na zmienną zależną uczucia negatywne.</w:t>
      </w:r>
    </w:p>
    <w:p w14:paraId="7E7C2FCB" w14:textId="77777777" w:rsidR="004A1F1C" w:rsidRPr="00920D09" w:rsidRDefault="004A1F1C" w:rsidP="0045362F">
      <w:pPr>
        <w:spacing w:line="360" w:lineRule="auto"/>
        <w:rPr>
          <w:b/>
          <w:bCs/>
          <w:color w:val="000000" w:themeColor="text1"/>
          <w:u w:color="000000"/>
          <w:bdr w:val="nil"/>
        </w:rPr>
      </w:pPr>
    </w:p>
    <w:p w14:paraId="7B0A223A" w14:textId="3436AE8F" w:rsidR="004A1F1C" w:rsidRPr="00920D09" w:rsidRDefault="004A1F1C" w:rsidP="0045362F">
      <w:pPr>
        <w:spacing w:line="360" w:lineRule="auto"/>
        <w:rPr>
          <w:b/>
          <w:bCs/>
          <w:color w:val="000000" w:themeColor="text1"/>
          <w:u w:color="000000"/>
          <w:bdr w:val="nil"/>
        </w:rPr>
      </w:pPr>
      <w:r w:rsidRPr="00920D09">
        <w:rPr>
          <w:b/>
          <w:bCs/>
          <w:color w:val="000000" w:themeColor="text1"/>
          <w:u w:color="000000"/>
          <w:bdr w:val="nil"/>
        </w:rPr>
        <w:t>Wpływ medytacji w ruchu z tańcem na uczucia uczniów z Suwałk</w:t>
      </w:r>
    </w:p>
    <w:p w14:paraId="1B33F1DF" w14:textId="7F6500BD" w:rsidR="004A1F1C" w:rsidRPr="00920D09" w:rsidRDefault="004A1F1C" w:rsidP="0045362F">
      <w:pPr>
        <w:spacing w:line="360" w:lineRule="auto"/>
        <w:contextualSpacing/>
        <w:rPr>
          <w:rFonts w:eastAsia="SimSun"/>
          <w:color w:val="000000" w:themeColor="text1"/>
          <w:lang w:eastAsia="zh-CN"/>
        </w:rPr>
      </w:pPr>
      <w:r w:rsidRPr="00920D09">
        <w:rPr>
          <w:rFonts w:eastAsia="SimSun"/>
          <w:color w:val="000000" w:themeColor="text1"/>
          <w:lang w:eastAsia="zh-CN"/>
        </w:rPr>
        <w:t xml:space="preserve">Tabela </w:t>
      </w:r>
      <w:r w:rsidR="00F96CFA" w:rsidRPr="00920D09">
        <w:rPr>
          <w:rFonts w:eastAsia="SimSun"/>
          <w:color w:val="000000" w:themeColor="text1"/>
          <w:lang w:eastAsia="zh-CN"/>
        </w:rPr>
        <w:t xml:space="preserve">5 - </w:t>
      </w:r>
      <w:r w:rsidRPr="00920D09">
        <w:rPr>
          <w:rFonts w:eastAsia="SimSun"/>
          <w:b/>
          <w:i/>
          <w:color w:val="000000" w:themeColor="text1"/>
          <w:lang w:eastAsia="zh-CN"/>
        </w:rPr>
        <w:t xml:space="preserve">Medytacja a uczucia uczniów z Suwałk - test Z </w:t>
      </w:r>
      <w:proofErr w:type="spellStart"/>
      <w:r w:rsidRPr="00920D09">
        <w:rPr>
          <w:rFonts w:eastAsia="SimSun"/>
          <w:b/>
          <w:i/>
          <w:color w:val="000000" w:themeColor="text1"/>
          <w:lang w:eastAsia="zh-CN"/>
        </w:rPr>
        <w:t>Wilcoxona</w:t>
      </w:r>
      <w:proofErr w:type="spellEnd"/>
    </w:p>
    <w:tbl>
      <w:tblPr>
        <w:tblW w:w="8614" w:type="dxa"/>
        <w:tblLayout w:type="fixed"/>
        <w:tblLook w:val="01E0" w:firstRow="1" w:lastRow="1" w:firstColumn="1" w:lastColumn="1" w:noHBand="0" w:noVBand="0"/>
      </w:tblPr>
      <w:tblGrid>
        <w:gridCol w:w="2660"/>
        <w:gridCol w:w="851"/>
        <w:gridCol w:w="709"/>
        <w:gridCol w:w="850"/>
        <w:gridCol w:w="709"/>
        <w:gridCol w:w="1133"/>
        <w:gridCol w:w="1026"/>
        <w:gridCol w:w="676"/>
      </w:tblGrid>
      <w:tr w:rsidR="00920D09" w:rsidRPr="00920D09" w14:paraId="6BAA0586" w14:textId="77777777" w:rsidTr="00C66505">
        <w:trPr>
          <w:cantSplit/>
          <w:trHeight w:val="298"/>
        </w:trPr>
        <w:tc>
          <w:tcPr>
            <w:tcW w:w="2660" w:type="dxa"/>
            <w:vMerge w:val="restart"/>
            <w:tcBorders>
              <w:top w:val="single" w:sz="4" w:space="0" w:color="auto"/>
            </w:tcBorders>
            <w:vAlign w:val="center"/>
          </w:tcPr>
          <w:p w14:paraId="32D2CAE2" w14:textId="77777777" w:rsidR="004A1F1C" w:rsidRPr="00920D09" w:rsidRDefault="004A1F1C" w:rsidP="0045362F">
            <w:pPr>
              <w:spacing w:line="360" w:lineRule="auto"/>
              <w:rPr>
                <w:rFonts w:eastAsia="SimSun"/>
                <w:bCs/>
                <w:color w:val="000000" w:themeColor="text1"/>
                <w:lang w:eastAsia="zh-CN"/>
              </w:rPr>
            </w:pPr>
            <w:r w:rsidRPr="00920D09">
              <w:rPr>
                <w:rFonts w:eastAsia="SimSun"/>
                <w:bCs/>
                <w:color w:val="000000" w:themeColor="text1"/>
                <w:lang w:eastAsia="zh-CN"/>
              </w:rPr>
              <w:t>Zmienna</w:t>
            </w:r>
          </w:p>
        </w:tc>
        <w:tc>
          <w:tcPr>
            <w:tcW w:w="3119" w:type="dxa"/>
            <w:gridSpan w:val="4"/>
            <w:tcBorders>
              <w:top w:val="single" w:sz="4" w:space="0" w:color="auto"/>
            </w:tcBorders>
            <w:vAlign w:val="center"/>
          </w:tcPr>
          <w:p w14:paraId="5BBE15E5" w14:textId="77777777" w:rsidR="004A1F1C" w:rsidRPr="00920D09" w:rsidRDefault="004A1F1C" w:rsidP="0045362F">
            <w:pPr>
              <w:spacing w:line="360" w:lineRule="auto"/>
              <w:contextualSpacing/>
              <w:jc w:val="center"/>
              <w:rPr>
                <w:rFonts w:eastAsia="SimSun"/>
                <w:b/>
                <w:color w:val="000000" w:themeColor="text1"/>
                <w:lang w:eastAsia="zh-CN"/>
              </w:rPr>
            </w:pPr>
            <w:r w:rsidRPr="00920D09">
              <w:rPr>
                <w:rFonts w:eastAsia="SimSun"/>
                <w:b/>
                <w:color w:val="000000" w:themeColor="text1"/>
                <w:lang w:eastAsia="zh-CN"/>
              </w:rPr>
              <w:t>Suwałki - Pomiar</w:t>
            </w:r>
          </w:p>
        </w:tc>
        <w:tc>
          <w:tcPr>
            <w:tcW w:w="1133" w:type="dxa"/>
            <w:vMerge w:val="restart"/>
            <w:tcBorders>
              <w:top w:val="single" w:sz="4" w:space="0" w:color="auto"/>
              <w:bottom w:val="single" w:sz="4" w:space="0" w:color="auto"/>
            </w:tcBorders>
            <w:vAlign w:val="center"/>
          </w:tcPr>
          <w:p w14:paraId="265ACB35" w14:textId="77777777" w:rsidR="004A1F1C" w:rsidRPr="00920D09" w:rsidRDefault="004A1F1C" w:rsidP="0045362F">
            <w:pPr>
              <w:spacing w:line="360" w:lineRule="auto"/>
              <w:contextualSpacing/>
              <w:jc w:val="center"/>
              <w:rPr>
                <w:rFonts w:eastAsia="SimSun"/>
                <w:b/>
                <w:bCs/>
                <w:i/>
                <w:color w:val="000000" w:themeColor="text1"/>
                <w:lang w:eastAsia="zh-CN"/>
              </w:rPr>
            </w:pPr>
            <w:r w:rsidRPr="00920D09">
              <w:rPr>
                <w:rFonts w:eastAsia="SimSun"/>
                <w:b/>
                <w:bCs/>
                <w:i/>
                <w:color w:val="000000" w:themeColor="text1"/>
                <w:lang w:eastAsia="zh-CN"/>
              </w:rPr>
              <w:t>Z</w:t>
            </w:r>
          </w:p>
        </w:tc>
        <w:tc>
          <w:tcPr>
            <w:tcW w:w="1026" w:type="dxa"/>
            <w:vMerge w:val="restart"/>
            <w:tcBorders>
              <w:top w:val="single" w:sz="4" w:space="0" w:color="auto"/>
              <w:bottom w:val="single" w:sz="4" w:space="0" w:color="auto"/>
            </w:tcBorders>
            <w:vAlign w:val="center"/>
          </w:tcPr>
          <w:p w14:paraId="04328201"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p</w:t>
            </w:r>
          </w:p>
        </w:tc>
        <w:tc>
          <w:tcPr>
            <w:tcW w:w="676" w:type="dxa"/>
            <w:vMerge w:val="restart"/>
            <w:tcBorders>
              <w:top w:val="single" w:sz="4" w:space="0" w:color="auto"/>
            </w:tcBorders>
            <w:vAlign w:val="center"/>
          </w:tcPr>
          <w:p w14:paraId="20B21A5C" w14:textId="77777777" w:rsidR="004A1F1C" w:rsidRPr="00920D09" w:rsidRDefault="004A1F1C" w:rsidP="0045362F">
            <w:pPr>
              <w:spacing w:line="360" w:lineRule="auto"/>
              <w:contextualSpacing/>
              <w:jc w:val="center"/>
              <w:rPr>
                <w:rFonts w:eastAsia="SimSun"/>
                <w:b/>
                <w:i/>
                <w:color w:val="000000" w:themeColor="text1"/>
                <w:lang w:eastAsia="zh-CN"/>
              </w:rPr>
            </w:pPr>
            <w:proofErr w:type="spellStart"/>
            <w:r w:rsidRPr="00920D09">
              <w:rPr>
                <w:rFonts w:eastAsia="SimSun"/>
                <w:b/>
                <w:i/>
                <w:color w:val="000000" w:themeColor="text1"/>
                <w:lang w:eastAsia="zh-CN"/>
              </w:rPr>
              <w:t>r</w:t>
            </w:r>
            <w:r w:rsidRPr="00920D09">
              <w:rPr>
                <w:rFonts w:eastAsia="SimSun"/>
                <w:b/>
                <w:i/>
                <w:color w:val="000000" w:themeColor="text1"/>
                <w:vertAlign w:val="subscript"/>
                <w:lang w:eastAsia="zh-CN"/>
              </w:rPr>
              <w:t>C</w:t>
            </w:r>
            <w:proofErr w:type="spellEnd"/>
          </w:p>
        </w:tc>
      </w:tr>
      <w:tr w:rsidR="00920D09" w:rsidRPr="00920D09" w14:paraId="7BB8966A" w14:textId="77777777" w:rsidTr="00C66505">
        <w:trPr>
          <w:cantSplit/>
          <w:trHeight w:val="465"/>
        </w:trPr>
        <w:tc>
          <w:tcPr>
            <w:tcW w:w="2660" w:type="dxa"/>
            <w:vMerge/>
            <w:vAlign w:val="center"/>
          </w:tcPr>
          <w:p w14:paraId="74A2D82B" w14:textId="77777777" w:rsidR="004A1F1C" w:rsidRPr="00920D09" w:rsidRDefault="004A1F1C" w:rsidP="0045362F">
            <w:pPr>
              <w:spacing w:line="360" w:lineRule="auto"/>
              <w:jc w:val="center"/>
              <w:rPr>
                <w:rFonts w:eastAsia="SimSun"/>
                <w:bCs/>
                <w:color w:val="000000" w:themeColor="text1"/>
                <w:lang w:eastAsia="zh-CN"/>
              </w:rPr>
            </w:pPr>
          </w:p>
        </w:tc>
        <w:tc>
          <w:tcPr>
            <w:tcW w:w="1560" w:type="dxa"/>
            <w:gridSpan w:val="2"/>
            <w:tcBorders>
              <w:top w:val="single" w:sz="4" w:space="0" w:color="auto"/>
            </w:tcBorders>
            <w:vAlign w:val="center"/>
          </w:tcPr>
          <w:p w14:paraId="264BD871" w14:textId="77777777" w:rsidR="004A1F1C" w:rsidRPr="00920D09" w:rsidRDefault="004A1F1C" w:rsidP="0045362F">
            <w:pPr>
              <w:spacing w:line="360" w:lineRule="auto"/>
              <w:contextualSpacing/>
              <w:jc w:val="center"/>
              <w:rPr>
                <w:rFonts w:eastAsia="SimSun"/>
                <w:b/>
                <w:color w:val="000000" w:themeColor="text1"/>
                <w:lang w:eastAsia="zh-CN"/>
              </w:rPr>
            </w:pPr>
            <w:proofErr w:type="spellStart"/>
            <w:r w:rsidRPr="00920D09">
              <w:rPr>
                <w:rFonts w:eastAsia="SimSun"/>
                <w:b/>
                <w:color w:val="000000" w:themeColor="text1"/>
                <w:lang w:eastAsia="zh-CN"/>
              </w:rPr>
              <w:t>Pretest</w:t>
            </w:r>
            <w:proofErr w:type="spellEnd"/>
          </w:p>
        </w:tc>
        <w:tc>
          <w:tcPr>
            <w:tcW w:w="1559" w:type="dxa"/>
            <w:gridSpan w:val="2"/>
            <w:tcBorders>
              <w:top w:val="single" w:sz="4" w:space="0" w:color="auto"/>
            </w:tcBorders>
            <w:vAlign w:val="center"/>
          </w:tcPr>
          <w:p w14:paraId="46BB3367" w14:textId="77777777" w:rsidR="004A1F1C" w:rsidRPr="00920D09" w:rsidRDefault="004A1F1C" w:rsidP="0045362F">
            <w:pPr>
              <w:spacing w:line="360" w:lineRule="auto"/>
              <w:contextualSpacing/>
              <w:jc w:val="center"/>
              <w:rPr>
                <w:rFonts w:eastAsia="SimSun"/>
                <w:b/>
                <w:color w:val="000000" w:themeColor="text1"/>
                <w:lang w:eastAsia="zh-CN"/>
              </w:rPr>
            </w:pPr>
            <w:proofErr w:type="spellStart"/>
            <w:r w:rsidRPr="00920D09">
              <w:rPr>
                <w:rFonts w:eastAsia="SimSun"/>
                <w:b/>
                <w:color w:val="000000" w:themeColor="text1"/>
                <w:lang w:eastAsia="zh-CN"/>
              </w:rPr>
              <w:t>Posttest</w:t>
            </w:r>
            <w:proofErr w:type="spellEnd"/>
          </w:p>
        </w:tc>
        <w:tc>
          <w:tcPr>
            <w:tcW w:w="1133" w:type="dxa"/>
            <w:vMerge/>
            <w:tcBorders>
              <w:top w:val="single" w:sz="4" w:space="0" w:color="auto"/>
            </w:tcBorders>
            <w:vAlign w:val="center"/>
          </w:tcPr>
          <w:p w14:paraId="16AFD3C8" w14:textId="77777777" w:rsidR="004A1F1C" w:rsidRPr="00920D09" w:rsidRDefault="004A1F1C" w:rsidP="0045362F">
            <w:pPr>
              <w:spacing w:line="360" w:lineRule="auto"/>
              <w:contextualSpacing/>
              <w:jc w:val="center"/>
              <w:rPr>
                <w:rFonts w:eastAsia="SimSun"/>
                <w:color w:val="000000" w:themeColor="text1"/>
                <w:vertAlign w:val="subscript"/>
                <w:lang w:eastAsia="zh-CN"/>
              </w:rPr>
            </w:pPr>
          </w:p>
        </w:tc>
        <w:tc>
          <w:tcPr>
            <w:tcW w:w="1026" w:type="dxa"/>
            <w:vMerge/>
            <w:tcBorders>
              <w:top w:val="single" w:sz="4" w:space="0" w:color="auto"/>
            </w:tcBorders>
            <w:vAlign w:val="center"/>
          </w:tcPr>
          <w:p w14:paraId="725C5F91" w14:textId="77777777" w:rsidR="004A1F1C" w:rsidRPr="00920D09" w:rsidRDefault="004A1F1C" w:rsidP="0045362F">
            <w:pPr>
              <w:spacing w:line="360" w:lineRule="auto"/>
              <w:contextualSpacing/>
              <w:jc w:val="center"/>
              <w:rPr>
                <w:rFonts w:eastAsia="SimSun"/>
                <w:color w:val="000000" w:themeColor="text1"/>
                <w:lang w:eastAsia="zh-CN"/>
              </w:rPr>
            </w:pPr>
          </w:p>
        </w:tc>
        <w:tc>
          <w:tcPr>
            <w:tcW w:w="676" w:type="dxa"/>
            <w:vMerge/>
          </w:tcPr>
          <w:p w14:paraId="5CCB3B8E" w14:textId="77777777" w:rsidR="004A1F1C" w:rsidRPr="00920D09" w:rsidRDefault="004A1F1C" w:rsidP="0045362F">
            <w:pPr>
              <w:spacing w:line="360" w:lineRule="auto"/>
              <w:contextualSpacing/>
              <w:jc w:val="center"/>
              <w:rPr>
                <w:rFonts w:eastAsia="SimSun"/>
                <w:b/>
                <w:i/>
                <w:color w:val="000000" w:themeColor="text1"/>
                <w:lang w:eastAsia="zh-CN"/>
              </w:rPr>
            </w:pPr>
          </w:p>
        </w:tc>
      </w:tr>
      <w:tr w:rsidR="00920D09" w:rsidRPr="00920D09" w14:paraId="3E5091EF" w14:textId="77777777" w:rsidTr="00C66505">
        <w:trPr>
          <w:cantSplit/>
          <w:trHeight w:val="440"/>
        </w:trPr>
        <w:tc>
          <w:tcPr>
            <w:tcW w:w="2660" w:type="dxa"/>
            <w:vMerge/>
            <w:tcBorders>
              <w:bottom w:val="single" w:sz="4" w:space="0" w:color="auto"/>
            </w:tcBorders>
            <w:vAlign w:val="center"/>
          </w:tcPr>
          <w:p w14:paraId="736F6CEC" w14:textId="77777777" w:rsidR="004A1F1C" w:rsidRPr="00920D09" w:rsidRDefault="004A1F1C" w:rsidP="0045362F">
            <w:pPr>
              <w:spacing w:line="360" w:lineRule="auto"/>
              <w:jc w:val="center"/>
              <w:rPr>
                <w:rFonts w:eastAsia="SimSun"/>
                <w:bCs/>
                <w:color w:val="000000" w:themeColor="text1"/>
                <w:lang w:eastAsia="zh-CN"/>
              </w:rPr>
            </w:pPr>
          </w:p>
        </w:tc>
        <w:tc>
          <w:tcPr>
            <w:tcW w:w="851" w:type="dxa"/>
            <w:tcBorders>
              <w:bottom w:val="single" w:sz="4" w:space="0" w:color="auto"/>
            </w:tcBorders>
            <w:vAlign w:val="center"/>
          </w:tcPr>
          <w:p w14:paraId="14B282DD"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1F5305C5"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850" w:type="dxa"/>
            <w:tcBorders>
              <w:bottom w:val="single" w:sz="4" w:space="0" w:color="auto"/>
            </w:tcBorders>
            <w:vAlign w:val="center"/>
          </w:tcPr>
          <w:p w14:paraId="4F1113DB"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5D33A8BA"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1133" w:type="dxa"/>
            <w:vMerge/>
            <w:tcBorders>
              <w:bottom w:val="single" w:sz="4" w:space="0" w:color="auto"/>
            </w:tcBorders>
            <w:vAlign w:val="center"/>
          </w:tcPr>
          <w:p w14:paraId="21DCBE31" w14:textId="77777777" w:rsidR="004A1F1C" w:rsidRPr="00920D09" w:rsidRDefault="004A1F1C" w:rsidP="0045362F">
            <w:pPr>
              <w:spacing w:line="360" w:lineRule="auto"/>
              <w:contextualSpacing/>
              <w:jc w:val="center"/>
              <w:rPr>
                <w:rFonts w:eastAsia="SimSun"/>
                <w:b/>
                <w:bCs/>
                <w:i/>
                <w:color w:val="000000" w:themeColor="text1"/>
                <w:lang w:eastAsia="zh-CN"/>
              </w:rPr>
            </w:pPr>
          </w:p>
        </w:tc>
        <w:tc>
          <w:tcPr>
            <w:tcW w:w="1026" w:type="dxa"/>
            <w:vMerge/>
            <w:tcBorders>
              <w:bottom w:val="single" w:sz="4" w:space="0" w:color="auto"/>
            </w:tcBorders>
            <w:vAlign w:val="center"/>
          </w:tcPr>
          <w:p w14:paraId="2C791061" w14:textId="77777777" w:rsidR="004A1F1C" w:rsidRPr="00920D09" w:rsidRDefault="004A1F1C" w:rsidP="0045362F">
            <w:pPr>
              <w:spacing w:line="360" w:lineRule="auto"/>
              <w:contextualSpacing/>
              <w:jc w:val="center"/>
              <w:rPr>
                <w:rFonts w:eastAsia="SimSun"/>
                <w:b/>
                <w:i/>
                <w:color w:val="000000" w:themeColor="text1"/>
                <w:lang w:eastAsia="zh-CN"/>
              </w:rPr>
            </w:pPr>
          </w:p>
        </w:tc>
        <w:tc>
          <w:tcPr>
            <w:tcW w:w="676" w:type="dxa"/>
            <w:vMerge/>
            <w:tcBorders>
              <w:bottom w:val="single" w:sz="4" w:space="0" w:color="auto"/>
            </w:tcBorders>
          </w:tcPr>
          <w:p w14:paraId="3B762404" w14:textId="77777777" w:rsidR="004A1F1C" w:rsidRPr="00920D09" w:rsidRDefault="004A1F1C" w:rsidP="0045362F">
            <w:pPr>
              <w:spacing w:line="360" w:lineRule="auto"/>
              <w:contextualSpacing/>
              <w:jc w:val="center"/>
              <w:rPr>
                <w:rFonts w:eastAsia="SimSun"/>
                <w:b/>
                <w:i/>
                <w:color w:val="000000" w:themeColor="text1"/>
                <w:lang w:eastAsia="zh-CN"/>
              </w:rPr>
            </w:pPr>
          </w:p>
        </w:tc>
      </w:tr>
      <w:tr w:rsidR="00920D09" w:rsidRPr="00920D09" w14:paraId="4B296ECF" w14:textId="77777777" w:rsidTr="00C66505">
        <w:trPr>
          <w:cantSplit/>
          <w:trHeight w:val="316"/>
        </w:trPr>
        <w:tc>
          <w:tcPr>
            <w:tcW w:w="2660" w:type="dxa"/>
            <w:tcBorders>
              <w:top w:val="single" w:sz="4" w:space="0" w:color="auto"/>
            </w:tcBorders>
            <w:vAlign w:val="center"/>
          </w:tcPr>
          <w:p w14:paraId="33FB478E" w14:textId="77777777" w:rsidR="004A1F1C" w:rsidRPr="00920D09" w:rsidRDefault="004A1F1C" w:rsidP="0045362F">
            <w:pPr>
              <w:spacing w:line="360" w:lineRule="auto"/>
              <w:contextualSpacing/>
              <w:rPr>
                <w:b/>
                <w:color w:val="000000" w:themeColor="text1"/>
              </w:rPr>
            </w:pPr>
            <w:r w:rsidRPr="00920D09">
              <w:rPr>
                <w:b/>
                <w:color w:val="000000" w:themeColor="text1"/>
              </w:rPr>
              <w:t xml:space="preserve">Uczucia Pozytywne </w:t>
            </w:r>
          </w:p>
        </w:tc>
        <w:tc>
          <w:tcPr>
            <w:tcW w:w="851" w:type="dxa"/>
            <w:tcBorders>
              <w:top w:val="single" w:sz="4" w:space="0" w:color="auto"/>
            </w:tcBorders>
            <w:vAlign w:val="center"/>
          </w:tcPr>
          <w:p w14:paraId="49F4E23C"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32,19</w:t>
            </w:r>
          </w:p>
        </w:tc>
        <w:tc>
          <w:tcPr>
            <w:tcW w:w="709" w:type="dxa"/>
            <w:tcBorders>
              <w:top w:val="single" w:sz="4" w:space="0" w:color="auto"/>
            </w:tcBorders>
            <w:vAlign w:val="center"/>
          </w:tcPr>
          <w:p w14:paraId="5297F4DB"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6,25</w:t>
            </w:r>
          </w:p>
        </w:tc>
        <w:tc>
          <w:tcPr>
            <w:tcW w:w="850" w:type="dxa"/>
            <w:tcBorders>
              <w:top w:val="single" w:sz="4" w:space="0" w:color="auto"/>
            </w:tcBorders>
            <w:vAlign w:val="center"/>
          </w:tcPr>
          <w:p w14:paraId="2A996654"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32,16</w:t>
            </w:r>
          </w:p>
        </w:tc>
        <w:tc>
          <w:tcPr>
            <w:tcW w:w="709" w:type="dxa"/>
            <w:tcBorders>
              <w:top w:val="single" w:sz="4" w:space="0" w:color="auto"/>
            </w:tcBorders>
            <w:vAlign w:val="center"/>
          </w:tcPr>
          <w:p w14:paraId="59F76627"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6,84</w:t>
            </w:r>
          </w:p>
        </w:tc>
        <w:tc>
          <w:tcPr>
            <w:tcW w:w="1133" w:type="dxa"/>
            <w:tcBorders>
              <w:top w:val="single" w:sz="4" w:space="0" w:color="auto"/>
            </w:tcBorders>
            <w:vAlign w:val="center"/>
          </w:tcPr>
          <w:p w14:paraId="0316C482" w14:textId="77777777" w:rsidR="004A1F1C" w:rsidRPr="00920D09" w:rsidRDefault="004A1F1C" w:rsidP="0045362F">
            <w:pPr>
              <w:tabs>
                <w:tab w:val="decimal" w:pos="317"/>
              </w:tabs>
              <w:autoSpaceDE w:val="0"/>
              <w:autoSpaceDN w:val="0"/>
              <w:adjustRightInd w:val="0"/>
              <w:spacing w:line="360" w:lineRule="auto"/>
              <w:rPr>
                <w:color w:val="000000" w:themeColor="text1"/>
              </w:rPr>
            </w:pPr>
            <w:r w:rsidRPr="00920D09">
              <w:rPr>
                <w:color w:val="000000" w:themeColor="text1"/>
              </w:rPr>
              <w:t>0,05</w:t>
            </w:r>
          </w:p>
        </w:tc>
        <w:tc>
          <w:tcPr>
            <w:tcW w:w="1026" w:type="dxa"/>
            <w:tcBorders>
              <w:top w:val="single" w:sz="4" w:space="0" w:color="auto"/>
            </w:tcBorders>
            <w:vAlign w:val="center"/>
          </w:tcPr>
          <w:p w14:paraId="1B7D56A4" w14:textId="77777777" w:rsidR="004A1F1C" w:rsidRPr="00920D09" w:rsidRDefault="004A1F1C" w:rsidP="0045362F">
            <w:pPr>
              <w:tabs>
                <w:tab w:val="decimal" w:pos="181"/>
              </w:tabs>
              <w:autoSpaceDE w:val="0"/>
              <w:autoSpaceDN w:val="0"/>
              <w:adjustRightInd w:val="0"/>
              <w:spacing w:line="360" w:lineRule="auto"/>
              <w:rPr>
                <w:color w:val="000000" w:themeColor="text1"/>
              </w:rPr>
            </w:pPr>
            <w:r w:rsidRPr="00920D09">
              <w:rPr>
                <w:color w:val="000000" w:themeColor="text1"/>
              </w:rPr>
              <w:t>0,959</w:t>
            </w:r>
          </w:p>
        </w:tc>
        <w:tc>
          <w:tcPr>
            <w:tcW w:w="676" w:type="dxa"/>
            <w:tcBorders>
              <w:top w:val="single" w:sz="4" w:space="0" w:color="auto"/>
            </w:tcBorders>
            <w:vAlign w:val="center"/>
          </w:tcPr>
          <w:p w14:paraId="327199E3"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w:t>
            </w:r>
          </w:p>
        </w:tc>
      </w:tr>
      <w:tr w:rsidR="00920D09" w:rsidRPr="00920D09" w14:paraId="69C0A5A4" w14:textId="77777777" w:rsidTr="00C66505">
        <w:trPr>
          <w:cantSplit/>
          <w:trHeight w:val="81"/>
        </w:trPr>
        <w:tc>
          <w:tcPr>
            <w:tcW w:w="2660" w:type="dxa"/>
            <w:tcBorders>
              <w:bottom w:val="single" w:sz="4" w:space="0" w:color="auto"/>
            </w:tcBorders>
            <w:vAlign w:val="center"/>
          </w:tcPr>
          <w:p w14:paraId="0F8CD0C5" w14:textId="77777777" w:rsidR="004A1F1C" w:rsidRPr="00920D09" w:rsidRDefault="004A1F1C" w:rsidP="0045362F">
            <w:pPr>
              <w:spacing w:line="360" w:lineRule="auto"/>
              <w:contextualSpacing/>
              <w:rPr>
                <w:b/>
                <w:color w:val="000000" w:themeColor="text1"/>
              </w:rPr>
            </w:pPr>
            <w:r w:rsidRPr="00920D09">
              <w:rPr>
                <w:b/>
                <w:color w:val="000000" w:themeColor="text1"/>
              </w:rPr>
              <w:t xml:space="preserve">Uczucia Negatywne </w:t>
            </w:r>
          </w:p>
        </w:tc>
        <w:tc>
          <w:tcPr>
            <w:tcW w:w="851" w:type="dxa"/>
            <w:tcBorders>
              <w:bottom w:val="single" w:sz="4" w:space="0" w:color="auto"/>
            </w:tcBorders>
            <w:vAlign w:val="center"/>
          </w:tcPr>
          <w:p w14:paraId="2831D9AE"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27,84</w:t>
            </w:r>
          </w:p>
        </w:tc>
        <w:tc>
          <w:tcPr>
            <w:tcW w:w="709" w:type="dxa"/>
            <w:tcBorders>
              <w:bottom w:val="single" w:sz="4" w:space="0" w:color="auto"/>
            </w:tcBorders>
            <w:vAlign w:val="center"/>
          </w:tcPr>
          <w:p w14:paraId="1B789FF6"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8,76</w:t>
            </w:r>
          </w:p>
        </w:tc>
        <w:tc>
          <w:tcPr>
            <w:tcW w:w="850" w:type="dxa"/>
            <w:tcBorders>
              <w:bottom w:val="single" w:sz="4" w:space="0" w:color="auto"/>
            </w:tcBorders>
            <w:vAlign w:val="center"/>
          </w:tcPr>
          <w:p w14:paraId="7D9D593C"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24,17</w:t>
            </w:r>
          </w:p>
        </w:tc>
        <w:tc>
          <w:tcPr>
            <w:tcW w:w="709" w:type="dxa"/>
            <w:tcBorders>
              <w:bottom w:val="single" w:sz="4" w:space="0" w:color="auto"/>
            </w:tcBorders>
            <w:vAlign w:val="center"/>
          </w:tcPr>
          <w:p w14:paraId="18754DD5"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9,57</w:t>
            </w:r>
          </w:p>
        </w:tc>
        <w:tc>
          <w:tcPr>
            <w:tcW w:w="1133" w:type="dxa"/>
            <w:tcBorders>
              <w:bottom w:val="single" w:sz="4" w:space="0" w:color="auto"/>
            </w:tcBorders>
            <w:vAlign w:val="center"/>
          </w:tcPr>
          <w:p w14:paraId="6737A1BE" w14:textId="77777777" w:rsidR="004A1F1C" w:rsidRPr="00920D09" w:rsidRDefault="004A1F1C" w:rsidP="0045362F">
            <w:pPr>
              <w:tabs>
                <w:tab w:val="decimal" w:pos="317"/>
              </w:tabs>
              <w:autoSpaceDE w:val="0"/>
              <w:autoSpaceDN w:val="0"/>
              <w:adjustRightInd w:val="0"/>
              <w:spacing w:line="360" w:lineRule="auto"/>
              <w:rPr>
                <w:color w:val="000000" w:themeColor="text1"/>
              </w:rPr>
            </w:pPr>
            <w:r w:rsidRPr="00920D09">
              <w:rPr>
                <w:color w:val="000000" w:themeColor="text1"/>
                <w:highlight w:val="yellow"/>
              </w:rPr>
              <w:t>4,56**</w:t>
            </w:r>
          </w:p>
        </w:tc>
        <w:tc>
          <w:tcPr>
            <w:tcW w:w="1026" w:type="dxa"/>
            <w:tcBorders>
              <w:bottom w:val="single" w:sz="4" w:space="0" w:color="auto"/>
            </w:tcBorders>
            <w:vAlign w:val="center"/>
          </w:tcPr>
          <w:p w14:paraId="5C44ED28" w14:textId="77777777" w:rsidR="004A1F1C" w:rsidRPr="00920D09" w:rsidRDefault="004A1F1C" w:rsidP="0045362F">
            <w:pPr>
              <w:tabs>
                <w:tab w:val="decimal" w:pos="181"/>
              </w:tabs>
              <w:autoSpaceDE w:val="0"/>
              <w:autoSpaceDN w:val="0"/>
              <w:adjustRightInd w:val="0"/>
              <w:spacing w:line="360" w:lineRule="auto"/>
              <w:rPr>
                <w:color w:val="000000" w:themeColor="text1"/>
              </w:rPr>
            </w:pPr>
            <w:r w:rsidRPr="00920D09">
              <w:rPr>
                <w:color w:val="000000" w:themeColor="text1"/>
              </w:rPr>
              <w:t>&lt;0,001</w:t>
            </w:r>
          </w:p>
        </w:tc>
        <w:tc>
          <w:tcPr>
            <w:tcW w:w="676" w:type="dxa"/>
            <w:tcBorders>
              <w:bottom w:val="single" w:sz="4" w:space="0" w:color="auto"/>
            </w:tcBorders>
            <w:vAlign w:val="center"/>
          </w:tcPr>
          <w:p w14:paraId="5B4B1064"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0,24</w:t>
            </w:r>
          </w:p>
        </w:tc>
      </w:tr>
    </w:tbl>
    <w:p w14:paraId="1E9F7233" w14:textId="77777777" w:rsidR="004A1F1C" w:rsidRPr="00920D09" w:rsidRDefault="004A1F1C" w:rsidP="0045362F">
      <w:pPr>
        <w:spacing w:line="360" w:lineRule="auto"/>
        <w:contextualSpacing/>
        <w:rPr>
          <w:rFonts w:eastAsia="SimSun"/>
          <w:bCs/>
          <w:color w:val="000000" w:themeColor="text1"/>
          <w:lang w:eastAsia="zh-CN"/>
        </w:rPr>
      </w:pPr>
      <w:r w:rsidRPr="00920D09">
        <w:rPr>
          <w:rFonts w:eastAsia="SimSun"/>
          <w:bCs/>
          <w:color w:val="000000" w:themeColor="text1"/>
          <w:lang w:eastAsia="zh-CN"/>
        </w:rPr>
        <w:t xml:space="preserve">* </w:t>
      </w:r>
      <w:r w:rsidRPr="00920D09">
        <w:rPr>
          <w:rFonts w:eastAsia="SimSun"/>
          <w:bCs/>
          <w:i/>
          <w:color w:val="000000" w:themeColor="text1"/>
          <w:lang w:eastAsia="zh-CN"/>
        </w:rPr>
        <w:t>p</w:t>
      </w:r>
      <w:r w:rsidRPr="00920D09">
        <w:rPr>
          <w:rFonts w:eastAsia="SimSun"/>
          <w:bCs/>
          <w:color w:val="000000" w:themeColor="text1"/>
          <w:lang w:eastAsia="zh-CN"/>
        </w:rPr>
        <w:t xml:space="preserve"> &lt; 0,05, ** </w:t>
      </w:r>
      <w:r w:rsidRPr="00920D09">
        <w:rPr>
          <w:rFonts w:eastAsia="SimSun"/>
          <w:bCs/>
          <w:i/>
          <w:color w:val="000000" w:themeColor="text1"/>
          <w:lang w:eastAsia="zh-CN"/>
        </w:rPr>
        <w:t>p</w:t>
      </w:r>
      <w:r w:rsidRPr="00920D09">
        <w:rPr>
          <w:rFonts w:eastAsia="SimSun"/>
          <w:bCs/>
          <w:color w:val="000000" w:themeColor="text1"/>
          <w:lang w:eastAsia="zh-CN"/>
        </w:rPr>
        <w:t xml:space="preserve"> &lt; 0,01; </w:t>
      </w:r>
    </w:p>
    <w:p w14:paraId="65ECDE66" w14:textId="77777777" w:rsidR="004A1F1C" w:rsidRPr="00920D09" w:rsidRDefault="004A1F1C" w:rsidP="0045362F">
      <w:pPr>
        <w:spacing w:line="360" w:lineRule="auto"/>
        <w:contextualSpacing/>
        <w:rPr>
          <w:rFonts w:eastAsia="SimSun"/>
          <w:bCs/>
          <w:color w:val="000000" w:themeColor="text1"/>
          <w:lang w:eastAsia="zh-CN"/>
        </w:rPr>
      </w:pPr>
      <w:r w:rsidRPr="00920D09">
        <w:rPr>
          <w:color w:val="000000" w:themeColor="text1"/>
        </w:rPr>
        <w:t>Źródło: opracowanie własne.</w:t>
      </w:r>
      <w:r w:rsidRPr="00920D09">
        <w:rPr>
          <w:rFonts w:eastAsia="SimSun"/>
          <w:bCs/>
          <w:color w:val="000000" w:themeColor="text1"/>
          <w:lang w:eastAsia="zh-CN"/>
        </w:rPr>
        <w:t xml:space="preserve"> </w:t>
      </w:r>
    </w:p>
    <w:p w14:paraId="4B1CE105" w14:textId="77777777" w:rsidR="004A1F1C" w:rsidRPr="00920D09" w:rsidRDefault="004A1F1C" w:rsidP="0045362F">
      <w:pPr>
        <w:spacing w:line="360" w:lineRule="auto"/>
        <w:ind w:firstLine="708"/>
        <w:contextualSpacing/>
        <w:jc w:val="both"/>
        <w:rPr>
          <w:color w:val="000000" w:themeColor="text1"/>
        </w:rPr>
      </w:pPr>
    </w:p>
    <w:p w14:paraId="2DF16139" w14:textId="742AD36C" w:rsidR="004A1F1C" w:rsidRPr="00920D09" w:rsidRDefault="004A1F1C"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ab/>
        <w:t xml:space="preserve">Wyniki zaprezentowane w tabeli </w:t>
      </w:r>
      <w:r w:rsidR="007366EA" w:rsidRPr="00920D09">
        <w:rPr>
          <w:bCs/>
          <w:color w:val="000000" w:themeColor="text1"/>
          <w:u w:color="000000"/>
          <w:bdr w:val="nil"/>
        </w:rPr>
        <w:t>5</w:t>
      </w:r>
      <w:r w:rsidRPr="00920D09">
        <w:rPr>
          <w:bCs/>
          <w:color w:val="000000" w:themeColor="text1"/>
          <w:u w:color="000000"/>
          <w:bdr w:val="nil"/>
        </w:rPr>
        <w:t xml:space="preserve">, uzyskane za pomocą testu </w:t>
      </w:r>
      <w:r w:rsidRPr="00920D09">
        <w:rPr>
          <w:bCs/>
          <w:i/>
          <w:color w:val="000000" w:themeColor="text1"/>
          <w:u w:color="000000"/>
          <w:bdr w:val="nil"/>
        </w:rPr>
        <w:t xml:space="preserve">Z </w:t>
      </w:r>
      <w:proofErr w:type="spellStart"/>
      <w:r w:rsidRPr="00920D09">
        <w:rPr>
          <w:bCs/>
          <w:i/>
          <w:color w:val="000000" w:themeColor="text1"/>
          <w:u w:color="000000"/>
          <w:bdr w:val="nil"/>
        </w:rPr>
        <w:t>Wilcoxona</w:t>
      </w:r>
      <w:proofErr w:type="spellEnd"/>
      <w:r w:rsidRPr="00920D09">
        <w:rPr>
          <w:bCs/>
          <w:color w:val="000000" w:themeColor="text1"/>
          <w:u w:color="000000"/>
          <w:bdr w:val="nil"/>
        </w:rPr>
        <w:t xml:space="preserve"> wykazały, że wśród badanych uczniów z Suwałk przeprowadzona interwencja w formie 8 minutowej medytacji w ruchu z tańcem istotnie wpłynęła na ich uczucia negatywne. Poziom uczuć negatywnych obniżył się. Uczucia pozytywne nie uległy zmianie.</w:t>
      </w:r>
    </w:p>
    <w:p w14:paraId="202B8A78" w14:textId="77777777" w:rsidR="004A1F1C" w:rsidRPr="00920D09" w:rsidRDefault="004A1F1C"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Dodatkowo analiza wysokości siły efektu badanej współczynnikiem korelacji dwuseryjnej Glassa dla par dopasowanych wykazała słaby wpływ zmiennej niezależnej medytacja na zmienną zależną uczucia negatywne.</w:t>
      </w:r>
    </w:p>
    <w:p w14:paraId="416BF15D" w14:textId="77777777" w:rsidR="004A1F1C" w:rsidRPr="00920D09" w:rsidRDefault="004A1F1C" w:rsidP="0045362F">
      <w:pPr>
        <w:spacing w:line="360" w:lineRule="auto"/>
        <w:ind w:firstLine="708"/>
        <w:contextualSpacing/>
        <w:jc w:val="both"/>
        <w:rPr>
          <w:bCs/>
          <w:color w:val="000000" w:themeColor="text1"/>
          <w:u w:color="000000"/>
          <w:bdr w:val="nil"/>
        </w:rPr>
      </w:pPr>
    </w:p>
    <w:p w14:paraId="65175978" w14:textId="77777777" w:rsidR="004A1F1C" w:rsidRPr="00920D09" w:rsidRDefault="004A1F1C" w:rsidP="0045362F">
      <w:pPr>
        <w:keepNext/>
        <w:keepLines/>
        <w:pBdr>
          <w:top w:val="nil"/>
          <w:left w:val="nil"/>
          <w:bottom w:val="nil"/>
          <w:right w:val="nil"/>
          <w:between w:val="nil"/>
          <w:bar w:val="nil"/>
        </w:pBdr>
        <w:spacing w:line="360" w:lineRule="auto"/>
        <w:contextualSpacing/>
        <w:jc w:val="both"/>
        <w:outlineLvl w:val="1"/>
        <w:rPr>
          <w:b/>
          <w:bCs/>
          <w:color w:val="000000" w:themeColor="text1"/>
          <w:u w:color="000000"/>
          <w:bdr w:val="nil"/>
        </w:rPr>
      </w:pPr>
      <w:r w:rsidRPr="00920D09">
        <w:rPr>
          <w:b/>
          <w:bCs/>
          <w:color w:val="000000" w:themeColor="text1"/>
          <w:u w:color="000000"/>
          <w:bdr w:val="nil"/>
        </w:rPr>
        <w:t>Wpływ medytacji w ruchu z tańcem na samopoczucie psychofizyczne uczniów z Suwałk</w:t>
      </w:r>
    </w:p>
    <w:p w14:paraId="0FEF6859" w14:textId="4A5AF4C1" w:rsidR="004A1F1C" w:rsidRPr="00920D09" w:rsidRDefault="004A1F1C" w:rsidP="0045362F">
      <w:pPr>
        <w:spacing w:line="360" w:lineRule="auto"/>
        <w:contextualSpacing/>
        <w:rPr>
          <w:rFonts w:eastAsia="SimSun"/>
          <w:color w:val="000000" w:themeColor="text1"/>
          <w:lang w:eastAsia="zh-CN"/>
        </w:rPr>
      </w:pPr>
      <w:r w:rsidRPr="00920D09">
        <w:rPr>
          <w:rFonts w:eastAsia="SimSun"/>
          <w:color w:val="000000" w:themeColor="text1"/>
          <w:lang w:eastAsia="zh-CN"/>
        </w:rPr>
        <w:t xml:space="preserve">Tabela </w:t>
      </w:r>
      <w:r w:rsidR="00F96CFA" w:rsidRPr="00920D09">
        <w:rPr>
          <w:rFonts w:eastAsia="SimSun"/>
          <w:color w:val="000000" w:themeColor="text1"/>
          <w:lang w:eastAsia="zh-CN"/>
        </w:rPr>
        <w:t xml:space="preserve">6 - </w:t>
      </w:r>
      <w:r w:rsidRPr="00920D09">
        <w:rPr>
          <w:rFonts w:eastAsia="SimSun"/>
          <w:b/>
          <w:i/>
          <w:color w:val="000000" w:themeColor="text1"/>
          <w:lang w:eastAsia="zh-CN"/>
        </w:rPr>
        <w:t xml:space="preserve">Medytacja a samopoczucia uczniów z Suwałk - test Z </w:t>
      </w:r>
      <w:proofErr w:type="spellStart"/>
      <w:r w:rsidRPr="00920D09">
        <w:rPr>
          <w:rFonts w:eastAsia="SimSun"/>
          <w:b/>
          <w:i/>
          <w:color w:val="000000" w:themeColor="text1"/>
          <w:lang w:eastAsia="zh-CN"/>
        </w:rPr>
        <w:t>Wilcoxona</w:t>
      </w:r>
      <w:proofErr w:type="spellEnd"/>
    </w:p>
    <w:tbl>
      <w:tblPr>
        <w:tblW w:w="8046" w:type="dxa"/>
        <w:tblLayout w:type="fixed"/>
        <w:tblLook w:val="01E0" w:firstRow="1" w:lastRow="1" w:firstColumn="1" w:lastColumn="1" w:noHBand="0" w:noVBand="0"/>
      </w:tblPr>
      <w:tblGrid>
        <w:gridCol w:w="2943"/>
        <w:gridCol w:w="851"/>
        <w:gridCol w:w="709"/>
        <w:gridCol w:w="850"/>
        <w:gridCol w:w="709"/>
        <w:gridCol w:w="1133"/>
        <w:gridCol w:w="851"/>
      </w:tblGrid>
      <w:tr w:rsidR="00920D09" w:rsidRPr="00920D09" w14:paraId="5B2FBD80" w14:textId="77777777" w:rsidTr="002839E5">
        <w:trPr>
          <w:cantSplit/>
          <w:trHeight w:val="298"/>
        </w:trPr>
        <w:tc>
          <w:tcPr>
            <w:tcW w:w="2943" w:type="dxa"/>
            <w:vMerge w:val="restart"/>
            <w:tcBorders>
              <w:top w:val="single" w:sz="4" w:space="0" w:color="auto"/>
            </w:tcBorders>
            <w:vAlign w:val="center"/>
          </w:tcPr>
          <w:p w14:paraId="6E82D46E" w14:textId="77777777" w:rsidR="004A1F1C" w:rsidRPr="00920D09" w:rsidRDefault="004A1F1C" w:rsidP="0045362F">
            <w:pPr>
              <w:spacing w:line="360" w:lineRule="auto"/>
              <w:rPr>
                <w:rFonts w:eastAsia="SimSun"/>
                <w:bCs/>
                <w:color w:val="000000" w:themeColor="text1"/>
                <w:lang w:eastAsia="zh-CN"/>
              </w:rPr>
            </w:pPr>
            <w:r w:rsidRPr="00920D09">
              <w:rPr>
                <w:rFonts w:eastAsia="SimSun"/>
                <w:bCs/>
                <w:color w:val="000000" w:themeColor="text1"/>
                <w:lang w:eastAsia="zh-CN"/>
              </w:rPr>
              <w:t>Zmienna</w:t>
            </w:r>
          </w:p>
        </w:tc>
        <w:tc>
          <w:tcPr>
            <w:tcW w:w="3119" w:type="dxa"/>
            <w:gridSpan w:val="4"/>
            <w:tcBorders>
              <w:top w:val="single" w:sz="4" w:space="0" w:color="auto"/>
            </w:tcBorders>
            <w:vAlign w:val="center"/>
          </w:tcPr>
          <w:p w14:paraId="2C1C5F59" w14:textId="77777777" w:rsidR="004A1F1C" w:rsidRPr="00920D09" w:rsidRDefault="004A1F1C" w:rsidP="0045362F">
            <w:pPr>
              <w:spacing w:line="360" w:lineRule="auto"/>
              <w:contextualSpacing/>
              <w:jc w:val="center"/>
              <w:rPr>
                <w:rFonts w:eastAsia="SimSun"/>
                <w:b/>
                <w:color w:val="000000" w:themeColor="text1"/>
                <w:lang w:eastAsia="zh-CN"/>
              </w:rPr>
            </w:pPr>
            <w:r w:rsidRPr="00920D09">
              <w:rPr>
                <w:rFonts w:eastAsia="SimSun"/>
                <w:b/>
                <w:color w:val="000000" w:themeColor="text1"/>
                <w:lang w:eastAsia="zh-CN"/>
              </w:rPr>
              <w:t>Suwałki - Pomiar</w:t>
            </w:r>
          </w:p>
        </w:tc>
        <w:tc>
          <w:tcPr>
            <w:tcW w:w="1133" w:type="dxa"/>
            <w:vMerge w:val="restart"/>
            <w:tcBorders>
              <w:top w:val="single" w:sz="4" w:space="0" w:color="auto"/>
              <w:bottom w:val="single" w:sz="4" w:space="0" w:color="auto"/>
            </w:tcBorders>
            <w:vAlign w:val="center"/>
          </w:tcPr>
          <w:p w14:paraId="578295A6" w14:textId="77777777" w:rsidR="004A1F1C" w:rsidRPr="00920D09" w:rsidRDefault="004A1F1C" w:rsidP="0045362F">
            <w:pPr>
              <w:spacing w:line="360" w:lineRule="auto"/>
              <w:contextualSpacing/>
              <w:jc w:val="center"/>
              <w:rPr>
                <w:rFonts w:eastAsia="SimSun"/>
                <w:b/>
                <w:bCs/>
                <w:i/>
                <w:color w:val="000000" w:themeColor="text1"/>
                <w:lang w:eastAsia="zh-CN"/>
              </w:rPr>
            </w:pPr>
            <w:r w:rsidRPr="00920D09">
              <w:rPr>
                <w:rFonts w:eastAsia="SimSun"/>
                <w:b/>
                <w:bCs/>
                <w:i/>
                <w:color w:val="000000" w:themeColor="text1"/>
                <w:lang w:eastAsia="zh-CN"/>
              </w:rPr>
              <w:t>Z</w:t>
            </w:r>
          </w:p>
        </w:tc>
        <w:tc>
          <w:tcPr>
            <w:tcW w:w="851" w:type="dxa"/>
            <w:vMerge w:val="restart"/>
            <w:tcBorders>
              <w:top w:val="single" w:sz="4" w:space="0" w:color="auto"/>
              <w:bottom w:val="single" w:sz="4" w:space="0" w:color="auto"/>
            </w:tcBorders>
            <w:vAlign w:val="center"/>
          </w:tcPr>
          <w:p w14:paraId="47B3E39C"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p</w:t>
            </w:r>
          </w:p>
        </w:tc>
      </w:tr>
      <w:tr w:rsidR="00920D09" w:rsidRPr="00920D09" w14:paraId="5DBCE6C0" w14:textId="77777777" w:rsidTr="002839E5">
        <w:trPr>
          <w:cantSplit/>
          <w:trHeight w:val="465"/>
        </w:trPr>
        <w:tc>
          <w:tcPr>
            <w:tcW w:w="2943" w:type="dxa"/>
            <w:vMerge/>
            <w:vAlign w:val="center"/>
          </w:tcPr>
          <w:p w14:paraId="5185AB92" w14:textId="77777777" w:rsidR="004A1F1C" w:rsidRPr="00920D09" w:rsidRDefault="004A1F1C" w:rsidP="0045362F">
            <w:pPr>
              <w:spacing w:line="360" w:lineRule="auto"/>
              <w:jc w:val="center"/>
              <w:rPr>
                <w:rFonts w:eastAsia="SimSun"/>
                <w:bCs/>
                <w:color w:val="000000" w:themeColor="text1"/>
                <w:lang w:eastAsia="zh-CN"/>
              </w:rPr>
            </w:pPr>
          </w:p>
        </w:tc>
        <w:tc>
          <w:tcPr>
            <w:tcW w:w="1560" w:type="dxa"/>
            <w:gridSpan w:val="2"/>
            <w:tcBorders>
              <w:top w:val="single" w:sz="4" w:space="0" w:color="auto"/>
            </w:tcBorders>
            <w:vAlign w:val="center"/>
          </w:tcPr>
          <w:p w14:paraId="1013D23D" w14:textId="77777777" w:rsidR="004A1F1C" w:rsidRPr="00920D09" w:rsidRDefault="004A1F1C" w:rsidP="0045362F">
            <w:pPr>
              <w:spacing w:line="360" w:lineRule="auto"/>
              <w:contextualSpacing/>
              <w:jc w:val="center"/>
              <w:rPr>
                <w:rFonts w:eastAsia="SimSun"/>
                <w:b/>
                <w:color w:val="000000" w:themeColor="text1"/>
                <w:lang w:eastAsia="zh-CN"/>
              </w:rPr>
            </w:pPr>
            <w:proofErr w:type="spellStart"/>
            <w:r w:rsidRPr="00920D09">
              <w:rPr>
                <w:rFonts w:eastAsia="SimSun"/>
                <w:b/>
                <w:color w:val="000000" w:themeColor="text1"/>
                <w:lang w:eastAsia="zh-CN"/>
              </w:rPr>
              <w:t>Pretest</w:t>
            </w:r>
            <w:proofErr w:type="spellEnd"/>
          </w:p>
        </w:tc>
        <w:tc>
          <w:tcPr>
            <w:tcW w:w="1559" w:type="dxa"/>
            <w:gridSpan w:val="2"/>
            <w:tcBorders>
              <w:top w:val="single" w:sz="4" w:space="0" w:color="auto"/>
            </w:tcBorders>
            <w:vAlign w:val="center"/>
          </w:tcPr>
          <w:p w14:paraId="63752B99" w14:textId="77777777" w:rsidR="004A1F1C" w:rsidRPr="00920D09" w:rsidRDefault="004A1F1C" w:rsidP="0045362F">
            <w:pPr>
              <w:spacing w:line="360" w:lineRule="auto"/>
              <w:contextualSpacing/>
              <w:jc w:val="center"/>
              <w:rPr>
                <w:rFonts w:eastAsia="SimSun"/>
                <w:b/>
                <w:color w:val="000000" w:themeColor="text1"/>
                <w:lang w:eastAsia="zh-CN"/>
              </w:rPr>
            </w:pPr>
            <w:proofErr w:type="spellStart"/>
            <w:r w:rsidRPr="00920D09">
              <w:rPr>
                <w:rFonts w:eastAsia="SimSun"/>
                <w:b/>
                <w:color w:val="000000" w:themeColor="text1"/>
                <w:lang w:eastAsia="zh-CN"/>
              </w:rPr>
              <w:t>Posttest</w:t>
            </w:r>
            <w:proofErr w:type="spellEnd"/>
          </w:p>
        </w:tc>
        <w:tc>
          <w:tcPr>
            <w:tcW w:w="1133" w:type="dxa"/>
            <w:vMerge/>
            <w:tcBorders>
              <w:top w:val="single" w:sz="4" w:space="0" w:color="auto"/>
            </w:tcBorders>
            <w:vAlign w:val="center"/>
          </w:tcPr>
          <w:p w14:paraId="21168AB0" w14:textId="77777777" w:rsidR="004A1F1C" w:rsidRPr="00920D09" w:rsidRDefault="004A1F1C" w:rsidP="0045362F">
            <w:pPr>
              <w:spacing w:line="360" w:lineRule="auto"/>
              <w:contextualSpacing/>
              <w:jc w:val="center"/>
              <w:rPr>
                <w:rFonts w:eastAsia="SimSun"/>
                <w:color w:val="000000" w:themeColor="text1"/>
                <w:vertAlign w:val="subscript"/>
                <w:lang w:eastAsia="zh-CN"/>
              </w:rPr>
            </w:pPr>
          </w:p>
        </w:tc>
        <w:tc>
          <w:tcPr>
            <w:tcW w:w="851" w:type="dxa"/>
            <w:vMerge/>
            <w:tcBorders>
              <w:top w:val="single" w:sz="4" w:space="0" w:color="auto"/>
            </w:tcBorders>
            <w:vAlign w:val="center"/>
          </w:tcPr>
          <w:p w14:paraId="78D3504F" w14:textId="77777777" w:rsidR="004A1F1C" w:rsidRPr="00920D09" w:rsidRDefault="004A1F1C" w:rsidP="0045362F">
            <w:pPr>
              <w:spacing w:line="360" w:lineRule="auto"/>
              <w:contextualSpacing/>
              <w:jc w:val="center"/>
              <w:rPr>
                <w:rFonts w:eastAsia="SimSun"/>
                <w:color w:val="000000" w:themeColor="text1"/>
                <w:lang w:eastAsia="zh-CN"/>
              </w:rPr>
            </w:pPr>
          </w:p>
        </w:tc>
      </w:tr>
      <w:tr w:rsidR="00920D09" w:rsidRPr="00920D09" w14:paraId="1E4FC508" w14:textId="77777777" w:rsidTr="002839E5">
        <w:trPr>
          <w:cantSplit/>
          <w:trHeight w:val="440"/>
        </w:trPr>
        <w:tc>
          <w:tcPr>
            <w:tcW w:w="2943" w:type="dxa"/>
            <w:vMerge/>
            <w:tcBorders>
              <w:bottom w:val="single" w:sz="4" w:space="0" w:color="auto"/>
            </w:tcBorders>
            <w:vAlign w:val="center"/>
          </w:tcPr>
          <w:p w14:paraId="32ED3DED" w14:textId="77777777" w:rsidR="004A1F1C" w:rsidRPr="00920D09" w:rsidRDefault="004A1F1C" w:rsidP="0045362F">
            <w:pPr>
              <w:spacing w:line="360" w:lineRule="auto"/>
              <w:jc w:val="center"/>
              <w:rPr>
                <w:rFonts w:eastAsia="SimSun"/>
                <w:bCs/>
                <w:color w:val="000000" w:themeColor="text1"/>
                <w:lang w:eastAsia="zh-CN"/>
              </w:rPr>
            </w:pPr>
          </w:p>
        </w:tc>
        <w:tc>
          <w:tcPr>
            <w:tcW w:w="851" w:type="dxa"/>
            <w:tcBorders>
              <w:bottom w:val="single" w:sz="4" w:space="0" w:color="auto"/>
            </w:tcBorders>
            <w:vAlign w:val="center"/>
          </w:tcPr>
          <w:p w14:paraId="526D6F55"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4B54FF99"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850" w:type="dxa"/>
            <w:tcBorders>
              <w:bottom w:val="single" w:sz="4" w:space="0" w:color="auto"/>
            </w:tcBorders>
            <w:vAlign w:val="center"/>
          </w:tcPr>
          <w:p w14:paraId="16DE63C1"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6CA5AE6A"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1133" w:type="dxa"/>
            <w:vMerge/>
            <w:tcBorders>
              <w:bottom w:val="single" w:sz="4" w:space="0" w:color="auto"/>
            </w:tcBorders>
            <w:vAlign w:val="center"/>
          </w:tcPr>
          <w:p w14:paraId="2B210767" w14:textId="77777777" w:rsidR="004A1F1C" w:rsidRPr="00920D09" w:rsidRDefault="004A1F1C" w:rsidP="0045362F">
            <w:pPr>
              <w:spacing w:line="360" w:lineRule="auto"/>
              <w:contextualSpacing/>
              <w:jc w:val="center"/>
              <w:rPr>
                <w:rFonts w:eastAsia="SimSun"/>
                <w:b/>
                <w:bCs/>
                <w:i/>
                <w:color w:val="000000" w:themeColor="text1"/>
                <w:lang w:eastAsia="zh-CN"/>
              </w:rPr>
            </w:pPr>
          </w:p>
        </w:tc>
        <w:tc>
          <w:tcPr>
            <w:tcW w:w="851" w:type="dxa"/>
            <w:vMerge/>
            <w:tcBorders>
              <w:bottom w:val="single" w:sz="4" w:space="0" w:color="auto"/>
            </w:tcBorders>
            <w:vAlign w:val="center"/>
          </w:tcPr>
          <w:p w14:paraId="2D25CDAA" w14:textId="77777777" w:rsidR="004A1F1C" w:rsidRPr="00920D09" w:rsidRDefault="004A1F1C" w:rsidP="0045362F">
            <w:pPr>
              <w:spacing w:line="360" w:lineRule="auto"/>
              <w:contextualSpacing/>
              <w:jc w:val="center"/>
              <w:rPr>
                <w:rFonts w:eastAsia="SimSun"/>
                <w:b/>
                <w:i/>
                <w:color w:val="000000" w:themeColor="text1"/>
                <w:lang w:eastAsia="zh-CN"/>
              </w:rPr>
            </w:pPr>
          </w:p>
        </w:tc>
      </w:tr>
      <w:tr w:rsidR="00920D09" w:rsidRPr="00920D09" w14:paraId="5E65DF11" w14:textId="77777777" w:rsidTr="002839E5">
        <w:trPr>
          <w:cantSplit/>
          <w:trHeight w:val="81"/>
        </w:trPr>
        <w:tc>
          <w:tcPr>
            <w:tcW w:w="2943" w:type="dxa"/>
            <w:tcBorders>
              <w:bottom w:val="single" w:sz="4" w:space="0" w:color="auto"/>
            </w:tcBorders>
            <w:vAlign w:val="center"/>
          </w:tcPr>
          <w:p w14:paraId="75468850" w14:textId="77777777" w:rsidR="004A1F1C" w:rsidRPr="00920D09" w:rsidRDefault="004A1F1C" w:rsidP="0045362F">
            <w:pPr>
              <w:spacing w:line="360" w:lineRule="auto"/>
              <w:contextualSpacing/>
              <w:rPr>
                <w:b/>
                <w:color w:val="000000" w:themeColor="text1"/>
              </w:rPr>
            </w:pPr>
            <w:r w:rsidRPr="00920D09">
              <w:rPr>
                <w:b/>
                <w:color w:val="000000" w:themeColor="text1"/>
              </w:rPr>
              <w:lastRenderedPageBreak/>
              <w:t>Samopoczucie psychofizyczne</w:t>
            </w:r>
          </w:p>
        </w:tc>
        <w:tc>
          <w:tcPr>
            <w:tcW w:w="851" w:type="dxa"/>
            <w:tcBorders>
              <w:bottom w:val="single" w:sz="4" w:space="0" w:color="auto"/>
            </w:tcBorders>
            <w:vAlign w:val="center"/>
          </w:tcPr>
          <w:p w14:paraId="2DE85F0C"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5,89</w:t>
            </w:r>
          </w:p>
        </w:tc>
        <w:tc>
          <w:tcPr>
            <w:tcW w:w="709" w:type="dxa"/>
            <w:tcBorders>
              <w:bottom w:val="single" w:sz="4" w:space="0" w:color="auto"/>
            </w:tcBorders>
            <w:vAlign w:val="center"/>
          </w:tcPr>
          <w:p w14:paraId="46931E1C"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2,49</w:t>
            </w:r>
          </w:p>
        </w:tc>
        <w:tc>
          <w:tcPr>
            <w:tcW w:w="850" w:type="dxa"/>
            <w:tcBorders>
              <w:bottom w:val="single" w:sz="4" w:space="0" w:color="auto"/>
            </w:tcBorders>
            <w:vAlign w:val="center"/>
          </w:tcPr>
          <w:p w14:paraId="14F6EE58"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6,08</w:t>
            </w:r>
          </w:p>
        </w:tc>
        <w:tc>
          <w:tcPr>
            <w:tcW w:w="709" w:type="dxa"/>
            <w:tcBorders>
              <w:bottom w:val="single" w:sz="4" w:space="0" w:color="auto"/>
            </w:tcBorders>
            <w:vAlign w:val="center"/>
          </w:tcPr>
          <w:p w14:paraId="60225519"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2,74</w:t>
            </w:r>
          </w:p>
        </w:tc>
        <w:tc>
          <w:tcPr>
            <w:tcW w:w="1133" w:type="dxa"/>
            <w:tcBorders>
              <w:bottom w:val="single" w:sz="4" w:space="0" w:color="auto"/>
            </w:tcBorders>
            <w:vAlign w:val="center"/>
          </w:tcPr>
          <w:p w14:paraId="20278397" w14:textId="77777777" w:rsidR="004A1F1C" w:rsidRPr="00920D09" w:rsidRDefault="004A1F1C" w:rsidP="0045362F">
            <w:pPr>
              <w:tabs>
                <w:tab w:val="decimal" w:pos="317"/>
              </w:tabs>
              <w:autoSpaceDE w:val="0"/>
              <w:autoSpaceDN w:val="0"/>
              <w:adjustRightInd w:val="0"/>
              <w:spacing w:line="360" w:lineRule="auto"/>
              <w:rPr>
                <w:color w:val="000000" w:themeColor="text1"/>
              </w:rPr>
            </w:pPr>
            <w:r w:rsidRPr="00920D09">
              <w:rPr>
                <w:color w:val="000000" w:themeColor="text1"/>
              </w:rPr>
              <w:t>1,15</w:t>
            </w:r>
          </w:p>
        </w:tc>
        <w:tc>
          <w:tcPr>
            <w:tcW w:w="851" w:type="dxa"/>
            <w:tcBorders>
              <w:bottom w:val="single" w:sz="4" w:space="0" w:color="auto"/>
            </w:tcBorders>
            <w:vAlign w:val="center"/>
          </w:tcPr>
          <w:p w14:paraId="26EFF3BA" w14:textId="77777777" w:rsidR="004A1F1C" w:rsidRPr="00920D09" w:rsidRDefault="004A1F1C" w:rsidP="0045362F">
            <w:pPr>
              <w:tabs>
                <w:tab w:val="decimal" w:pos="181"/>
              </w:tabs>
              <w:autoSpaceDE w:val="0"/>
              <w:autoSpaceDN w:val="0"/>
              <w:adjustRightInd w:val="0"/>
              <w:spacing w:line="360" w:lineRule="auto"/>
              <w:rPr>
                <w:color w:val="000000" w:themeColor="text1"/>
              </w:rPr>
            </w:pPr>
            <w:r w:rsidRPr="00920D09">
              <w:rPr>
                <w:color w:val="000000" w:themeColor="text1"/>
              </w:rPr>
              <w:t>0,248</w:t>
            </w:r>
          </w:p>
        </w:tc>
      </w:tr>
    </w:tbl>
    <w:p w14:paraId="052B675F" w14:textId="77777777" w:rsidR="004A1F1C" w:rsidRPr="00920D09" w:rsidRDefault="004A1F1C" w:rsidP="0045362F">
      <w:pPr>
        <w:spacing w:line="360" w:lineRule="auto"/>
        <w:contextualSpacing/>
        <w:rPr>
          <w:rFonts w:eastAsia="SimSun"/>
          <w:bCs/>
          <w:color w:val="000000" w:themeColor="text1"/>
          <w:lang w:eastAsia="zh-CN"/>
        </w:rPr>
      </w:pPr>
      <w:r w:rsidRPr="00920D09">
        <w:rPr>
          <w:rFonts w:eastAsia="SimSun"/>
          <w:bCs/>
          <w:color w:val="000000" w:themeColor="text1"/>
          <w:lang w:eastAsia="zh-CN"/>
        </w:rPr>
        <w:t xml:space="preserve">* </w:t>
      </w:r>
      <w:r w:rsidRPr="00920D09">
        <w:rPr>
          <w:rFonts w:eastAsia="SimSun"/>
          <w:bCs/>
          <w:i/>
          <w:color w:val="000000" w:themeColor="text1"/>
          <w:lang w:eastAsia="zh-CN"/>
        </w:rPr>
        <w:t>p</w:t>
      </w:r>
      <w:r w:rsidRPr="00920D09">
        <w:rPr>
          <w:rFonts w:eastAsia="SimSun"/>
          <w:bCs/>
          <w:color w:val="000000" w:themeColor="text1"/>
          <w:lang w:eastAsia="zh-CN"/>
        </w:rPr>
        <w:t xml:space="preserve"> &lt; 0,05, ** </w:t>
      </w:r>
      <w:r w:rsidRPr="00920D09">
        <w:rPr>
          <w:rFonts w:eastAsia="SimSun"/>
          <w:bCs/>
          <w:i/>
          <w:color w:val="000000" w:themeColor="text1"/>
          <w:lang w:eastAsia="zh-CN"/>
        </w:rPr>
        <w:t>p</w:t>
      </w:r>
      <w:r w:rsidRPr="00920D09">
        <w:rPr>
          <w:rFonts w:eastAsia="SimSun"/>
          <w:bCs/>
          <w:color w:val="000000" w:themeColor="text1"/>
          <w:lang w:eastAsia="zh-CN"/>
        </w:rPr>
        <w:t xml:space="preserve"> &lt; 0,01; </w:t>
      </w:r>
    </w:p>
    <w:p w14:paraId="6D2952F8" w14:textId="77777777" w:rsidR="004A1F1C" w:rsidRPr="00920D09" w:rsidRDefault="004A1F1C" w:rsidP="0045362F">
      <w:pPr>
        <w:spacing w:line="360" w:lineRule="auto"/>
        <w:contextualSpacing/>
        <w:rPr>
          <w:rFonts w:eastAsia="SimSun"/>
          <w:bCs/>
          <w:color w:val="000000" w:themeColor="text1"/>
          <w:lang w:eastAsia="zh-CN"/>
        </w:rPr>
      </w:pPr>
      <w:r w:rsidRPr="00920D09">
        <w:rPr>
          <w:color w:val="000000" w:themeColor="text1"/>
        </w:rPr>
        <w:t>Źródło: opracowanie własne.</w:t>
      </w:r>
      <w:r w:rsidRPr="00920D09">
        <w:rPr>
          <w:rFonts w:eastAsia="SimSun"/>
          <w:bCs/>
          <w:color w:val="000000" w:themeColor="text1"/>
          <w:lang w:eastAsia="zh-CN"/>
        </w:rPr>
        <w:t xml:space="preserve"> </w:t>
      </w:r>
    </w:p>
    <w:p w14:paraId="6560DB6B" w14:textId="77777777" w:rsidR="004A1F1C" w:rsidRPr="00920D09" w:rsidRDefault="004A1F1C" w:rsidP="0045362F">
      <w:pPr>
        <w:spacing w:line="360" w:lineRule="auto"/>
        <w:ind w:firstLine="708"/>
        <w:contextualSpacing/>
        <w:jc w:val="both"/>
        <w:rPr>
          <w:color w:val="000000" w:themeColor="text1"/>
        </w:rPr>
      </w:pPr>
      <w:r w:rsidRPr="00920D09">
        <w:rPr>
          <w:bCs/>
          <w:color w:val="000000" w:themeColor="text1"/>
          <w:u w:color="000000"/>
          <w:bdr w:val="nil"/>
        </w:rPr>
        <w:tab/>
      </w:r>
    </w:p>
    <w:p w14:paraId="4FCE844B" w14:textId="4085832D" w:rsidR="004A1F1C" w:rsidRPr="00920D09" w:rsidRDefault="004A1F1C"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ab/>
        <w:t xml:space="preserve">Wyniki zaprezentowane w tabeli </w:t>
      </w:r>
      <w:r w:rsidR="00F96CFA" w:rsidRPr="00920D09">
        <w:rPr>
          <w:bCs/>
          <w:color w:val="000000" w:themeColor="text1"/>
          <w:u w:color="000000"/>
          <w:bdr w:val="nil"/>
        </w:rPr>
        <w:t>6</w:t>
      </w:r>
      <w:r w:rsidRPr="00920D09">
        <w:rPr>
          <w:bCs/>
          <w:color w:val="000000" w:themeColor="text1"/>
          <w:u w:color="000000"/>
          <w:bdr w:val="nil"/>
        </w:rPr>
        <w:t xml:space="preserve">, uzyskane za pomocą testu </w:t>
      </w:r>
      <w:r w:rsidRPr="00920D09">
        <w:rPr>
          <w:bCs/>
          <w:i/>
          <w:color w:val="000000" w:themeColor="text1"/>
          <w:u w:color="000000"/>
          <w:bdr w:val="nil"/>
        </w:rPr>
        <w:t xml:space="preserve">Z </w:t>
      </w:r>
      <w:proofErr w:type="spellStart"/>
      <w:r w:rsidRPr="00920D09">
        <w:rPr>
          <w:bCs/>
          <w:i/>
          <w:color w:val="000000" w:themeColor="text1"/>
          <w:u w:color="000000"/>
          <w:bdr w:val="nil"/>
        </w:rPr>
        <w:t>Wilcoxona</w:t>
      </w:r>
      <w:proofErr w:type="spellEnd"/>
      <w:r w:rsidRPr="00920D09">
        <w:rPr>
          <w:bCs/>
          <w:color w:val="000000" w:themeColor="text1"/>
          <w:u w:color="000000"/>
          <w:bdr w:val="nil"/>
        </w:rPr>
        <w:t xml:space="preserve"> wykazały, że wśród badanych uczniów z Suwałk przeprowadzona interwencja w formie 8 minutowej medytacji w ruchu z tańcem nie wpłynęła istotnie na ich samopoczucie psychofizyczne. </w:t>
      </w:r>
    </w:p>
    <w:p w14:paraId="20FB5671" w14:textId="39F57DEE" w:rsidR="004A1F1C" w:rsidRPr="00920D09" w:rsidRDefault="004A1F1C" w:rsidP="0045362F">
      <w:pPr>
        <w:spacing w:line="360" w:lineRule="auto"/>
        <w:rPr>
          <w:b/>
          <w:bCs/>
          <w:color w:val="000000" w:themeColor="text1"/>
          <w:u w:color="000000"/>
          <w:bdr w:val="nil"/>
        </w:rPr>
      </w:pPr>
      <w:r w:rsidRPr="00920D09">
        <w:rPr>
          <w:b/>
          <w:bCs/>
          <w:color w:val="000000" w:themeColor="text1"/>
          <w:u w:color="000000"/>
          <w:bdr w:val="nil"/>
        </w:rPr>
        <w:t>Wpływ medytacji w ruchu z tańcem na uczucia uczniów z Żyrardowa</w:t>
      </w:r>
    </w:p>
    <w:p w14:paraId="7DC1B34A" w14:textId="18DBA605" w:rsidR="004A1F1C" w:rsidRPr="00920D09" w:rsidRDefault="004A1F1C" w:rsidP="0045362F">
      <w:pPr>
        <w:spacing w:line="360" w:lineRule="auto"/>
        <w:contextualSpacing/>
        <w:rPr>
          <w:rFonts w:eastAsia="SimSun"/>
          <w:color w:val="000000" w:themeColor="text1"/>
          <w:lang w:eastAsia="zh-CN"/>
        </w:rPr>
      </w:pPr>
      <w:r w:rsidRPr="00920D09">
        <w:rPr>
          <w:rFonts w:eastAsia="SimSun"/>
          <w:color w:val="000000" w:themeColor="text1"/>
          <w:lang w:eastAsia="zh-CN"/>
        </w:rPr>
        <w:t xml:space="preserve">Tabela </w:t>
      </w:r>
      <w:r w:rsidR="00F96CFA" w:rsidRPr="00920D09">
        <w:rPr>
          <w:rFonts w:eastAsia="SimSun"/>
          <w:color w:val="000000" w:themeColor="text1"/>
          <w:lang w:eastAsia="zh-CN"/>
        </w:rPr>
        <w:t xml:space="preserve">7- </w:t>
      </w:r>
      <w:r w:rsidRPr="00920D09">
        <w:rPr>
          <w:rFonts w:eastAsia="SimSun"/>
          <w:b/>
          <w:i/>
          <w:color w:val="000000" w:themeColor="text1"/>
          <w:lang w:eastAsia="zh-CN"/>
        </w:rPr>
        <w:t xml:space="preserve">Medytacja a uczucia uczniów z Żyrardowa - test Z </w:t>
      </w:r>
      <w:proofErr w:type="spellStart"/>
      <w:r w:rsidRPr="00920D09">
        <w:rPr>
          <w:rFonts w:eastAsia="SimSun"/>
          <w:b/>
          <w:i/>
          <w:color w:val="000000" w:themeColor="text1"/>
          <w:lang w:eastAsia="zh-CN"/>
        </w:rPr>
        <w:t>Wilcoxona</w:t>
      </w:r>
      <w:proofErr w:type="spellEnd"/>
    </w:p>
    <w:tbl>
      <w:tblPr>
        <w:tblW w:w="8614" w:type="dxa"/>
        <w:tblLayout w:type="fixed"/>
        <w:tblLook w:val="01E0" w:firstRow="1" w:lastRow="1" w:firstColumn="1" w:lastColumn="1" w:noHBand="0" w:noVBand="0"/>
      </w:tblPr>
      <w:tblGrid>
        <w:gridCol w:w="2660"/>
        <w:gridCol w:w="851"/>
        <w:gridCol w:w="709"/>
        <w:gridCol w:w="850"/>
        <w:gridCol w:w="709"/>
        <w:gridCol w:w="1133"/>
        <w:gridCol w:w="851"/>
        <w:gridCol w:w="175"/>
        <w:gridCol w:w="676"/>
      </w:tblGrid>
      <w:tr w:rsidR="00920D09" w:rsidRPr="00920D09" w14:paraId="057AE295" w14:textId="77777777" w:rsidTr="002839E5">
        <w:trPr>
          <w:cantSplit/>
          <w:trHeight w:val="298"/>
        </w:trPr>
        <w:tc>
          <w:tcPr>
            <w:tcW w:w="2660" w:type="dxa"/>
            <w:vMerge w:val="restart"/>
            <w:tcBorders>
              <w:top w:val="single" w:sz="4" w:space="0" w:color="auto"/>
            </w:tcBorders>
            <w:vAlign w:val="center"/>
          </w:tcPr>
          <w:p w14:paraId="0B082954" w14:textId="77777777" w:rsidR="004A1F1C" w:rsidRPr="00920D09" w:rsidRDefault="004A1F1C" w:rsidP="0045362F">
            <w:pPr>
              <w:spacing w:line="360" w:lineRule="auto"/>
              <w:rPr>
                <w:rFonts w:eastAsia="SimSun"/>
                <w:bCs/>
                <w:color w:val="000000" w:themeColor="text1"/>
                <w:lang w:eastAsia="zh-CN"/>
              </w:rPr>
            </w:pPr>
            <w:r w:rsidRPr="00920D09">
              <w:rPr>
                <w:rFonts w:eastAsia="SimSun"/>
                <w:bCs/>
                <w:color w:val="000000" w:themeColor="text1"/>
                <w:lang w:eastAsia="zh-CN"/>
              </w:rPr>
              <w:t>Zmienna</w:t>
            </w:r>
          </w:p>
        </w:tc>
        <w:tc>
          <w:tcPr>
            <w:tcW w:w="3119" w:type="dxa"/>
            <w:gridSpan w:val="4"/>
            <w:tcBorders>
              <w:top w:val="single" w:sz="4" w:space="0" w:color="auto"/>
            </w:tcBorders>
            <w:vAlign w:val="center"/>
          </w:tcPr>
          <w:p w14:paraId="53263057" w14:textId="77777777" w:rsidR="004A1F1C" w:rsidRPr="00920D09" w:rsidRDefault="004A1F1C" w:rsidP="0045362F">
            <w:pPr>
              <w:spacing w:line="360" w:lineRule="auto"/>
              <w:contextualSpacing/>
              <w:jc w:val="center"/>
              <w:rPr>
                <w:rFonts w:eastAsia="SimSun"/>
                <w:b/>
                <w:color w:val="000000" w:themeColor="text1"/>
                <w:lang w:eastAsia="zh-CN"/>
              </w:rPr>
            </w:pPr>
            <w:r w:rsidRPr="00920D09">
              <w:rPr>
                <w:rFonts w:eastAsia="SimSun"/>
                <w:b/>
                <w:color w:val="000000" w:themeColor="text1"/>
                <w:lang w:eastAsia="zh-CN"/>
              </w:rPr>
              <w:t>Żyrardów - Pomiar</w:t>
            </w:r>
          </w:p>
        </w:tc>
        <w:tc>
          <w:tcPr>
            <w:tcW w:w="1133" w:type="dxa"/>
            <w:vMerge w:val="restart"/>
            <w:tcBorders>
              <w:top w:val="single" w:sz="4" w:space="0" w:color="auto"/>
              <w:bottom w:val="single" w:sz="4" w:space="0" w:color="auto"/>
            </w:tcBorders>
            <w:vAlign w:val="center"/>
          </w:tcPr>
          <w:p w14:paraId="7B19559D" w14:textId="77777777" w:rsidR="004A1F1C" w:rsidRPr="00920D09" w:rsidRDefault="004A1F1C" w:rsidP="0045362F">
            <w:pPr>
              <w:spacing w:line="360" w:lineRule="auto"/>
              <w:contextualSpacing/>
              <w:jc w:val="center"/>
              <w:rPr>
                <w:rFonts w:eastAsia="SimSun"/>
                <w:b/>
                <w:bCs/>
                <w:i/>
                <w:color w:val="000000" w:themeColor="text1"/>
                <w:lang w:eastAsia="zh-CN"/>
              </w:rPr>
            </w:pPr>
            <w:r w:rsidRPr="00920D09">
              <w:rPr>
                <w:rFonts w:eastAsia="SimSun"/>
                <w:b/>
                <w:bCs/>
                <w:i/>
                <w:color w:val="000000" w:themeColor="text1"/>
                <w:lang w:eastAsia="zh-CN"/>
              </w:rPr>
              <w:t>Z</w:t>
            </w:r>
          </w:p>
        </w:tc>
        <w:tc>
          <w:tcPr>
            <w:tcW w:w="851" w:type="dxa"/>
            <w:vMerge w:val="restart"/>
            <w:tcBorders>
              <w:top w:val="single" w:sz="4" w:space="0" w:color="auto"/>
              <w:bottom w:val="single" w:sz="4" w:space="0" w:color="auto"/>
            </w:tcBorders>
            <w:vAlign w:val="center"/>
          </w:tcPr>
          <w:p w14:paraId="15F66A57"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p</w:t>
            </w:r>
          </w:p>
        </w:tc>
        <w:tc>
          <w:tcPr>
            <w:tcW w:w="851" w:type="dxa"/>
            <w:gridSpan w:val="2"/>
            <w:vMerge w:val="restart"/>
            <w:tcBorders>
              <w:top w:val="single" w:sz="4" w:space="0" w:color="auto"/>
            </w:tcBorders>
            <w:vAlign w:val="center"/>
          </w:tcPr>
          <w:p w14:paraId="295A3A4A" w14:textId="77777777" w:rsidR="004A1F1C" w:rsidRPr="00920D09" w:rsidRDefault="004A1F1C" w:rsidP="0045362F">
            <w:pPr>
              <w:spacing w:line="360" w:lineRule="auto"/>
              <w:contextualSpacing/>
              <w:jc w:val="center"/>
              <w:rPr>
                <w:rFonts w:eastAsia="SimSun"/>
                <w:b/>
                <w:i/>
                <w:color w:val="000000" w:themeColor="text1"/>
                <w:lang w:eastAsia="zh-CN"/>
              </w:rPr>
            </w:pPr>
            <w:proofErr w:type="spellStart"/>
            <w:r w:rsidRPr="00920D09">
              <w:rPr>
                <w:rFonts w:eastAsia="SimSun"/>
                <w:b/>
                <w:i/>
                <w:color w:val="000000" w:themeColor="text1"/>
                <w:lang w:eastAsia="zh-CN"/>
              </w:rPr>
              <w:t>r</w:t>
            </w:r>
            <w:r w:rsidRPr="00920D09">
              <w:rPr>
                <w:rFonts w:eastAsia="SimSun"/>
                <w:b/>
                <w:i/>
                <w:color w:val="000000" w:themeColor="text1"/>
                <w:vertAlign w:val="subscript"/>
                <w:lang w:eastAsia="zh-CN"/>
              </w:rPr>
              <w:t>C</w:t>
            </w:r>
            <w:proofErr w:type="spellEnd"/>
          </w:p>
        </w:tc>
      </w:tr>
      <w:tr w:rsidR="00920D09" w:rsidRPr="00920D09" w14:paraId="53A6895A" w14:textId="77777777" w:rsidTr="002839E5">
        <w:trPr>
          <w:cantSplit/>
          <w:trHeight w:val="465"/>
        </w:trPr>
        <w:tc>
          <w:tcPr>
            <w:tcW w:w="2660" w:type="dxa"/>
            <w:vMerge/>
            <w:vAlign w:val="center"/>
          </w:tcPr>
          <w:p w14:paraId="56531C5C" w14:textId="77777777" w:rsidR="004A1F1C" w:rsidRPr="00920D09" w:rsidRDefault="004A1F1C" w:rsidP="0045362F">
            <w:pPr>
              <w:spacing w:line="360" w:lineRule="auto"/>
              <w:jc w:val="center"/>
              <w:rPr>
                <w:rFonts w:eastAsia="SimSun"/>
                <w:bCs/>
                <w:color w:val="000000" w:themeColor="text1"/>
                <w:lang w:eastAsia="zh-CN"/>
              </w:rPr>
            </w:pPr>
          </w:p>
        </w:tc>
        <w:tc>
          <w:tcPr>
            <w:tcW w:w="1560" w:type="dxa"/>
            <w:gridSpan w:val="2"/>
            <w:tcBorders>
              <w:top w:val="single" w:sz="4" w:space="0" w:color="auto"/>
            </w:tcBorders>
            <w:vAlign w:val="center"/>
          </w:tcPr>
          <w:p w14:paraId="4D73D208" w14:textId="77777777" w:rsidR="004A1F1C" w:rsidRPr="00920D09" w:rsidRDefault="004A1F1C" w:rsidP="0045362F">
            <w:pPr>
              <w:spacing w:line="360" w:lineRule="auto"/>
              <w:contextualSpacing/>
              <w:jc w:val="center"/>
              <w:rPr>
                <w:rFonts w:eastAsia="SimSun"/>
                <w:b/>
                <w:color w:val="000000" w:themeColor="text1"/>
                <w:lang w:eastAsia="zh-CN"/>
              </w:rPr>
            </w:pPr>
            <w:proofErr w:type="spellStart"/>
            <w:r w:rsidRPr="00920D09">
              <w:rPr>
                <w:rFonts w:eastAsia="SimSun"/>
                <w:b/>
                <w:color w:val="000000" w:themeColor="text1"/>
                <w:lang w:eastAsia="zh-CN"/>
              </w:rPr>
              <w:t>Pretest</w:t>
            </w:r>
            <w:proofErr w:type="spellEnd"/>
          </w:p>
        </w:tc>
        <w:tc>
          <w:tcPr>
            <w:tcW w:w="1559" w:type="dxa"/>
            <w:gridSpan w:val="2"/>
            <w:tcBorders>
              <w:top w:val="single" w:sz="4" w:space="0" w:color="auto"/>
            </w:tcBorders>
            <w:vAlign w:val="center"/>
          </w:tcPr>
          <w:p w14:paraId="6F4D6A39" w14:textId="77777777" w:rsidR="004A1F1C" w:rsidRPr="00920D09" w:rsidRDefault="004A1F1C" w:rsidP="0045362F">
            <w:pPr>
              <w:spacing w:line="360" w:lineRule="auto"/>
              <w:contextualSpacing/>
              <w:jc w:val="center"/>
              <w:rPr>
                <w:rFonts w:eastAsia="SimSun"/>
                <w:b/>
                <w:color w:val="000000" w:themeColor="text1"/>
                <w:lang w:eastAsia="zh-CN"/>
              </w:rPr>
            </w:pPr>
            <w:proofErr w:type="spellStart"/>
            <w:r w:rsidRPr="00920D09">
              <w:rPr>
                <w:rFonts w:eastAsia="SimSun"/>
                <w:b/>
                <w:color w:val="000000" w:themeColor="text1"/>
                <w:lang w:eastAsia="zh-CN"/>
              </w:rPr>
              <w:t>Posttest</w:t>
            </w:r>
            <w:proofErr w:type="spellEnd"/>
          </w:p>
        </w:tc>
        <w:tc>
          <w:tcPr>
            <w:tcW w:w="1133" w:type="dxa"/>
            <w:vMerge/>
            <w:tcBorders>
              <w:top w:val="single" w:sz="4" w:space="0" w:color="auto"/>
            </w:tcBorders>
            <w:vAlign w:val="center"/>
          </w:tcPr>
          <w:p w14:paraId="07F10D70" w14:textId="77777777" w:rsidR="004A1F1C" w:rsidRPr="00920D09" w:rsidRDefault="004A1F1C" w:rsidP="0045362F">
            <w:pPr>
              <w:spacing w:line="360" w:lineRule="auto"/>
              <w:contextualSpacing/>
              <w:jc w:val="center"/>
              <w:rPr>
                <w:rFonts w:eastAsia="SimSun"/>
                <w:color w:val="000000" w:themeColor="text1"/>
                <w:vertAlign w:val="subscript"/>
                <w:lang w:eastAsia="zh-CN"/>
              </w:rPr>
            </w:pPr>
          </w:p>
        </w:tc>
        <w:tc>
          <w:tcPr>
            <w:tcW w:w="851" w:type="dxa"/>
            <w:vMerge/>
            <w:tcBorders>
              <w:top w:val="single" w:sz="4" w:space="0" w:color="auto"/>
            </w:tcBorders>
            <w:vAlign w:val="center"/>
          </w:tcPr>
          <w:p w14:paraId="459D3790" w14:textId="77777777" w:rsidR="004A1F1C" w:rsidRPr="00920D09" w:rsidRDefault="004A1F1C" w:rsidP="0045362F">
            <w:pPr>
              <w:spacing w:line="360" w:lineRule="auto"/>
              <w:contextualSpacing/>
              <w:jc w:val="center"/>
              <w:rPr>
                <w:rFonts w:eastAsia="SimSun"/>
                <w:color w:val="000000" w:themeColor="text1"/>
                <w:lang w:eastAsia="zh-CN"/>
              </w:rPr>
            </w:pPr>
          </w:p>
        </w:tc>
        <w:tc>
          <w:tcPr>
            <w:tcW w:w="851" w:type="dxa"/>
            <w:gridSpan w:val="2"/>
            <w:vMerge/>
          </w:tcPr>
          <w:p w14:paraId="3B6959CB" w14:textId="77777777" w:rsidR="004A1F1C" w:rsidRPr="00920D09" w:rsidRDefault="004A1F1C" w:rsidP="0045362F">
            <w:pPr>
              <w:spacing w:line="360" w:lineRule="auto"/>
              <w:contextualSpacing/>
              <w:jc w:val="center"/>
              <w:rPr>
                <w:rFonts w:eastAsia="SimSun"/>
                <w:b/>
                <w:i/>
                <w:color w:val="000000" w:themeColor="text1"/>
                <w:lang w:eastAsia="zh-CN"/>
              </w:rPr>
            </w:pPr>
          </w:p>
        </w:tc>
      </w:tr>
      <w:tr w:rsidR="00920D09" w:rsidRPr="00920D09" w14:paraId="35BEEA51" w14:textId="77777777" w:rsidTr="002839E5">
        <w:trPr>
          <w:cantSplit/>
          <w:trHeight w:val="440"/>
        </w:trPr>
        <w:tc>
          <w:tcPr>
            <w:tcW w:w="2660" w:type="dxa"/>
            <w:vMerge/>
            <w:tcBorders>
              <w:bottom w:val="single" w:sz="4" w:space="0" w:color="auto"/>
            </w:tcBorders>
            <w:vAlign w:val="center"/>
          </w:tcPr>
          <w:p w14:paraId="36F01BE9" w14:textId="77777777" w:rsidR="004A1F1C" w:rsidRPr="00920D09" w:rsidRDefault="004A1F1C" w:rsidP="0045362F">
            <w:pPr>
              <w:spacing w:line="360" w:lineRule="auto"/>
              <w:jc w:val="center"/>
              <w:rPr>
                <w:rFonts w:eastAsia="SimSun"/>
                <w:bCs/>
                <w:color w:val="000000" w:themeColor="text1"/>
                <w:lang w:eastAsia="zh-CN"/>
              </w:rPr>
            </w:pPr>
          </w:p>
        </w:tc>
        <w:tc>
          <w:tcPr>
            <w:tcW w:w="851" w:type="dxa"/>
            <w:tcBorders>
              <w:bottom w:val="single" w:sz="4" w:space="0" w:color="auto"/>
            </w:tcBorders>
            <w:vAlign w:val="center"/>
          </w:tcPr>
          <w:p w14:paraId="346B87CC"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1C4561E5"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850" w:type="dxa"/>
            <w:tcBorders>
              <w:bottom w:val="single" w:sz="4" w:space="0" w:color="auto"/>
            </w:tcBorders>
            <w:vAlign w:val="center"/>
          </w:tcPr>
          <w:p w14:paraId="2CC95E4B"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44331D64"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1133" w:type="dxa"/>
            <w:vMerge/>
            <w:tcBorders>
              <w:bottom w:val="single" w:sz="4" w:space="0" w:color="auto"/>
            </w:tcBorders>
            <w:vAlign w:val="center"/>
          </w:tcPr>
          <w:p w14:paraId="77FB5D5E" w14:textId="77777777" w:rsidR="004A1F1C" w:rsidRPr="00920D09" w:rsidRDefault="004A1F1C" w:rsidP="0045362F">
            <w:pPr>
              <w:spacing w:line="360" w:lineRule="auto"/>
              <w:contextualSpacing/>
              <w:jc w:val="center"/>
              <w:rPr>
                <w:rFonts w:eastAsia="SimSun"/>
                <w:b/>
                <w:bCs/>
                <w:i/>
                <w:color w:val="000000" w:themeColor="text1"/>
                <w:lang w:eastAsia="zh-CN"/>
              </w:rPr>
            </w:pPr>
          </w:p>
        </w:tc>
        <w:tc>
          <w:tcPr>
            <w:tcW w:w="851" w:type="dxa"/>
            <w:vMerge/>
            <w:tcBorders>
              <w:bottom w:val="single" w:sz="4" w:space="0" w:color="auto"/>
            </w:tcBorders>
            <w:vAlign w:val="center"/>
          </w:tcPr>
          <w:p w14:paraId="0139C967" w14:textId="77777777" w:rsidR="004A1F1C" w:rsidRPr="00920D09" w:rsidRDefault="004A1F1C" w:rsidP="0045362F">
            <w:pPr>
              <w:spacing w:line="360" w:lineRule="auto"/>
              <w:contextualSpacing/>
              <w:jc w:val="center"/>
              <w:rPr>
                <w:rFonts w:eastAsia="SimSun"/>
                <w:b/>
                <w:i/>
                <w:color w:val="000000" w:themeColor="text1"/>
                <w:lang w:eastAsia="zh-CN"/>
              </w:rPr>
            </w:pPr>
          </w:p>
        </w:tc>
        <w:tc>
          <w:tcPr>
            <w:tcW w:w="851" w:type="dxa"/>
            <w:gridSpan w:val="2"/>
            <w:vMerge/>
            <w:tcBorders>
              <w:bottom w:val="single" w:sz="4" w:space="0" w:color="auto"/>
            </w:tcBorders>
          </w:tcPr>
          <w:p w14:paraId="20F01769" w14:textId="77777777" w:rsidR="004A1F1C" w:rsidRPr="00920D09" w:rsidRDefault="004A1F1C" w:rsidP="0045362F">
            <w:pPr>
              <w:spacing w:line="360" w:lineRule="auto"/>
              <w:contextualSpacing/>
              <w:jc w:val="center"/>
              <w:rPr>
                <w:rFonts w:eastAsia="SimSun"/>
                <w:b/>
                <w:i/>
                <w:color w:val="000000" w:themeColor="text1"/>
                <w:lang w:eastAsia="zh-CN"/>
              </w:rPr>
            </w:pPr>
          </w:p>
        </w:tc>
      </w:tr>
      <w:tr w:rsidR="00920D09" w:rsidRPr="00920D09" w14:paraId="1656D895" w14:textId="77777777" w:rsidTr="002839E5">
        <w:trPr>
          <w:cantSplit/>
          <w:trHeight w:val="316"/>
        </w:trPr>
        <w:tc>
          <w:tcPr>
            <w:tcW w:w="2660" w:type="dxa"/>
            <w:tcBorders>
              <w:top w:val="single" w:sz="4" w:space="0" w:color="auto"/>
            </w:tcBorders>
            <w:vAlign w:val="center"/>
          </w:tcPr>
          <w:p w14:paraId="782FFC3A" w14:textId="77777777" w:rsidR="004A1F1C" w:rsidRPr="00920D09" w:rsidRDefault="004A1F1C" w:rsidP="0045362F">
            <w:pPr>
              <w:spacing w:line="360" w:lineRule="auto"/>
              <w:contextualSpacing/>
              <w:rPr>
                <w:b/>
                <w:color w:val="000000" w:themeColor="text1"/>
              </w:rPr>
            </w:pPr>
            <w:r w:rsidRPr="00920D09">
              <w:rPr>
                <w:b/>
                <w:color w:val="000000" w:themeColor="text1"/>
              </w:rPr>
              <w:t xml:space="preserve">Uczucia Pozytywne </w:t>
            </w:r>
          </w:p>
        </w:tc>
        <w:tc>
          <w:tcPr>
            <w:tcW w:w="851" w:type="dxa"/>
            <w:tcBorders>
              <w:top w:val="single" w:sz="4" w:space="0" w:color="auto"/>
            </w:tcBorders>
            <w:vAlign w:val="center"/>
          </w:tcPr>
          <w:p w14:paraId="63EC3AA6"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29,57</w:t>
            </w:r>
          </w:p>
        </w:tc>
        <w:tc>
          <w:tcPr>
            <w:tcW w:w="709" w:type="dxa"/>
            <w:tcBorders>
              <w:top w:val="single" w:sz="4" w:space="0" w:color="auto"/>
            </w:tcBorders>
            <w:vAlign w:val="center"/>
          </w:tcPr>
          <w:p w14:paraId="7892DCA0"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9,10</w:t>
            </w:r>
          </w:p>
        </w:tc>
        <w:tc>
          <w:tcPr>
            <w:tcW w:w="850" w:type="dxa"/>
            <w:tcBorders>
              <w:top w:val="single" w:sz="4" w:space="0" w:color="auto"/>
            </w:tcBorders>
            <w:vAlign w:val="center"/>
          </w:tcPr>
          <w:p w14:paraId="3526DCAA"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32,73</w:t>
            </w:r>
          </w:p>
        </w:tc>
        <w:tc>
          <w:tcPr>
            <w:tcW w:w="709" w:type="dxa"/>
            <w:tcBorders>
              <w:top w:val="single" w:sz="4" w:space="0" w:color="auto"/>
            </w:tcBorders>
            <w:vAlign w:val="center"/>
          </w:tcPr>
          <w:p w14:paraId="2EEC2706"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6,98</w:t>
            </w:r>
          </w:p>
        </w:tc>
        <w:tc>
          <w:tcPr>
            <w:tcW w:w="1133" w:type="dxa"/>
            <w:tcBorders>
              <w:top w:val="single" w:sz="4" w:space="0" w:color="auto"/>
            </w:tcBorders>
            <w:vAlign w:val="center"/>
          </w:tcPr>
          <w:p w14:paraId="34A1CCAC" w14:textId="77777777" w:rsidR="004A1F1C" w:rsidRPr="00920D09" w:rsidRDefault="004A1F1C" w:rsidP="0045362F">
            <w:pPr>
              <w:tabs>
                <w:tab w:val="decimal" w:pos="317"/>
              </w:tabs>
              <w:autoSpaceDE w:val="0"/>
              <w:autoSpaceDN w:val="0"/>
              <w:adjustRightInd w:val="0"/>
              <w:spacing w:line="360" w:lineRule="auto"/>
              <w:rPr>
                <w:color w:val="000000" w:themeColor="text1"/>
              </w:rPr>
            </w:pPr>
            <w:r w:rsidRPr="00920D09">
              <w:rPr>
                <w:color w:val="000000" w:themeColor="text1"/>
                <w:highlight w:val="yellow"/>
              </w:rPr>
              <w:t>2,87**</w:t>
            </w:r>
          </w:p>
        </w:tc>
        <w:tc>
          <w:tcPr>
            <w:tcW w:w="851" w:type="dxa"/>
            <w:tcBorders>
              <w:top w:val="single" w:sz="4" w:space="0" w:color="auto"/>
            </w:tcBorders>
            <w:vAlign w:val="center"/>
          </w:tcPr>
          <w:p w14:paraId="3E35C4DE" w14:textId="77777777" w:rsidR="004A1F1C" w:rsidRPr="00920D09" w:rsidRDefault="004A1F1C" w:rsidP="0045362F">
            <w:pPr>
              <w:tabs>
                <w:tab w:val="decimal" w:pos="181"/>
              </w:tabs>
              <w:autoSpaceDE w:val="0"/>
              <w:autoSpaceDN w:val="0"/>
              <w:adjustRightInd w:val="0"/>
              <w:spacing w:line="360" w:lineRule="auto"/>
              <w:rPr>
                <w:color w:val="000000" w:themeColor="text1"/>
              </w:rPr>
            </w:pPr>
            <w:r w:rsidRPr="00920D09">
              <w:rPr>
                <w:color w:val="000000" w:themeColor="text1"/>
              </w:rPr>
              <w:t>0,004</w:t>
            </w:r>
          </w:p>
        </w:tc>
        <w:tc>
          <w:tcPr>
            <w:tcW w:w="851" w:type="dxa"/>
            <w:gridSpan w:val="2"/>
            <w:tcBorders>
              <w:top w:val="single" w:sz="4" w:space="0" w:color="auto"/>
            </w:tcBorders>
            <w:vAlign w:val="center"/>
          </w:tcPr>
          <w:p w14:paraId="2FCE3F15"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0,17</w:t>
            </w:r>
          </w:p>
        </w:tc>
      </w:tr>
      <w:tr w:rsidR="00920D09" w:rsidRPr="00920D09" w14:paraId="6B1B2467" w14:textId="77777777" w:rsidTr="00C66505">
        <w:trPr>
          <w:cantSplit/>
          <w:trHeight w:val="81"/>
        </w:trPr>
        <w:tc>
          <w:tcPr>
            <w:tcW w:w="2660" w:type="dxa"/>
            <w:tcBorders>
              <w:bottom w:val="single" w:sz="4" w:space="0" w:color="auto"/>
            </w:tcBorders>
            <w:vAlign w:val="center"/>
          </w:tcPr>
          <w:p w14:paraId="1CBF7857" w14:textId="77777777" w:rsidR="004A1F1C" w:rsidRPr="00920D09" w:rsidRDefault="004A1F1C" w:rsidP="0045362F">
            <w:pPr>
              <w:spacing w:line="360" w:lineRule="auto"/>
              <w:contextualSpacing/>
              <w:rPr>
                <w:b/>
                <w:color w:val="000000" w:themeColor="text1"/>
              </w:rPr>
            </w:pPr>
            <w:r w:rsidRPr="00920D09">
              <w:rPr>
                <w:b/>
                <w:color w:val="000000" w:themeColor="text1"/>
              </w:rPr>
              <w:t xml:space="preserve">Uczucia Negatywne </w:t>
            </w:r>
          </w:p>
        </w:tc>
        <w:tc>
          <w:tcPr>
            <w:tcW w:w="851" w:type="dxa"/>
            <w:tcBorders>
              <w:bottom w:val="single" w:sz="4" w:space="0" w:color="auto"/>
            </w:tcBorders>
            <w:vAlign w:val="center"/>
          </w:tcPr>
          <w:p w14:paraId="78785B86"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25,65</w:t>
            </w:r>
          </w:p>
        </w:tc>
        <w:tc>
          <w:tcPr>
            <w:tcW w:w="709" w:type="dxa"/>
            <w:tcBorders>
              <w:bottom w:val="single" w:sz="4" w:space="0" w:color="auto"/>
            </w:tcBorders>
            <w:vAlign w:val="center"/>
          </w:tcPr>
          <w:p w14:paraId="3C5C0D2E"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8,72</w:t>
            </w:r>
          </w:p>
        </w:tc>
        <w:tc>
          <w:tcPr>
            <w:tcW w:w="850" w:type="dxa"/>
            <w:tcBorders>
              <w:bottom w:val="single" w:sz="4" w:space="0" w:color="auto"/>
            </w:tcBorders>
            <w:vAlign w:val="center"/>
          </w:tcPr>
          <w:p w14:paraId="32726DF6"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22,09</w:t>
            </w:r>
          </w:p>
        </w:tc>
        <w:tc>
          <w:tcPr>
            <w:tcW w:w="709" w:type="dxa"/>
            <w:tcBorders>
              <w:bottom w:val="single" w:sz="4" w:space="0" w:color="auto"/>
            </w:tcBorders>
            <w:vAlign w:val="center"/>
          </w:tcPr>
          <w:p w14:paraId="6AF13E72"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8,77</w:t>
            </w:r>
          </w:p>
        </w:tc>
        <w:tc>
          <w:tcPr>
            <w:tcW w:w="1133" w:type="dxa"/>
            <w:tcBorders>
              <w:bottom w:val="single" w:sz="4" w:space="0" w:color="auto"/>
            </w:tcBorders>
            <w:vAlign w:val="center"/>
          </w:tcPr>
          <w:p w14:paraId="43F59193" w14:textId="77777777" w:rsidR="004A1F1C" w:rsidRPr="00920D09" w:rsidRDefault="004A1F1C" w:rsidP="0045362F">
            <w:pPr>
              <w:tabs>
                <w:tab w:val="decimal" w:pos="317"/>
              </w:tabs>
              <w:autoSpaceDE w:val="0"/>
              <w:autoSpaceDN w:val="0"/>
              <w:adjustRightInd w:val="0"/>
              <w:spacing w:line="360" w:lineRule="auto"/>
              <w:rPr>
                <w:color w:val="000000" w:themeColor="text1"/>
              </w:rPr>
            </w:pPr>
            <w:r w:rsidRPr="00920D09">
              <w:rPr>
                <w:color w:val="000000" w:themeColor="text1"/>
                <w:highlight w:val="yellow"/>
              </w:rPr>
              <w:t>4,18**</w:t>
            </w:r>
          </w:p>
        </w:tc>
        <w:tc>
          <w:tcPr>
            <w:tcW w:w="1026" w:type="dxa"/>
            <w:gridSpan w:val="2"/>
            <w:tcBorders>
              <w:bottom w:val="single" w:sz="4" w:space="0" w:color="auto"/>
            </w:tcBorders>
            <w:vAlign w:val="center"/>
          </w:tcPr>
          <w:p w14:paraId="3EDE9F7A" w14:textId="77777777" w:rsidR="004A1F1C" w:rsidRPr="00920D09" w:rsidRDefault="004A1F1C" w:rsidP="0045362F">
            <w:pPr>
              <w:tabs>
                <w:tab w:val="decimal" w:pos="181"/>
              </w:tabs>
              <w:autoSpaceDE w:val="0"/>
              <w:autoSpaceDN w:val="0"/>
              <w:adjustRightInd w:val="0"/>
              <w:spacing w:line="360" w:lineRule="auto"/>
              <w:rPr>
                <w:color w:val="000000" w:themeColor="text1"/>
              </w:rPr>
            </w:pPr>
            <w:r w:rsidRPr="00920D09">
              <w:rPr>
                <w:color w:val="000000" w:themeColor="text1"/>
              </w:rPr>
              <w:t>&lt;0,001</w:t>
            </w:r>
          </w:p>
        </w:tc>
        <w:tc>
          <w:tcPr>
            <w:tcW w:w="676" w:type="dxa"/>
            <w:tcBorders>
              <w:bottom w:val="single" w:sz="4" w:space="0" w:color="auto"/>
            </w:tcBorders>
            <w:vAlign w:val="center"/>
          </w:tcPr>
          <w:p w14:paraId="7D98D472"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0,25</w:t>
            </w:r>
          </w:p>
        </w:tc>
      </w:tr>
    </w:tbl>
    <w:p w14:paraId="0B508187" w14:textId="77777777" w:rsidR="004A1F1C" w:rsidRPr="00920D09" w:rsidRDefault="004A1F1C" w:rsidP="0045362F">
      <w:pPr>
        <w:spacing w:line="360" w:lineRule="auto"/>
        <w:contextualSpacing/>
        <w:rPr>
          <w:rFonts w:eastAsia="SimSun"/>
          <w:bCs/>
          <w:color w:val="000000" w:themeColor="text1"/>
          <w:lang w:eastAsia="zh-CN"/>
        </w:rPr>
      </w:pPr>
      <w:r w:rsidRPr="00920D09">
        <w:rPr>
          <w:rFonts w:eastAsia="SimSun"/>
          <w:bCs/>
          <w:color w:val="000000" w:themeColor="text1"/>
          <w:lang w:eastAsia="zh-CN"/>
        </w:rPr>
        <w:t xml:space="preserve">* </w:t>
      </w:r>
      <w:r w:rsidRPr="00920D09">
        <w:rPr>
          <w:rFonts w:eastAsia="SimSun"/>
          <w:bCs/>
          <w:i/>
          <w:color w:val="000000" w:themeColor="text1"/>
          <w:lang w:eastAsia="zh-CN"/>
        </w:rPr>
        <w:t>p</w:t>
      </w:r>
      <w:r w:rsidRPr="00920D09">
        <w:rPr>
          <w:rFonts w:eastAsia="SimSun"/>
          <w:bCs/>
          <w:color w:val="000000" w:themeColor="text1"/>
          <w:lang w:eastAsia="zh-CN"/>
        </w:rPr>
        <w:t xml:space="preserve"> &lt; 0,05, ** </w:t>
      </w:r>
      <w:r w:rsidRPr="00920D09">
        <w:rPr>
          <w:rFonts w:eastAsia="SimSun"/>
          <w:bCs/>
          <w:i/>
          <w:color w:val="000000" w:themeColor="text1"/>
          <w:lang w:eastAsia="zh-CN"/>
        </w:rPr>
        <w:t>p</w:t>
      </w:r>
      <w:r w:rsidRPr="00920D09">
        <w:rPr>
          <w:rFonts w:eastAsia="SimSun"/>
          <w:bCs/>
          <w:color w:val="000000" w:themeColor="text1"/>
          <w:lang w:eastAsia="zh-CN"/>
        </w:rPr>
        <w:t xml:space="preserve"> &lt; 0,01; </w:t>
      </w:r>
    </w:p>
    <w:p w14:paraId="2A85C022" w14:textId="77777777" w:rsidR="004A1F1C" w:rsidRPr="00920D09" w:rsidRDefault="004A1F1C" w:rsidP="0045362F">
      <w:pPr>
        <w:spacing w:line="360" w:lineRule="auto"/>
        <w:contextualSpacing/>
        <w:rPr>
          <w:rFonts w:eastAsia="SimSun"/>
          <w:bCs/>
          <w:color w:val="000000" w:themeColor="text1"/>
          <w:lang w:eastAsia="zh-CN"/>
        </w:rPr>
      </w:pPr>
      <w:r w:rsidRPr="00920D09">
        <w:rPr>
          <w:color w:val="000000" w:themeColor="text1"/>
        </w:rPr>
        <w:t>Źródło: opracowanie własne.</w:t>
      </w:r>
      <w:r w:rsidRPr="00920D09">
        <w:rPr>
          <w:rFonts w:eastAsia="SimSun"/>
          <w:bCs/>
          <w:color w:val="000000" w:themeColor="text1"/>
          <w:lang w:eastAsia="zh-CN"/>
        </w:rPr>
        <w:t xml:space="preserve"> </w:t>
      </w:r>
    </w:p>
    <w:p w14:paraId="682892A5" w14:textId="77777777" w:rsidR="004A1F1C" w:rsidRPr="00920D09" w:rsidRDefault="004A1F1C" w:rsidP="0045362F">
      <w:pPr>
        <w:spacing w:line="360" w:lineRule="auto"/>
        <w:ind w:firstLine="708"/>
        <w:contextualSpacing/>
        <w:jc w:val="both"/>
        <w:rPr>
          <w:color w:val="000000" w:themeColor="text1"/>
        </w:rPr>
      </w:pPr>
    </w:p>
    <w:p w14:paraId="778EA9EA" w14:textId="0677E223" w:rsidR="004A1F1C" w:rsidRPr="00920D09" w:rsidRDefault="004A1F1C"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ab/>
        <w:t xml:space="preserve">Wyniki zaprezentowane w tabeli </w:t>
      </w:r>
      <w:r w:rsidR="007366EA" w:rsidRPr="00920D09">
        <w:rPr>
          <w:bCs/>
          <w:color w:val="000000" w:themeColor="text1"/>
          <w:u w:color="000000"/>
          <w:bdr w:val="nil"/>
        </w:rPr>
        <w:t>7</w:t>
      </w:r>
      <w:r w:rsidRPr="00920D09">
        <w:rPr>
          <w:bCs/>
          <w:color w:val="000000" w:themeColor="text1"/>
          <w:u w:color="000000"/>
          <w:bdr w:val="nil"/>
        </w:rPr>
        <w:t xml:space="preserve">, uzyskane za pomocą testu </w:t>
      </w:r>
      <w:r w:rsidRPr="00920D09">
        <w:rPr>
          <w:bCs/>
          <w:i/>
          <w:color w:val="000000" w:themeColor="text1"/>
          <w:u w:color="000000"/>
          <w:bdr w:val="nil"/>
        </w:rPr>
        <w:t xml:space="preserve">Z </w:t>
      </w:r>
      <w:proofErr w:type="spellStart"/>
      <w:r w:rsidRPr="00920D09">
        <w:rPr>
          <w:bCs/>
          <w:i/>
          <w:color w:val="000000" w:themeColor="text1"/>
          <w:u w:color="000000"/>
          <w:bdr w:val="nil"/>
        </w:rPr>
        <w:t>Wilcoxona</w:t>
      </w:r>
      <w:proofErr w:type="spellEnd"/>
      <w:r w:rsidRPr="00920D09">
        <w:rPr>
          <w:bCs/>
          <w:color w:val="000000" w:themeColor="text1"/>
          <w:u w:color="000000"/>
          <w:bdr w:val="nil"/>
        </w:rPr>
        <w:t xml:space="preserve"> wykazały, że wśród badanych uczniów z Żyrardowa przeprowadzona interwencja w formie 8 minutowej medytacji w ruchu z tańcem istotnie wpłynęła na ich uczucia. Poziom uczuć pozytywnych wzrósł, natomiast poziom uczuć negatywnych obniżył się.</w:t>
      </w:r>
    </w:p>
    <w:p w14:paraId="37197E61" w14:textId="77777777" w:rsidR="004A1F1C" w:rsidRPr="00920D09" w:rsidRDefault="004A1F1C"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Dodatkowo analiza wysokości siły efektu badanej współczynnikiem korelacji dwuseryjnej Glassa dla par dopasowanych wykazała słaby wpływ zmiennej niezależnej medytacja na zmienną zależną uczucia pozytywne i negatywne.</w:t>
      </w:r>
    </w:p>
    <w:p w14:paraId="68121931" w14:textId="77777777" w:rsidR="004A1F1C" w:rsidRPr="00920D09" w:rsidRDefault="004A1F1C" w:rsidP="0045362F">
      <w:pPr>
        <w:spacing w:line="360" w:lineRule="auto"/>
        <w:ind w:firstLine="708"/>
        <w:contextualSpacing/>
        <w:jc w:val="both"/>
        <w:rPr>
          <w:bCs/>
          <w:color w:val="000000" w:themeColor="text1"/>
          <w:u w:color="000000"/>
          <w:bdr w:val="nil"/>
        </w:rPr>
      </w:pPr>
    </w:p>
    <w:p w14:paraId="195D515B" w14:textId="77777777" w:rsidR="004A1F1C" w:rsidRPr="00920D09" w:rsidRDefault="004A1F1C" w:rsidP="0045362F">
      <w:pPr>
        <w:keepNext/>
        <w:keepLines/>
        <w:pBdr>
          <w:top w:val="nil"/>
          <w:left w:val="nil"/>
          <w:bottom w:val="nil"/>
          <w:right w:val="nil"/>
          <w:between w:val="nil"/>
          <w:bar w:val="nil"/>
        </w:pBdr>
        <w:spacing w:line="360" w:lineRule="auto"/>
        <w:contextualSpacing/>
        <w:jc w:val="both"/>
        <w:outlineLvl w:val="1"/>
        <w:rPr>
          <w:b/>
          <w:bCs/>
          <w:color w:val="000000" w:themeColor="text1"/>
          <w:u w:color="000000"/>
          <w:bdr w:val="nil"/>
        </w:rPr>
      </w:pPr>
      <w:r w:rsidRPr="00920D09">
        <w:rPr>
          <w:b/>
          <w:bCs/>
          <w:color w:val="000000" w:themeColor="text1"/>
          <w:u w:color="000000"/>
          <w:bdr w:val="nil"/>
        </w:rPr>
        <w:t>Wpływ medytacji w ruchu z tańcem na samopoczucie psychofizyczne uczniów z Żyrardowa</w:t>
      </w:r>
    </w:p>
    <w:p w14:paraId="1EE93E02" w14:textId="1CA35000" w:rsidR="004A1F1C" w:rsidRPr="00920D09" w:rsidRDefault="004A1F1C" w:rsidP="0045362F">
      <w:pPr>
        <w:spacing w:line="360" w:lineRule="auto"/>
        <w:contextualSpacing/>
        <w:rPr>
          <w:rFonts w:eastAsia="SimSun"/>
          <w:color w:val="000000" w:themeColor="text1"/>
          <w:lang w:eastAsia="zh-CN"/>
        </w:rPr>
      </w:pPr>
      <w:r w:rsidRPr="00920D09">
        <w:rPr>
          <w:rFonts w:eastAsia="SimSun"/>
          <w:color w:val="000000" w:themeColor="text1"/>
          <w:lang w:eastAsia="zh-CN"/>
        </w:rPr>
        <w:t xml:space="preserve">Tabela </w:t>
      </w:r>
      <w:r w:rsidR="00F96CFA" w:rsidRPr="00920D09">
        <w:rPr>
          <w:rFonts w:eastAsia="SimSun"/>
          <w:color w:val="000000" w:themeColor="text1"/>
          <w:lang w:eastAsia="zh-CN"/>
        </w:rPr>
        <w:t xml:space="preserve">8- </w:t>
      </w:r>
      <w:r w:rsidRPr="00920D09">
        <w:rPr>
          <w:rFonts w:eastAsia="SimSun"/>
          <w:b/>
          <w:i/>
          <w:color w:val="000000" w:themeColor="text1"/>
          <w:lang w:eastAsia="zh-CN"/>
        </w:rPr>
        <w:t xml:space="preserve">Medytacja a samopoczucie uczniów z Żyrardowa - test Z </w:t>
      </w:r>
      <w:proofErr w:type="spellStart"/>
      <w:r w:rsidRPr="00920D09">
        <w:rPr>
          <w:rFonts w:eastAsia="SimSun"/>
          <w:b/>
          <w:i/>
          <w:color w:val="000000" w:themeColor="text1"/>
          <w:lang w:eastAsia="zh-CN"/>
        </w:rPr>
        <w:t>Wilcoxona</w:t>
      </w:r>
      <w:proofErr w:type="spellEnd"/>
    </w:p>
    <w:tbl>
      <w:tblPr>
        <w:tblW w:w="8046" w:type="dxa"/>
        <w:tblLayout w:type="fixed"/>
        <w:tblLook w:val="01E0" w:firstRow="1" w:lastRow="1" w:firstColumn="1" w:lastColumn="1" w:noHBand="0" w:noVBand="0"/>
      </w:tblPr>
      <w:tblGrid>
        <w:gridCol w:w="2943"/>
        <w:gridCol w:w="851"/>
        <w:gridCol w:w="709"/>
        <w:gridCol w:w="850"/>
        <w:gridCol w:w="709"/>
        <w:gridCol w:w="1133"/>
        <w:gridCol w:w="851"/>
      </w:tblGrid>
      <w:tr w:rsidR="00920D09" w:rsidRPr="00920D09" w14:paraId="17B200CC" w14:textId="77777777" w:rsidTr="002839E5">
        <w:trPr>
          <w:cantSplit/>
          <w:trHeight w:val="298"/>
        </w:trPr>
        <w:tc>
          <w:tcPr>
            <w:tcW w:w="2943" w:type="dxa"/>
            <w:vMerge w:val="restart"/>
            <w:tcBorders>
              <w:top w:val="single" w:sz="4" w:space="0" w:color="auto"/>
            </w:tcBorders>
            <w:vAlign w:val="center"/>
          </w:tcPr>
          <w:p w14:paraId="74FC89CC" w14:textId="77777777" w:rsidR="004A1F1C" w:rsidRPr="00920D09" w:rsidRDefault="004A1F1C" w:rsidP="0045362F">
            <w:pPr>
              <w:spacing w:line="360" w:lineRule="auto"/>
              <w:rPr>
                <w:rFonts w:eastAsia="SimSun"/>
                <w:bCs/>
                <w:color w:val="000000" w:themeColor="text1"/>
                <w:lang w:eastAsia="zh-CN"/>
              </w:rPr>
            </w:pPr>
            <w:r w:rsidRPr="00920D09">
              <w:rPr>
                <w:rFonts w:eastAsia="SimSun"/>
                <w:bCs/>
                <w:color w:val="000000" w:themeColor="text1"/>
                <w:lang w:eastAsia="zh-CN"/>
              </w:rPr>
              <w:t>Zmienna</w:t>
            </w:r>
          </w:p>
        </w:tc>
        <w:tc>
          <w:tcPr>
            <w:tcW w:w="3119" w:type="dxa"/>
            <w:gridSpan w:val="4"/>
            <w:tcBorders>
              <w:top w:val="single" w:sz="4" w:space="0" w:color="auto"/>
            </w:tcBorders>
            <w:vAlign w:val="center"/>
          </w:tcPr>
          <w:p w14:paraId="173F445C" w14:textId="77777777" w:rsidR="004A1F1C" w:rsidRPr="00920D09" w:rsidRDefault="004A1F1C" w:rsidP="0045362F">
            <w:pPr>
              <w:spacing w:line="360" w:lineRule="auto"/>
              <w:contextualSpacing/>
              <w:jc w:val="center"/>
              <w:rPr>
                <w:rFonts w:eastAsia="SimSun"/>
                <w:b/>
                <w:color w:val="000000" w:themeColor="text1"/>
                <w:lang w:eastAsia="zh-CN"/>
              </w:rPr>
            </w:pPr>
            <w:r w:rsidRPr="00920D09">
              <w:rPr>
                <w:rFonts w:eastAsia="SimSun"/>
                <w:b/>
                <w:color w:val="000000" w:themeColor="text1"/>
                <w:lang w:eastAsia="zh-CN"/>
              </w:rPr>
              <w:t>Żyrardów - Pomiar</w:t>
            </w:r>
          </w:p>
        </w:tc>
        <w:tc>
          <w:tcPr>
            <w:tcW w:w="1133" w:type="dxa"/>
            <w:vMerge w:val="restart"/>
            <w:tcBorders>
              <w:top w:val="single" w:sz="4" w:space="0" w:color="auto"/>
              <w:bottom w:val="single" w:sz="4" w:space="0" w:color="auto"/>
            </w:tcBorders>
            <w:vAlign w:val="center"/>
          </w:tcPr>
          <w:p w14:paraId="712E2A9A" w14:textId="77777777" w:rsidR="004A1F1C" w:rsidRPr="00920D09" w:rsidRDefault="004A1F1C" w:rsidP="0045362F">
            <w:pPr>
              <w:spacing w:line="360" w:lineRule="auto"/>
              <w:contextualSpacing/>
              <w:jc w:val="center"/>
              <w:rPr>
                <w:rFonts w:eastAsia="SimSun"/>
                <w:b/>
                <w:bCs/>
                <w:i/>
                <w:color w:val="000000" w:themeColor="text1"/>
                <w:lang w:eastAsia="zh-CN"/>
              </w:rPr>
            </w:pPr>
            <w:r w:rsidRPr="00920D09">
              <w:rPr>
                <w:rFonts w:eastAsia="SimSun"/>
                <w:b/>
                <w:bCs/>
                <w:i/>
                <w:color w:val="000000" w:themeColor="text1"/>
                <w:lang w:eastAsia="zh-CN"/>
              </w:rPr>
              <w:t>Z</w:t>
            </w:r>
          </w:p>
        </w:tc>
        <w:tc>
          <w:tcPr>
            <w:tcW w:w="851" w:type="dxa"/>
            <w:vMerge w:val="restart"/>
            <w:tcBorders>
              <w:top w:val="single" w:sz="4" w:space="0" w:color="auto"/>
              <w:bottom w:val="single" w:sz="4" w:space="0" w:color="auto"/>
            </w:tcBorders>
            <w:vAlign w:val="center"/>
          </w:tcPr>
          <w:p w14:paraId="13254418"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p</w:t>
            </w:r>
          </w:p>
        </w:tc>
      </w:tr>
      <w:tr w:rsidR="00920D09" w:rsidRPr="00920D09" w14:paraId="67008E3C" w14:textId="77777777" w:rsidTr="002839E5">
        <w:trPr>
          <w:cantSplit/>
          <w:trHeight w:val="465"/>
        </w:trPr>
        <w:tc>
          <w:tcPr>
            <w:tcW w:w="2943" w:type="dxa"/>
            <w:vMerge/>
            <w:vAlign w:val="center"/>
          </w:tcPr>
          <w:p w14:paraId="22D54ECE" w14:textId="77777777" w:rsidR="004A1F1C" w:rsidRPr="00920D09" w:rsidRDefault="004A1F1C" w:rsidP="0045362F">
            <w:pPr>
              <w:spacing w:line="360" w:lineRule="auto"/>
              <w:jc w:val="center"/>
              <w:rPr>
                <w:rFonts w:eastAsia="SimSun"/>
                <w:bCs/>
                <w:color w:val="000000" w:themeColor="text1"/>
                <w:lang w:eastAsia="zh-CN"/>
              </w:rPr>
            </w:pPr>
          </w:p>
        </w:tc>
        <w:tc>
          <w:tcPr>
            <w:tcW w:w="1560" w:type="dxa"/>
            <w:gridSpan w:val="2"/>
            <w:tcBorders>
              <w:top w:val="single" w:sz="4" w:space="0" w:color="auto"/>
            </w:tcBorders>
            <w:vAlign w:val="center"/>
          </w:tcPr>
          <w:p w14:paraId="6C3CED41" w14:textId="77777777" w:rsidR="004A1F1C" w:rsidRPr="00920D09" w:rsidRDefault="004A1F1C" w:rsidP="0045362F">
            <w:pPr>
              <w:spacing w:line="360" w:lineRule="auto"/>
              <w:contextualSpacing/>
              <w:jc w:val="center"/>
              <w:rPr>
                <w:rFonts w:eastAsia="SimSun"/>
                <w:b/>
                <w:color w:val="000000" w:themeColor="text1"/>
                <w:lang w:eastAsia="zh-CN"/>
              </w:rPr>
            </w:pPr>
            <w:proofErr w:type="spellStart"/>
            <w:r w:rsidRPr="00920D09">
              <w:rPr>
                <w:rFonts w:eastAsia="SimSun"/>
                <w:b/>
                <w:color w:val="000000" w:themeColor="text1"/>
                <w:lang w:eastAsia="zh-CN"/>
              </w:rPr>
              <w:t>Pretest</w:t>
            </w:r>
            <w:proofErr w:type="spellEnd"/>
          </w:p>
        </w:tc>
        <w:tc>
          <w:tcPr>
            <w:tcW w:w="1559" w:type="dxa"/>
            <w:gridSpan w:val="2"/>
            <w:tcBorders>
              <w:top w:val="single" w:sz="4" w:space="0" w:color="auto"/>
            </w:tcBorders>
            <w:vAlign w:val="center"/>
          </w:tcPr>
          <w:p w14:paraId="7866CE32" w14:textId="77777777" w:rsidR="004A1F1C" w:rsidRPr="00920D09" w:rsidRDefault="004A1F1C" w:rsidP="0045362F">
            <w:pPr>
              <w:spacing w:line="360" w:lineRule="auto"/>
              <w:contextualSpacing/>
              <w:jc w:val="center"/>
              <w:rPr>
                <w:rFonts w:eastAsia="SimSun"/>
                <w:b/>
                <w:color w:val="000000" w:themeColor="text1"/>
                <w:lang w:eastAsia="zh-CN"/>
              </w:rPr>
            </w:pPr>
            <w:proofErr w:type="spellStart"/>
            <w:r w:rsidRPr="00920D09">
              <w:rPr>
                <w:rFonts w:eastAsia="SimSun"/>
                <w:b/>
                <w:color w:val="000000" w:themeColor="text1"/>
                <w:lang w:eastAsia="zh-CN"/>
              </w:rPr>
              <w:t>Posttest</w:t>
            </w:r>
            <w:proofErr w:type="spellEnd"/>
          </w:p>
        </w:tc>
        <w:tc>
          <w:tcPr>
            <w:tcW w:w="1133" w:type="dxa"/>
            <w:vMerge/>
            <w:tcBorders>
              <w:top w:val="single" w:sz="4" w:space="0" w:color="auto"/>
            </w:tcBorders>
            <w:vAlign w:val="center"/>
          </w:tcPr>
          <w:p w14:paraId="1B015079" w14:textId="77777777" w:rsidR="004A1F1C" w:rsidRPr="00920D09" w:rsidRDefault="004A1F1C" w:rsidP="0045362F">
            <w:pPr>
              <w:spacing w:line="360" w:lineRule="auto"/>
              <w:contextualSpacing/>
              <w:jc w:val="center"/>
              <w:rPr>
                <w:rFonts w:eastAsia="SimSun"/>
                <w:color w:val="000000" w:themeColor="text1"/>
                <w:vertAlign w:val="subscript"/>
                <w:lang w:eastAsia="zh-CN"/>
              </w:rPr>
            </w:pPr>
          </w:p>
        </w:tc>
        <w:tc>
          <w:tcPr>
            <w:tcW w:w="851" w:type="dxa"/>
            <w:vMerge/>
            <w:tcBorders>
              <w:top w:val="single" w:sz="4" w:space="0" w:color="auto"/>
            </w:tcBorders>
            <w:vAlign w:val="center"/>
          </w:tcPr>
          <w:p w14:paraId="1C78F29F" w14:textId="77777777" w:rsidR="004A1F1C" w:rsidRPr="00920D09" w:rsidRDefault="004A1F1C" w:rsidP="0045362F">
            <w:pPr>
              <w:spacing w:line="360" w:lineRule="auto"/>
              <w:contextualSpacing/>
              <w:jc w:val="center"/>
              <w:rPr>
                <w:rFonts w:eastAsia="SimSun"/>
                <w:color w:val="000000" w:themeColor="text1"/>
                <w:lang w:eastAsia="zh-CN"/>
              </w:rPr>
            </w:pPr>
          </w:p>
        </w:tc>
      </w:tr>
      <w:tr w:rsidR="00920D09" w:rsidRPr="00920D09" w14:paraId="2A81D78D" w14:textId="77777777" w:rsidTr="002839E5">
        <w:trPr>
          <w:cantSplit/>
          <w:trHeight w:val="440"/>
        </w:trPr>
        <w:tc>
          <w:tcPr>
            <w:tcW w:w="2943" w:type="dxa"/>
            <w:vMerge/>
            <w:tcBorders>
              <w:bottom w:val="single" w:sz="4" w:space="0" w:color="auto"/>
            </w:tcBorders>
            <w:vAlign w:val="center"/>
          </w:tcPr>
          <w:p w14:paraId="1B5D70C9" w14:textId="77777777" w:rsidR="004A1F1C" w:rsidRPr="00920D09" w:rsidRDefault="004A1F1C" w:rsidP="0045362F">
            <w:pPr>
              <w:spacing w:line="360" w:lineRule="auto"/>
              <w:jc w:val="center"/>
              <w:rPr>
                <w:rFonts w:eastAsia="SimSun"/>
                <w:bCs/>
                <w:color w:val="000000" w:themeColor="text1"/>
                <w:lang w:eastAsia="zh-CN"/>
              </w:rPr>
            </w:pPr>
          </w:p>
        </w:tc>
        <w:tc>
          <w:tcPr>
            <w:tcW w:w="851" w:type="dxa"/>
            <w:tcBorders>
              <w:bottom w:val="single" w:sz="4" w:space="0" w:color="auto"/>
            </w:tcBorders>
            <w:vAlign w:val="center"/>
          </w:tcPr>
          <w:p w14:paraId="6ABC9274"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5F4B5843"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850" w:type="dxa"/>
            <w:tcBorders>
              <w:bottom w:val="single" w:sz="4" w:space="0" w:color="auto"/>
            </w:tcBorders>
            <w:vAlign w:val="center"/>
          </w:tcPr>
          <w:p w14:paraId="6885E04C"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72FABB44" w14:textId="77777777" w:rsidR="004A1F1C" w:rsidRPr="00920D09" w:rsidRDefault="004A1F1C"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1133" w:type="dxa"/>
            <w:vMerge/>
            <w:tcBorders>
              <w:bottom w:val="single" w:sz="4" w:space="0" w:color="auto"/>
            </w:tcBorders>
            <w:vAlign w:val="center"/>
          </w:tcPr>
          <w:p w14:paraId="17EF22FB" w14:textId="77777777" w:rsidR="004A1F1C" w:rsidRPr="00920D09" w:rsidRDefault="004A1F1C" w:rsidP="0045362F">
            <w:pPr>
              <w:spacing w:line="360" w:lineRule="auto"/>
              <w:contextualSpacing/>
              <w:jc w:val="center"/>
              <w:rPr>
                <w:rFonts w:eastAsia="SimSun"/>
                <w:b/>
                <w:bCs/>
                <w:i/>
                <w:color w:val="000000" w:themeColor="text1"/>
                <w:lang w:eastAsia="zh-CN"/>
              </w:rPr>
            </w:pPr>
          </w:p>
        </w:tc>
        <w:tc>
          <w:tcPr>
            <w:tcW w:w="851" w:type="dxa"/>
            <w:vMerge/>
            <w:tcBorders>
              <w:bottom w:val="single" w:sz="4" w:space="0" w:color="auto"/>
            </w:tcBorders>
            <w:vAlign w:val="center"/>
          </w:tcPr>
          <w:p w14:paraId="4C1DB3A6" w14:textId="77777777" w:rsidR="004A1F1C" w:rsidRPr="00920D09" w:rsidRDefault="004A1F1C" w:rsidP="0045362F">
            <w:pPr>
              <w:spacing w:line="360" w:lineRule="auto"/>
              <w:contextualSpacing/>
              <w:jc w:val="center"/>
              <w:rPr>
                <w:rFonts w:eastAsia="SimSun"/>
                <w:b/>
                <w:i/>
                <w:color w:val="000000" w:themeColor="text1"/>
                <w:lang w:eastAsia="zh-CN"/>
              </w:rPr>
            </w:pPr>
          </w:p>
        </w:tc>
      </w:tr>
      <w:tr w:rsidR="00920D09" w:rsidRPr="00920D09" w14:paraId="28404423" w14:textId="77777777" w:rsidTr="002839E5">
        <w:trPr>
          <w:cantSplit/>
          <w:trHeight w:val="81"/>
        </w:trPr>
        <w:tc>
          <w:tcPr>
            <w:tcW w:w="2943" w:type="dxa"/>
            <w:tcBorders>
              <w:bottom w:val="single" w:sz="4" w:space="0" w:color="auto"/>
            </w:tcBorders>
            <w:vAlign w:val="center"/>
          </w:tcPr>
          <w:p w14:paraId="5236F372" w14:textId="77777777" w:rsidR="004A1F1C" w:rsidRPr="00920D09" w:rsidRDefault="004A1F1C" w:rsidP="0045362F">
            <w:pPr>
              <w:spacing w:line="360" w:lineRule="auto"/>
              <w:contextualSpacing/>
              <w:rPr>
                <w:b/>
                <w:color w:val="000000" w:themeColor="text1"/>
              </w:rPr>
            </w:pPr>
            <w:r w:rsidRPr="00920D09">
              <w:rPr>
                <w:b/>
                <w:color w:val="000000" w:themeColor="text1"/>
              </w:rPr>
              <w:t>Samopoczucie psychofizyczne</w:t>
            </w:r>
          </w:p>
        </w:tc>
        <w:tc>
          <w:tcPr>
            <w:tcW w:w="851" w:type="dxa"/>
            <w:tcBorders>
              <w:bottom w:val="single" w:sz="4" w:space="0" w:color="auto"/>
            </w:tcBorders>
            <w:vAlign w:val="center"/>
          </w:tcPr>
          <w:p w14:paraId="2126313C"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5,90</w:t>
            </w:r>
          </w:p>
        </w:tc>
        <w:tc>
          <w:tcPr>
            <w:tcW w:w="709" w:type="dxa"/>
            <w:tcBorders>
              <w:bottom w:val="single" w:sz="4" w:space="0" w:color="auto"/>
            </w:tcBorders>
            <w:vAlign w:val="center"/>
          </w:tcPr>
          <w:p w14:paraId="513B95F3"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2,40</w:t>
            </w:r>
          </w:p>
        </w:tc>
        <w:tc>
          <w:tcPr>
            <w:tcW w:w="850" w:type="dxa"/>
            <w:tcBorders>
              <w:bottom w:val="single" w:sz="4" w:space="0" w:color="auto"/>
            </w:tcBorders>
            <w:vAlign w:val="center"/>
          </w:tcPr>
          <w:p w14:paraId="75F46C3B"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5,70</w:t>
            </w:r>
          </w:p>
        </w:tc>
        <w:tc>
          <w:tcPr>
            <w:tcW w:w="709" w:type="dxa"/>
            <w:tcBorders>
              <w:bottom w:val="single" w:sz="4" w:space="0" w:color="auto"/>
            </w:tcBorders>
            <w:vAlign w:val="center"/>
          </w:tcPr>
          <w:p w14:paraId="3CE91549" w14:textId="77777777" w:rsidR="004A1F1C" w:rsidRPr="00920D09" w:rsidRDefault="004A1F1C" w:rsidP="0045362F">
            <w:pPr>
              <w:autoSpaceDE w:val="0"/>
              <w:autoSpaceDN w:val="0"/>
              <w:adjustRightInd w:val="0"/>
              <w:spacing w:line="360" w:lineRule="auto"/>
              <w:jc w:val="center"/>
              <w:rPr>
                <w:color w:val="000000" w:themeColor="text1"/>
              </w:rPr>
            </w:pPr>
            <w:r w:rsidRPr="00920D09">
              <w:rPr>
                <w:color w:val="000000" w:themeColor="text1"/>
              </w:rPr>
              <w:t>2,52</w:t>
            </w:r>
          </w:p>
        </w:tc>
        <w:tc>
          <w:tcPr>
            <w:tcW w:w="1133" w:type="dxa"/>
            <w:tcBorders>
              <w:bottom w:val="single" w:sz="4" w:space="0" w:color="auto"/>
            </w:tcBorders>
            <w:vAlign w:val="center"/>
          </w:tcPr>
          <w:p w14:paraId="54E2631E" w14:textId="77777777" w:rsidR="004A1F1C" w:rsidRPr="00920D09" w:rsidRDefault="004A1F1C" w:rsidP="0045362F">
            <w:pPr>
              <w:tabs>
                <w:tab w:val="decimal" w:pos="317"/>
              </w:tabs>
              <w:autoSpaceDE w:val="0"/>
              <w:autoSpaceDN w:val="0"/>
              <w:adjustRightInd w:val="0"/>
              <w:spacing w:line="360" w:lineRule="auto"/>
              <w:rPr>
                <w:color w:val="000000" w:themeColor="text1"/>
              </w:rPr>
            </w:pPr>
            <w:r w:rsidRPr="00920D09">
              <w:rPr>
                <w:color w:val="000000" w:themeColor="text1"/>
              </w:rPr>
              <w:t>0,81</w:t>
            </w:r>
          </w:p>
        </w:tc>
        <w:tc>
          <w:tcPr>
            <w:tcW w:w="851" w:type="dxa"/>
            <w:tcBorders>
              <w:bottom w:val="single" w:sz="4" w:space="0" w:color="auto"/>
            </w:tcBorders>
            <w:vAlign w:val="center"/>
          </w:tcPr>
          <w:p w14:paraId="0C014853" w14:textId="77777777" w:rsidR="004A1F1C" w:rsidRPr="00920D09" w:rsidRDefault="004A1F1C" w:rsidP="0045362F">
            <w:pPr>
              <w:tabs>
                <w:tab w:val="decimal" w:pos="181"/>
              </w:tabs>
              <w:autoSpaceDE w:val="0"/>
              <w:autoSpaceDN w:val="0"/>
              <w:adjustRightInd w:val="0"/>
              <w:spacing w:line="360" w:lineRule="auto"/>
              <w:rPr>
                <w:color w:val="000000" w:themeColor="text1"/>
              </w:rPr>
            </w:pPr>
            <w:r w:rsidRPr="00920D09">
              <w:rPr>
                <w:color w:val="000000" w:themeColor="text1"/>
              </w:rPr>
              <w:t>0,418</w:t>
            </w:r>
          </w:p>
        </w:tc>
      </w:tr>
    </w:tbl>
    <w:p w14:paraId="4482BE18" w14:textId="77777777" w:rsidR="004A1F1C" w:rsidRPr="00920D09" w:rsidRDefault="004A1F1C" w:rsidP="0045362F">
      <w:pPr>
        <w:spacing w:line="360" w:lineRule="auto"/>
        <w:contextualSpacing/>
        <w:rPr>
          <w:rFonts w:eastAsia="SimSun"/>
          <w:bCs/>
          <w:color w:val="000000" w:themeColor="text1"/>
          <w:lang w:eastAsia="zh-CN"/>
        </w:rPr>
      </w:pPr>
      <w:r w:rsidRPr="00920D09">
        <w:rPr>
          <w:rFonts w:eastAsia="SimSun"/>
          <w:bCs/>
          <w:color w:val="000000" w:themeColor="text1"/>
          <w:lang w:eastAsia="zh-CN"/>
        </w:rPr>
        <w:t xml:space="preserve">* </w:t>
      </w:r>
      <w:r w:rsidRPr="00920D09">
        <w:rPr>
          <w:rFonts w:eastAsia="SimSun"/>
          <w:bCs/>
          <w:i/>
          <w:color w:val="000000" w:themeColor="text1"/>
          <w:lang w:eastAsia="zh-CN"/>
        </w:rPr>
        <w:t>p</w:t>
      </w:r>
      <w:r w:rsidRPr="00920D09">
        <w:rPr>
          <w:rFonts w:eastAsia="SimSun"/>
          <w:bCs/>
          <w:color w:val="000000" w:themeColor="text1"/>
          <w:lang w:eastAsia="zh-CN"/>
        </w:rPr>
        <w:t xml:space="preserve"> &lt; 0,05, ** </w:t>
      </w:r>
      <w:r w:rsidRPr="00920D09">
        <w:rPr>
          <w:rFonts w:eastAsia="SimSun"/>
          <w:bCs/>
          <w:i/>
          <w:color w:val="000000" w:themeColor="text1"/>
          <w:lang w:eastAsia="zh-CN"/>
        </w:rPr>
        <w:t>p</w:t>
      </w:r>
      <w:r w:rsidRPr="00920D09">
        <w:rPr>
          <w:rFonts w:eastAsia="SimSun"/>
          <w:bCs/>
          <w:color w:val="000000" w:themeColor="text1"/>
          <w:lang w:eastAsia="zh-CN"/>
        </w:rPr>
        <w:t xml:space="preserve"> &lt; 0,01; </w:t>
      </w:r>
    </w:p>
    <w:p w14:paraId="66C36E37" w14:textId="77777777" w:rsidR="004A1F1C" w:rsidRPr="00920D09" w:rsidRDefault="004A1F1C" w:rsidP="0045362F">
      <w:pPr>
        <w:spacing w:line="360" w:lineRule="auto"/>
        <w:contextualSpacing/>
        <w:rPr>
          <w:rFonts w:eastAsia="SimSun"/>
          <w:bCs/>
          <w:color w:val="000000" w:themeColor="text1"/>
          <w:lang w:eastAsia="zh-CN"/>
        </w:rPr>
      </w:pPr>
      <w:r w:rsidRPr="00920D09">
        <w:rPr>
          <w:color w:val="000000" w:themeColor="text1"/>
        </w:rPr>
        <w:lastRenderedPageBreak/>
        <w:t>Źródło: opracowanie własne.</w:t>
      </w:r>
      <w:r w:rsidRPr="00920D09">
        <w:rPr>
          <w:rFonts w:eastAsia="SimSun"/>
          <w:bCs/>
          <w:color w:val="000000" w:themeColor="text1"/>
          <w:lang w:eastAsia="zh-CN"/>
        </w:rPr>
        <w:t xml:space="preserve"> </w:t>
      </w:r>
    </w:p>
    <w:p w14:paraId="72682977" w14:textId="77777777" w:rsidR="004A1F1C" w:rsidRPr="00920D09" w:rsidRDefault="004A1F1C" w:rsidP="0045362F">
      <w:pPr>
        <w:spacing w:line="360" w:lineRule="auto"/>
        <w:ind w:firstLine="708"/>
        <w:contextualSpacing/>
        <w:jc w:val="both"/>
        <w:rPr>
          <w:color w:val="000000" w:themeColor="text1"/>
        </w:rPr>
      </w:pPr>
      <w:r w:rsidRPr="00920D09">
        <w:rPr>
          <w:bCs/>
          <w:color w:val="000000" w:themeColor="text1"/>
          <w:u w:color="000000"/>
          <w:bdr w:val="nil"/>
        </w:rPr>
        <w:tab/>
      </w:r>
    </w:p>
    <w:p w14:paraId="210BB33E" w14:textId="4CB0BA4B" w:rsidR="004A1F1C" w:rsidRPr="00920D09" w:rsidRDefault="004A1F1C"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ab/>
        <w:t xml:space="preserve">Wyniki zaprezentowane w tabeli </w:t>
      </w:r>
      <w:r w:rsidR="007366EA" w:rsidRPr="00920D09">
        <w:rPr>
          <w:bCs/>
          <w:color w:val="000000" w:themeColor="text1"/>
          <w:u w:color="000000"/>
          <w:bdr w:val="nil"/>
        </w:rPr>
        <w:t>8</w:t>
      </w:r>
      <w:r w:rsidRPr="00920D09">
        <w:rPr>
          <w:bCs/>
          <w:color w:val="000000" w:themeColor="text1"/>
          <w:u w:color="000000"/>
          <w:bdr w:val="nil"/>
        </w:rPr>
        <w:t xml:space="preserve">, uzyskane za pomocą testu </w:t>
      </w:r>
      <w:r w:rsidRPr="00920D09">
        <w:rPr>
          <w:bCs/>
          <w:i/>
          <w:color w:val="000000" w:themeColor="text1"/>
          <w:u w:color="000000"/>
          <w:bdr w:val="nil"/>
        </w:rPr>
        <w:t xml:space="preserve">Z </w:t>
      </w:r>
      <w:proofErr w:type="spellStart"/>
      <w:r w:rsidRPr="00920D09">
        <w:rPr>
          <w:bCs/>
          <w:i/>
          <w:color w:val="000000" w:themeColor="text1"/>
          <w:u w:color="000000"/>
          <w:bdr w:val="nil"/>
        </w:rPr>
        <w:t>Wilcoxona</w:t>
      </w:r>
      <w:proofErr w:type="spellEnd"/>
      <w:r w:rsidRPr="00920D09">
        <w:rPr>
          <w:bCs/>
          <w:color w:val="000000" w:themeColor="text1"/>
          <w:u w:color="000000"/>
          <w:bdr w:val="nil"/>
        </w:rPr>
        <w:t xml:space="preserve"> wykazały, że wśród badanych uczniów z Żyrardowa przeprowadzona interwencja w formie 8 minutowej medytacji w ruchu z tańcem nie wpłynęła istotnie na ich samopoczucie psychofizyczne. </w:t>
      </w:r>
    </w:p>
    <w:p w14:paraId="7BB9D018" w14:textId="227128A0" w:rsidR="005D3D18" w:rsidRPr="00920D09" w:rsidRDefault="005D3D18" w:rsidP="0045362F">
      <w:pPr>
        <w:spacing w:line="360" w:lineRule="auto"/>
        <w:ind w:firstLine="708"/>
        <w:contextualSpacing/>
        <w:jc w:val="both"/>
        <w:rPr>
          <w:bCs/>
          <w:color w:val="000000" w:themeColor="text1"/>
          <w:u w:color="000000"/>
          <w:bdr w:val="nil"/>
        </w:rPr>
      </w:pPr>
    </w:p>
    <w:p w14:paraId="4886D129" w14:textId="791A102E" w:rsidR="005D3D18" w:rsidRPr="00920D09" w:rsidRDefault="005D3D18" w:rsidP="0045362F">
      <w:pPr>
        <w:keepNext/>
        <w:keepLines/>
        <w:pBdr>
          <w:top w:val="nil"/>
          <w:left w:val="nil"/>
          <w:bottom w:val="nil"/>
          <w:right w:val="nil"/>
          <w:between w:val="nil"/>
          <w:bar w:val="nil"/>
        </w:pBdr>
        <w:spacing w:line="360" w:lineRule="auto"/>
        <w:contextualSpacing/>
        <w:jc w:val="both"/>
        <w:outlineLvl w:val="1"/>
        <w:rPr>
          <w:b/>
          <w:bCs/>
          <w:color w:val="000000" w:themeColor="text1"/>
          <w:u w:color="000000"/>
          <w:bdr w:val="nil"/>
        </w:rPr>
      </w:pPr>
      <w:r w:rsidRPr="00920D09">
        <w:rPr>
          <w:b/>
          <w:bCs/>
          <w:color w:val="000000" w:themeColor="text1"/>
          <w:u w:color="000000"/>
          <w:bdr w:val="nil"/>
        </w:rPr>
        <w:t>Wpływ medytacji w ruchu z tańcem na uczucia uczniów z Suwałk i Żyrardowa</w:t>
      </w:r>
    </w:p>
    <w:p w14:paraId="2988F863" w14:textId="662FF9D0" w:rsidR="005D3D18" w:rsidRPr="00920D09" w:rsidRDefault="005D3D18" w:rsidP="0045362F">
      <w:pPr>
        <w:spacing w:line="360" w:lineRule="auto"/>
        <w:contextualSpacing/>
        <w:rPr>
          <w:rFonts w:eastAsia="SimSun"/>
          <w:color w:val="000000" w:themeColor="text1"/>
          <w:lang w:eastAsia="zh-CN"/>
        </w:rPr>
      </w:pPr>
      <w:r w:rsidRPr="00920D09">
        <w:rPr>
          <w:rFonts w:eastAsia="SimSun"/>
          <w:color w:val="000000" w:themeColor="text1"/>
          <w:lang w:eastAsia="zh-CN"/>
        </w:rPr>
        <w:t>Tabela 9</w:t>
      </w:r>
      <w:proofErr w:type="gramStart"/>
      <w:r w:rsidRPr="00920D09">
        <w:rPr>
          <w:rFonts w:eastAsia="SimSun"/>
          <w:color w:val="000000" w:themeColor="text1"/>
          <w:lang w:eastAsia="zh-CN"/>
        </w:rPr>
        <w:t xml:space="preserve">-  </w:t>
      </w:r>
      <w:r w:rsidRPr="00920D09">
        <w:rPr>
          <w:rFonts w:eastAsia="SimSun"/>
          <w:b/>
          <w:i/>
          <w:color w:val="000000" w:themeColor="text1"/>
          <w:lang w:eastAsia="zh-CN"/>
        </w:rPr>
        <w:t>Medytacja</w:t>
      </w:r>
      <w:proofErr w:type="gramEnd"/>
      <w:r w:rsidRPr="00920D09">
        <w:rPr>
          <w:rFonts w:eastAsia="SimSun"/>
          <w:b/>
          <w:i/>
          <w:color w:val="000000" w:themeColor="text1"/>
          <w:lang w:eastAsia="zh-CN"/>
        </w:rPr>
        <w:t xml:space="preserve"> a uczucia uczniów - test Z </w:t>
      </w:r>
      <w:proofErr w:type="spellStart"/>
      <w:r w:rsidRPr="00920D09">
        <w:rPr>
          <w:rFonts w:eastAsia="SimSun"/>
          <w:b/>
          <w:i/>
          <w:color w:val="000000" w:themeColor="text1"/>
          <w:lang w:eastAsia="zh-CN"/>
        </w:rPr>
        <w:t>Wilcoxona</w:t>
      </w:r>
      <w:proofErr w:type="spellEnd"/>
    </w:p>
    <w:tbl>
      <w:tblPr>
        <w:tblW w:w="8614" w:type="dxa"/>
        <w:tblLayout w:type="fixed"/>
        <w:tblLook w:val="01E0" w:firstRow="1" w:lastRow="1" w:firstColumn="1" w:lastColumn="1" w:noHBand="0" w:noVBand="0"/>
      </w:tblPr>
      <w:tblGrid>
        <w:gridCol w:w="2660"/>
        <w:gridCol w:w="851"/>
        <w:gridCol w:w="709"/>
        <w:gridCol w:w="850"/>
        <w:gridCol w:w="709"/>
        <w:gridCol w:w="1133"/>
        <w:gridCol w:w="851"/>
        <w:gridCol w:w="851"/>
      </w:tblGrid>
      <w:tr w:rsidR="00920D09" w:rsidRPr="00920D09" w14:paraId="570DD9F1" w14:textId="77777777" w:rsidTr="002839E5">
        <w:trPr>
          <w:cantSplit/>
          <w:trHeight w:val="298"/>
        </w:trPr>
        <w:tc>
          <w:tcPr>
            <w:tcW w:w="2660" w:type="dxa"/>
            <w:vMerge w:val="restart"/>
            <w:tcBorders>
              <w:top w:val="single" w:sz="4" w:space="0" w:color="auto"/>
            </w:tcBorders>
            <w:vAlign w:val="center"/>
          </w:tcPr>
          <w:p w14:paraId="06ADBED1" w14:textId="77777777" w:rsidR="005D3D18" w:rsidRPr="00920D09" w:rsidRDefault="005D3D18" w:rsidP="0045362F">
            <w:pPr>
              <w:spacing w:line="360" w:lineRule="auto"/>
              <w:rPr>
                <w:rFonts w:eastAsia="SimSun"/>
                <w:bCs/>
                <w:color w:val="000000" w:themeColor="text1"/>
                <w:lang w:eastAsia="zh-CN"/>
              </w:rPr>
            </w:pPr>
            <w:r w:rsidRPr="00920D09">
              <w:rPr>
                <w:rFonts w:eastAsia="SimSun"/>
                <w:bCs/>
                <w:color w:val="000000" w:themeColor="text1"/>
                <w:lang w:eastAsia="zh-CN"/>
              </w:rPr>
              <w:t>Zmienna</w:t>
            </w:r>
          </w:p>
        </w:tc>
        <w:tc>
          <w:tcPr>
            <w:tcW w:w="3119" w:type="dxa"/>
            <w:gridSpan w:val="4"/>
            <w:tcBorders>
              <w:top w:val="single" w:sz="4" w:space="0" w:color="auto"/>
            </w:tcBorders>
            <w:vAlign w:val="center"/>
          </w:tcPr>
          <w:p w14:paraId="527E0B07" w14:textId="77777777" w:rsidR="005D3D18" w:rsidRPr="00920D09" w:rsidRDefault="005D3D18" w:rsidP="0045362F">
            <w:pPr>
              <w:spacing w:line="360" w:lineRule="auto"/>
              <w:contextualSpacing/>
              <w:jc w:val="center"/>
              <w:rPr>
                <w:rFonts w:eastAsia="SimSun"/>
                <w:b/>
                <w:color w:val="000000" w:themeColor="text1"/>
                <w:lang w:eastAsia="zh-CN"/>
              </w:rPr>
            </w:pPr>
            <w:r w:rsidRPr="00920D09">
              <w:rPr>
                <w:rFonts w:eastAsia="SimSun"/>
                <w:b/>
                <w:color w:val="000000" w:themeColor="text1"/>
                <w:lang w:eastAsia="zh-CN"/>
              </w:rPr>
              <w:t>Pomiar</w:t>
            </w:r>
          </w:p>
        </w:tc>
        <w:tc>
          <w:tcPr>
            <w:tcW w:w="1133" w:type="dxa"/>
            <w:vMerge w:val="restart"/>
            <w:tcBorders>
              <w:top w:val="single" w:sz="4" w:space="0" w:color="auto"/>
              <w:bottom w:val="single" w:sz="4" w:space="0" w:color="auto"/>
            </w:tcBorders>
            <w:vAlign w:val="center"/>
          </w:tcPr>
          <w:p w14:paraId="4879E0BC" w14:textId="77777777" w:rsidR="005D3D18" w:rsidRPr="00920D09" w:rsidRDefault="005D3D18" w:rsidP="0045362F">
            <w:pPr>
              <w:spacing w:line="360" w:lineRule="auto"/>
              <w:contextualSpacing/>
              <w:jc w:val="center"/>
              <w:rPr>
                <w:rFonts w:eastAsia="SimSun"/>
                <w:b/>
                <w:bCs/>
                <w:i/>
                <w:color w:val="000000" w:themeColor="text1"/>
                <w:lang w:eastAsia="zh-CN"/>
              </w:rPr>
            </w:pPr>
            <w:r w:rsidRPr="00920D09">
              <w:rPr>
                <w:rFonts w:eastAsia="SimSun"/>
                <w:b/>
                <w:bCs/>
                <w:i/>
                <w:color w:val="000000" w:themeColor="text1"/>
                <w:lang w:eastAsia="zh-CN"/>
              </w:rPr>
              <w:t>Z</w:t>
            </w:r>
          </w:p>
        </w:tc>
        <w:tc>
          <w:tcPr>
            <w:tcW w:w="851" w:type="dxa"/>
            <w:vMerge w:val="restart"/>
            <w:tcBorders>
              <w:top w:val="single" w:sz="4" w:space="0" w:color="auto"/>
              <w:bottom w:val="single" w:sz="4" w:space="0" w:color="auto"/>
            </w:tcBorders>
            <w:vAlign w:val="center"/>
          </w:tcPr>
          <w:p w14:paraId="06AF7A4C" w14:textId="77777777" w:rsidR="005D3D18" w:rsidRPr="00920D09" w:rsidRDefault="005D3D18"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p</w:t>
            </w:r>
          </w:p>
        </w:tc>
        <w:tc>
          <w:tcPr>
            <w:tcW w:w="851" w:type="dxa"/>
            <w:vMerge w:val="restart"/>
            <w:tcBorders>
              <w:top w:val="single" w:sz="4" w:space="0" w:color="auto"/>
            </w:tcBorders>
            <w:vAlign w:val="center"/>
          </w:tcPr>
          <w:p w14:paraId="14F35B9A" w14:textId="77777777" w:rsidR="005D3D18" w:rsidRPr="00920D09" w:rsidRDefault="005D3D18" w:rsidP="0045362F">
            <w:pPr>
              <w:spacing w:line="360" w:lineRule="auto"/>
              <w:contextualSpacing/>
              <w:jc w:val="center"/>
              <w:rPr>
                <w:rFonts w:eastAsia="SimSun"/>
                <w:b/>
                <w:i/>
                <w:color w:val="000000" w:themeColor="text1"/>
                <w:lang w:eastAsia="zh-CN"/>
              </w:rPr>
            </w:pPr>
            <w:proofErr w:type="spellStart"/>
            <w:r w:rsidRPr="00920D09">
              <w:rPr>
                <w:rFonts w:eastAsia="SimSun"/>
                <w:b/>
                <w:i/>
                <w:color w:val="000000" w:themeColor="text1"/>
                <w:lang w:eastAsia="zh-CN"/>
              </w:rPr>
              <w:t>r</w:t>
            </w:r>
            <w:r w:rsidRPr="00920D09">
              <w:rPr>
                <w:rFonts w:eastAsia="SimSun"/>
                <w:b/>
                <w:i/>
                <w:color w:val="000000" w:themeColor="text1"/>
                <w:vertAlign w:val="subscript"/>
                <w:lang w:eastAsia="zh-CN"/>
              </w:rPr>
              <w:t>C</w:t>
            </w:r>
            <w:proofErr w:type="spellEnd"/>
          </w:p>
        </w:tc>
      </w:tr>
      <w:tr w:rsidR="00920D09" w:rsidRPr="00920D09" w14:paraId="0D1ED7A8" w14:textId="77777777" w:rsidTr="002839E5">
        <w:trPr>
          <w:cantSplit/>
          <w:trHeight w:val="465"/>
        </w:trPr>
        <w:tc>
          <w:tcPr>
            <w:tcW w:w="2660" w:type="dxa"/>
            <w:vMerge/>
            <w:vAlign w:val="center"/>
          </w:tcPr>
          <w:p w14:paraId="496ED8D4" w14:textId="77777777" w:rsidR="005D3D18" w:rsidRPr="00920D09" w:rsidRDefault="005D3D18" w:rsidP="0045362F">
            <w:pPr>
              <w:spacing w:line="360" w:lineRule="auto"/>
              <w:jc w:val="center"/>
              <w:rPr>
                <w:rFonts w:eastAsia="SimSun"/>
                <w:bCs/>
                <w:color w:val="000000" w:themeColor="text1"/>
                <w:lang w:eastAsia="zh-CN"/>
              </w:rPr>
            </w:pPr>
          </w:p>
        </w:tc>
        <w:tc>
          <w:tcPr>
            <w:tcW w:w="1560" w:type="dxa"/>
            <w:gridSpan w:val="2"/>
            <w:tcBorders>
              <w:top w:val="single" w:sz="4" w:space="0" w:color="auto"/>
            </w:tcBorders>
            <w:vAlign w:val="center"/>
          </w:tcPr>
          <w:p w14:paraId="3C811488" w14:textId="77777777" w:rsidR="005D3D18" w:rsidRPr="00920D09" w:rsidRDefault="005D3D18" w:rsidP="0045362F">
            <w:pPr>
              <w:spacing w:line="360" w:lineRule="auto"/>
              <w:contextualSpacing/>
              <w:jc w:val="center"/>
              <w:rPr>
                <w:rFonts w:eastAsia="SimSun"/>
                <w:b/>
                <w:color w:val="000000" w:themeColor="text1"/>
                <w:lang w:eastAsia="zh-CN"/>
              </w:rPr>
            </w:pPr>
            <w:proofErr w:type="spellStart"/>
            <w:r w:rsidRPr="00920D09">
              <w:rPr>
                <w:rFonts w:eastAsia="SimSun"/>
                <w:b/>
                <w:color w:val="000000" w:themeColor="text1"/>
                <w:lang w:eastAsia="zh-CN"/>
              </w:rPr>
              <w:t>Pretest</w:t>
            </w:r>
            <w:proofErr w:type="spellEnd"/>
          </w:p>
        </w:tc>
        <w:tc>
          <w:tcPr>
            <w:tcW w:w="1559" w:type="dxa"/>
            <w:gridSpan w:val="2"/>
            <w:tcBorders>
              <w:top w:val="single" w:sz="4" w:space="0" w:color="auto"/>
            </w:tcBorders>
            <w:vAlign w:val="center"/>
          </w:tcPr>
          <w:p w14:paraId="3EFD853D" w14:textId="77777777" w:rsidR="005D3D18" w:rsidRPr="00920D09" w:rsidRDefault="005D3D18" w:rsidP="0045362F">
            <w:pPr>
              <w:spacing w:line="360" w:lineRule="auto"/>
              <w:contextualSpacing/>
              <w:jc w:val="center"/>
              <w:rPr>
                <w:rFonts w:eastAsia="SimSun"/>
                <w:b/>
                <w:color w:val="000000" w:themeColor="text1"/>
                <w:lang w:eastAsia="zh-CN"/>
              </w:rPr>
            </w:pPr>
            <w:proofErr w:type="spellStart"/>
            <w:r w:rsidRPr="00920D09">
              <w:rPr>
                <w:rFonts w:eastAsia="SimSun"/>
                <w:b/>
                <w:color w:val="000000" w:themeColor="text1"/>
                <w:lang w:eastAsia="zh-CN"/>
              </w:rPr>
              <w:t>Posttest</w:t>
            </w:r>
            <w:proofErr w:type="spellEnd"/>
          </w:p>
        </w:tc>
        <w:tc>
          <w:tcPr>
            <w:tcW w:w="1133" w:type="dxa"/>
            <w:vMerge/>
            <w:tcBorders>
              <w:top w:val="single" w:sz="4" w:space="0" w:color="auto"/>
            </w:tcBorders>
            <w:vAlign w:val="center"/>
          </w:tcPr>
          <w:p w14:paraId="1EED5B37" w14:textId="77777777" w:rsidR="005D3D18" w:rsidRPr="00920D09" w:rsidRDefault="005D3D18" w:rsidP="0045362F">
            <w:pPr>
              <w:spacing w:line="360" w:lineRule="auto"/>
              <w:contextualSpacing/>
              <w:jc w:val="center"/>
              <w:rPr>
                <w:rFonts w:eastAsia="SimSun"/>
                <w:color w:val="000000" w:themeColor="text1"/>
                <w:vertAlign w:val="subscript"/>
                <w:lang w:eastAsia="zh-CN"/>
              </w:rPr>
            </w:pPr>
          </w:p>
        </w:tc>
        <w:tc>
          <w:tcPr>
            <w:tcW w:w="851" w:type="dxa"/>
            <w:vMerge/>
            <w:tcBorders>
              <w:top w:val="single" w:sz="4" w:space="0" w:color="auto"/>
            </w:tcBorders>
            <w:vAlign w:val="center"/>
          </w:tcPr>
          <w:p w14:paraId="12D10F98" w14:textId="77777777" w:rsidR="005D3D18" w:rsidRPr="00920D09" w:rsidRDefault="005D3D18" w:rsidP="0045362F">
            <w:pPr>
              <w:spacing w:line="360" w:lineRule="auto"/>
              <w:contextualSpacing/>
              <w:jc w:val="center"/>
              <w:rPr>
                <w:rFonts w:eastAsia="SimSun"/>
                <w:color w:val="000000" w:themeColor="text1"/>
                <w:lang w:eastAsia="zh-CN"/>
              </w:rPr>
            </w:pPr>
          </w:p>
        </w:tc>
        <w:tc>
          <w:tcPr>
            <w:tcW w:w="851" w:type="dxa"/>
            <w:vMerge/>
          </w:tcPr>
          <w:p w14:paraId="7950000C" w14:textId="77777777" w:rsidR="005D3D18" w:rsidRPr="00920D09" w:rsidRDefault="005D3D18" w:rsidP="0045362F">
            <w:pPr>
              <w:spacing w:line="360" w:lineRule="auto"/>
              <w:contextualSpacing/>
              <w:jc w:val="center"/>
              <w:rPr>
                <w:rFonts w:eastAsia="SimSun"/>
                <w:b/>
                <w:i/>
                <w:color w:val="000000" w:themeColor="text1"/>
                <w:lang w:eastAsia="zh-CN"/>
              </w:rPr>
            </w:pPr>
          </w:p>
        </w:tc>
      </w:tr>
      <w:tr w:rsidR="00920D09" w:rsidRPr="00920D09" w14:paraId="60FBED6B" w14:textId="77777777" w:rsidTr="002839E5">
        <w:trPr>
          <w:cantSplit/>
          <w:trHeight w:val="440"/>
        </w:trPr>
        <w:tc>
          <w:tcPr>
            <w:tcW w:w="2660" w:type="dxa"/>
            <w:vMerge/>
            <w:tcBorders>
              <w:bottom w:val="single" w:sz="4" w:space="0" w:color="auto"/>
            </w:tcBorders>
            <w:vAlign w:val="center"/>
          </w:tcPr>
          <w:p w14:paraId="7343EEEB" w14:textId="77777777" w:rsidR="005D3D18" w:rsidRPr="00920D09" w:rsidRDefault="005D3D18" w:rsidP="0045362F">
            <w:pPr>
              <w:spacing w:line="360" w:lineRule="auto"/>
              <w:jc w:val="center"/>
              <w:rPr>
                <w:rFonts w:eastAsia="SimSun"/>
                <w:bCs/>
                <w:color w:val="000000" w:themeColor="text1"/>
                <w:lang w:eastAsia="zh-CN"/>
              </w:rPr>
            </w:pPr>
          </w:p>
        </w:tc>
        <w:tc>
          <w:tcPr>
            <w:tcW w:w="851" w:type="dxa"/>
            <w:tcBorders>
              <w:bottom w:val="single" w:sz="4" w:space="0" w:color="auto"/>
            </w:tcBorders>
            <w:vAlign w:val="center"/>
          </w:tcPr>
          <w:p w14:paraId="103191A1" w14:textId="77777777" w:rsidR="005D3D18" w:rsidRPr="00920D09" w:rsidRDefault="005D3D18"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58AC8276" w14:textId="77777777" w:rsidR="005D3D18" w:rsidRPr="00920D09" w:rsidRDefault="005D3D18"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850" w:type="dxa"/>
            <w:tcBorders>
              <w:bottom w:val="single" w:sz="4" w:space="0" w:color="auto"/>
            </w:tcBorders>
            <w:vAlign w:val="center"/>
          </w:tcPr>
          <w:p w14:paraId="6D15D2D0" w14:textId="77777777" w:rsidR="005D3D18" w:rsidRPr="00920D09" w:rsidRDefault="005D3D18"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79456F9E" w14:textId="77777777" w:rsidR="005D3D18" w:rsidRPr="00920D09" w:rsidRDefault="005D3D18"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1133" w:type="dxa"/>
            <w:vMerge/>
            <w:tcBorders>
              <w:bottom w:val="single" w:sz="4" w:space="0" w:color="auto"/>
            </w:tcBorders>
            <w:vAlign w:val="center"/>
          </w:tcPr>
          <w:p w14:paraId="77D7FC8D" w14:textId="77777777" w:rsidR="005D3D18" w:rsidRPr="00920D09" w:rsidRDefault="005D3D18" w:rsidP="0045362F">
            <w:pPr>
              <w:spacing w:line="360" w:lineRule="auto"/>
              <w:contextualSpacing/>
              <w:jc w:val="center"/>
              <w:rPr>
                <w:rFonts w:eastAsia="SimSun"/>
                <w:b/>
                <w:bCs/>
                <w:i/>
                <w:color w:val="000000" w:themeColor="text1"/>
                <w:lang w:eastAsia="zh-CN"/>
              </w:rPr>
            </w:pPr>
          </w:p>
        </w:tc>
        <w:tc>
          <w:tcPr>
            <w:tcW w:w="851" w:type="dxa"/>
            <w:vMerge/>
            <w:tcBorders>
              <w:bottom w:val="single" w:sz="4" w:space="0" w:color="auto"/>
            </w:tcBorders>
            <w:vAlign w:val="center"/>
          </w:tcPr>
          <w:p w14:paraId="3400ACAD" w14:textId="77777777" w:rsidR="005D3D18" w:rsidRPr="00920D09" w:rsidRDefault="005D3D18" w:rsidP="0045362F">
            <w:pPr>
              <w:spacing w:line="360" w:lineRule="auto"/>
              <w:contextualSpacing/>
              <w:jc w:val="center"/>
              <w:rPr>
                <w:rFonts w:eastAsia="SimSun"/>
                <w:b/>
                <w:i/>
                <w:color w:val="000000" w:themeColor="text1"/>
                <w:lang w:eastAsia="zh-CN"/>
              </w:rPr>
            </w:pPr>
          </w:p>
        </w:tc>
        <w:tc>
          <w:tcPr>
            <w:tcW w:w="851" w:type="dxa"/>
            <w:vMerge/>
            <w:tcBorders>
              <w:bottom w:val="single" w:sz="4" w:space="0" w:color="auto"/>
            </w:tcBorders>
          </w:tcPr>
          <w:p w14:paraId="18ED41A4" w14:textId="77777777" w:rsidR="005D3D18" w:rsidRPr="00920D09" w:rsidRDefault="005D3D18" w:rsidP="0045362F">
            <w:pPr>
              <w:spacing w:line="360" w:lineRule="auto"/>
              <w:contextualSpacing/>
              <w:jc w:val="center"/>
              <w:rPr>
                <w:rFonts w:eastAsia="SimSun"/>
                <w:b/>
                <w:i/>
                <w:color w:val="000000" w:themeColor="text1"/>
                <w:lang w:eastAsia="zh-CN"/>
              </w:rPr>
            </w:pPr>
          </w:p>
        </w:tc>
      </w:tr>
      <w:tr w:rsidR="00920D09" w:rsidRPr="00920D09" w14:paraId="0FF1D6F1" w14:textId="77777777" w:rsidTr="002839E5">
        <w:trPr>
          <w:cantSplit/>
          <w:trHeight w:val="316"/>
        </w:trPr>
        <w:tc>
          <w:tcPr>
            <w:tcW w:w="2660" w:type="dxa"/>
            <w:tcBorders>
              <w:top w:val="single" w:sz="4" w:space="0" w:color="auto"/>
            </w:tcBorders>
            <w:vAlign w:val="center"/>
          </w:tcPr>
          <w:p w14:paraId="3BD00E98" w14:textId="77777777" w:rsidR="005D3D18" w:rsidRPr="00920D09" w:rsidRDefault="005D3D18" w:rsidP="0045362F">
            <w:pPr>
              <w:spacing w:line="360" w:lineRule="auto"/>
              <w:contextualSpacing/>
              <w:rPr>
                <w:b/>
                <w:color w:val="000000" w:themeColor="text1"/>
              </w:rPr>
            </w:pPr>
            <w:r w:rsidRPr="00920D09">
              <w:rPr>
                <w:b/>
                <w:color w:val="000000" w:themeColor="text1"/>
              </w:rPr>
              <w:t xml:space="preserve">Uczucia Pozytywne </w:t>
            </w:r>
          </w:p>
        </w:tc>
        <w:tc>
          <w:tcPr>
            <w:tcW w:w="851" w:type="dxa"/>
            <w:tcBorders>
              <w:top w:val="single" w:sz="4" w:space="0" w:color="auto"/>
            </w:tcBorders>
            <w:vAlign w:val="center"/>
          </w:tcPr>
          <w:p w14:paraId="37CCA633" w14:textId="77777777" w:rsidR="005D3D18" w:rsidRPr="00920D09" w:rsidRDefault="005D3D18" w:rsidP="0045362F">
            <w:pPr>
              <w:autoSpaceDE w:val="0"/>
              <w:autoSpaceDN w:val="0"/>
              <w:adjustRightInd w:val="0"/>
              <w:spacing w:line="360" w:lineRule="auto"/>
              <w:jc w:val="center"/>
              <w:rPr>
                <w:color w:val="000000" w:themeColor="text1"/>
              </w:rPr>
            </w:pPr>
            <w:r w:rsidRPr="00920D09">
              <w:rPr>
                <w:color w:val="000000" w:themeColor="text1"/>
              </w:rPr>
              <w:t>31,20</w:t>
            </w:r>
          </w:p>
        </w:tc>
        <w:tc>
          <w:tcPr>
            <w:tcW w:w="709" w:type="dxa"/>
            <w:tcBorders>
              <w:top w:val="single" w:sz="4" w:space="0" w:color="auto"/>
            </w:tcBorders>
            <w:vAlign w:val="center"/>
          </w:tcPr>
          <w:p w14:paraId="4110C938" w14:textId="77777777" w:rsidR="005D3D18" w:rsidRPr="00920D09" w:rsidRDefault="005D3D18" w:rsidP="0045362F">
            <w:pPr>
              <w:autoSpaceDE w:val="0"/>
              <w:autoSpaceDN w:val="0"/>
              <w:adjustRightInd w:val="0"/>
              <w:spacing w:line="360" w:lineRule="auto"/>
              <w:jc w:val="center"/>
              <w:rPr>
                <w:color w:val="000000" w:themeColor="text1"/>
              </w:rPr>
            </w:pPr>
            <w:r w:rsidRPr="00920D09">
              <w:rPr>
                <w:color w:val="000000" w:themeColor="text1"/>
              </w:rPr>
              <w:t>8,67</w:t>
            </w:r>
          </w:p>
        </w:tc>
        <w:tc>
          <w:tcPr>
            <w:tcW w:w="850" w:type="dxa"/>
            <w:tcBorders>
              <w:top w:val="single" w:sz="4" w:space="0" w:color="auto"/>
            </w:tcBorders>
            <w:vAlign w:val="center"/>
          </w:tcPr>
          <w:p w14:paraId="3C044941" w14:textId="77777777" w:rsidR="005D3D18" w:rsidRPr="00920D09" w:rsidRDefault="005D3D18" w:rsidP="0045362F">
            <w:pPr>
              <w:autoSpaceDE w:val="0"/>
              <w:autoSpaceDN w:val="0"/>
              <w:adjustRightInd w:val="0"/>
              <w:spacing w:line="360" w:lineRule="auto"/>
              <w:jc w:val="center"/>
              <w:rPr>
                <w:color w:val="000000" w:themeColor="text1"/>
              </w:rPr>
            </w:pPr>
            <w:r w:rsidRPr="00920D09">
              <w:rPr>
                <w:color w:val="000000" w:themeColor="text1"/>
              </w:rPr>
              <w:t>32,45</w:t>
            </w:r>
          </w:p>
        </w:tc>
        <w:tc>
          <w:tcPr>
            <w:tcW w:w="709" w:type="dxa"/>
            <w:tcBorders>
              <w:top w:val="single" w:sz="4" w:space="0" w:color="auto"/>
            </w:tcBorders>
            <w:vAlign w:val="center"/>
          </w:tcPr>
          <w:p w14:paraId="0B7B0946" w14:textId="77777777" w:rsidR="005D3D18" w:rsidRPr="00920D09" w:rsidRDefault="005D3D18" w:rsidP="0045362F">
            <w:pPr>
              <w:autoSpaceDE w:val="0"/>
              <w:autoSpaceDN w:val="0"/>
              <w:adjustRightInd w:val="0"/>
              <w:spacing w:line="360" w:lineRule="auto"/>
              <w:jc w:val="center"/>
              <w:rPr>
                <w:color w:val="000000" w:themeColor="text1"/>
              </w:rPr>
            </w:pPr>
            <w:r w:rsidRPr="00920D09">
              <w:rPr>
                <w:color w:val="000000" w:themeColor="text1"/>
              </w:rPr>
              <w:t>6,91</w:t>
            </w:r>
          </w:p>
        </w:tc>
        <w:tc>
          <w:tcPr>
            <w:tcW w:w="1133" w:type="dxa"/>
            <w:tcBorders>
              <w:top w:val="single" w:sz="4" w:space="0" w:color="auto"/>
            </w:tcBorders>
            <w:vAlign w:val="center"/>
          </w:tcPr>
          <w:p w14:paraId="0A1F80EC" w14:textId="77777777" w:rsidR="005D3D18" w:rsidRPr="00920D09" w:rsidRDefault="005D3D18" w:rsidP="0045362F">
            <w:pPr>
              <w:tabs>
                <w:tab w:val="decimal" w:pos="317"/>
              </w:tabs>
              <w:autoSpaceDE w:val="0"/>
              <w:autoSpaceDN w:val="0"/>
              <w:adjustRightInd w:val="0"/>
              <w:spacing w:line="360" w:lineRule="auto"/>
              <w:rPr>
                <w:color w:val="000000" w:themeColor="text1"/>
              </w:rPr>
            </w:pPr>
            <w:r w:rsidRPr="00920D09">
              <w:rPr>
                <w:color w:val="000000" w:themeColor="text1"/>
              </w:rPr>
              <w:t>1,83*</w:t>
            </w:r>
          </w:p>
        </w:tc>
        <w:tc>
          <w:tcPr>
            <w:tcW w:w="851" w:type="dxa"/>
            <w:tcBorders>
              <w:top w:val="single" w:sz="4" w:space="0" w:color="auto"/>
            </w:tcBorders>
            <w:vAlign w:val="center"/>
          </w:tcPr>
          <w:p w14:paraId="75A1A3F0" w14:textId="77777777" w:rsidR="005D3D18" w:rsidRPr="00920D09" w:rsidRDefault="005D3D18" w:rsidP="0045362F">
            <w:pPr>
              <w:tabs>
                <w:tab w:val="decimal" w:pos="181"/>
              </w:tabs>
              <w:autoSpaceDE w:val="0"/>
              <w:autoSpaceDN w:val="0"/>
              <w:adjustRightInd w:val="0"/>
              <w:spacing w:line="360" w:lineRule="auto"/>
              <w:rPr>
                <w:color w:val="000000" w:themeColor="text1"/>
              </w:rPr>
            </w:pPr>
            <w:r w:rsidRPr="00920D09">
              <w:rPr>
                <w:color w:val="000000" w:themeColor="text1"/>
              </w:rPr>
              <w:t>0,067</w:t>
            </w:r>
          </w:p>
        </w:tc>
        <w:tc>
          <w:tcPr>
            <w:tcW w:w="851" w:type="dxa"/>
            <w:tcBorders>
              <w:top w:val="single" w:sz="4" w:space="0" w:color="auto"/>
            </w:tcBorders>
            <w:vAlign w:val="center"/>
          </w:tcPr>
          <w:p w14:paraId="551B35F5" w14:textId="77777777" w:rsidR="005D3D18" w:rsidRPr="00920D09" w:rsidRDefault="005D3D18" w:rsidP="0045362F">
            <w:pPr>
              <w:autoSpaceDE w:val="0"/>
              <w:autoSpaceDN w:val="0"/>
              <w:adjustRightInd w:val="0"/>
              <w:spacing w:line="360" w:lineRule="auto"/>
              <w:jc w:val="center"/>
              <w:rPr>
                <w:color w:val="000000" w:themeColor="text1"/>
              </w:rPr>
            </w:pPr>
            <w:r w:rsidRPr="00920D09">
              <w:rPr>
                <w:color w:val="000000" w:themeColor="text1"/>
              </w:rPr>
              <w:t>0,07</w:t>
            </w:r>
          </w:p>
        </w:tc>
      </w:tr>
      <w:tr w:rsidR="00920D09" w:rsidRPr="00920D09" w14:paraId="10745B7A" w14:textId="77777777" w:rsidTr="002839E5">
        <w:trPr>
          <w:cantSplit/>
          <w:trHeight w:val="81"/>
        </w:trPr>
        <w:tc>
          <w:tcPr>
            <w:tcW w:w="2660" w:type="dxa"/>
            <w:tcBorders>
              <w:bottom w:val="single" w:sz="4" w:space="0" w:color="auto"/>
            </w:tcBorders>
            <w:vAlign w:val="center"/>
          </w:tcPr>
          <w:p w14:paraId="4BCF9459" w14:textId="77777777" w:rsidR="005D3D18" w:rsidRPr="00920D09" w:rsidRDefault="005D3D18" w:rsidP="0045362F">
            <w:pPr>
              <w:spacing w:line="360" w:lineRule="auto"/>
              <w:contextualSpacing/>
              <w:rPr>
                <w:b/>
                <w:color w:val="000000" w:themeColor="text1"/>
              </w:rPr>
            </w:pPr>
            <w:r w:rsidRPr="00920D09">
              <w:rPr>
                <w:b/>
                <w:color w:val="000000" w:themeColor="text1"/>
              </w:rPr>
              <w:t xml:space="preserve">Uczucia Negatywne </w:t>
            </w:r>
          </w:p>
        </w:tc>
        <w:tc>
          <w:tcPr>
            <w:tcW w:w="851" w:type="dxa"/>
            <w:tcBorders>
              <w:bottom w:val="single" w:sz="4" w:space="0" w:color="auto"/>
            </w:tcBorders>
            <w:vAlign w:val="center"/>
          </w:tcPr>
          <w:p w14:paraId="757AE808" w14:textId="77777777" w:rsidR="005D3D18" w:rsidRPr="00920D09" w:rsidRDefault="005D3D18" w:rsidP="0045362F">
            <w:pPr>
              <w:autoSpaceDE w:val="0"/>
              <w:autoSpaceDN w:val="0"/>
              <w:adjustRightInd w:val="0"/>
              <w:spacing w:line="360" w:lineRule="auto"/>
              <w:jc w:val="center"/>
              <w:rPr>
                <w:color w:val="000000" w:themeColor="text1"/>
              </w:rPr>
            </w:pPr>
            <w:r w:rsidRPr="00920D09">
              <w:rPr>
                <w:color w:val="000000" w:themeColor="text1"/>
              </w:rPr>
              <w:t>26,72</w:t>
            </w:r>
          </w:p>
        </w:tc>
        <w:tc>
          <w:tcPr>
            <w:tcW w:w="709" w:type="dxa"/>
            <w:tcBorders>
              <w:bottom w:val="single" w:sz="4" w:space="0" w:color="auto"/>
            </w:tcBorders>
            <w:vAlign w:val="center"/>
          </w:tcPr>
          <w:p w14:paraId="0724629C" w14:textId="77777777" w:rsidR="005D3D18" w:rsidRPr="00920D09" w:rsidRDefault="005D3D18" w:rsidP="0045362F">
            <w:pPr>
              <w:autoSpaceDE w:val="0"/>
              <w:autoSpaceDN w:val="0"/>
              <w:adjustRightInd w:val="0"/>
              <w:spacing w:line="360" w:lineRule="auto"/>
              <w:jc w:val="center"/>
              <w:rPr>
                <w:color w:val="000000" w:themeColor="text1"/>
              </w:rPr>
            </w:pPr>
            <w:r w:rsidRPr="00920D09">
              <w:rPr>
                <w:color w:val="000000" w:themeColor="text1"/>
              </w:rPr>
              <w:t>8,80</w:t>
            </w:r>
          </w:p>
        </w:tc>
        <w:tc>
          <w:tcPr>
            <w:tcW w:w="850" w:type="dxa"/>
            <w:tcBorders>
              <w:bottom w:val="single" w:sz="4" w:space="0" w:color="auto"/>
            </w:tcBorders>
            <w:vAlign w:val="center"/>
          </w:tcPr>
          <w:p w14:paraId="19E7BD23" w14:textId="77777777" w:rsidR="005D3D18" w:rsidRPr="00920D09" w:rsidRDefault="005D3D18" w:rsidP="0045362F">
            <w:pPr>
              <w:autoSpaceDE w:val="0"/>
              <w:autoSpaceDN w:val="0"/>
              <w:adjustRightInd w:val="0"/>
              <w:spacing w:line="360" w:lineRule="auto"/>
              <w:jc w:val="center"/>
              <w:rPr>
                <w:color w:val="000000" w:themeColor="text1"/>
              </w:rPr>
            </w:pPr>
            <w:r w:rsidRPr="00920D09">
              <w:rPr>
                <w:color w:val="000000" w:themeColor="text1"/>
              </w:rPr>
              <w:t>23,38</w:t>
            </w:r>
          </w:p>
        </w:tc>
        <w:tc>
          <w:tcPr>
            <w:tcW w:w="709" w:type="dxa"/>
            <w:tcBorders>
              <w:bottom w:val="single" w:sz="4" w:space="0" w:color="auto"/>
            </w:tcBorders>
            <w:vAlign w:val="center"/>
          </w:tcPr>
          <w:p w14:paraId="6A4F9F9C" w14:textId="77777777" w:rsidR="005D3D18" w:rsidRPr="00920D09" w:rsidRDefault="005D3D18" w:rsidP="0045362F">
            <w:pPr>
              <w:autoSpaceDE w:val="0"/>
              <w:autoSpaceDN w:val="0"/>
              <w:adjustRightInd w:val="0"/>
              <w:spacing w:line="360" w:lineRule="auto"/>
              <w:jc w:val="center"/>
              <w:rPr>
                <w:color w:val="000000" w:themeColor="text1"/>
              </w:rPr>
            </w:pPr>
            <w:r w:rsidRPr="00920D09">
              <w:rPr>
                <w:color w:val="000000" w:themeColor="text1"/>
              </w:rPr>
              <w:t>9,32</w:t>
            </w:r>
          </w:p>
        </w:tc>
        <w:tc>
          <w:tcPr>
            <w:tcW w:w="1133" w:type="dxa"/>
            <w:tcBorders>
              <w:bottom w:val="single" w:sz="4" w:space="0" w:color="auto"/>
            </w:tcBorders>
            <w:vAlign w:val="center"/>
          </w:tcPr>
          <w:p w14:paraId="0BAB10D9" w14:textId="77777777" w:rsidR="005D3D18" w:rsidRPr="00920D09" w:rsidRDefault="005D3D18" w:rsidP="0045362F">
            <w:pPr>
              <w:tabs>
                <w:tab w:val="decimal" w:pos="317"/>
              </w:tabs>
              <w:autoSpaceDE w:val="0"/>
              <w:autoSpaceDN w:val="0"/>
              <w:adjustRightInd w:val="0"/>
              <w:spacing w:line="360" w:lineRule="auto"/>
              <w:rPr>
                <w:color w:val="000000" w:themeColor="text1"/>
              </w:rPr>
            </w:pPr>
            <w:r w:rsidRPr="00920D09">
              <w:rPr>
                <w:color w:val="000000" w:themeColor="text1"/>
              </w:rPr>
              <w:t>5,77**</w:t>
            </w:r>
          </w:p>
        </w:tc>
        <w:tc>
          <w:tcPr>
            <w:tcW w:w="851" w:type="dxa"/>
            <w:tcBorders>
              <w:bottom w:val="single" w:sz="4" w:space="0" w:color="auto"/>
            </w:tcBorders>
            <w:vAlign w:val="center"/>
          </w:tcPr>
          <w:p w14:paraId="3CB1FAE5" w14:textId="77777777" w:rsidR="005D3D18" w:rsidRPr="00920D09" w:rsidRDefault="005D3D18" w:rsidP="0045362F">
            <w:pPr>
              <w:tabs>
                <w:tab w:val="decimal" w:pos="181"/>
              </w:tabs>
              <w:autoSpaceDE w:val="0"/>
              <w:autoSpaceDN w:val="0"/>
              <w:adjustRightInd w:val="0"/>
              <w:spacing w:line="360" w:lineRule="auto"/>
              <w:rPr>
                <w:color w:val="000000" w:themeColor="text1"/>
              </w:rPr>
            </w:pPr>
            <w:r w:rsidRPr="00920D09">
              <w:rPr>
                <w:color w:val="000000" w:themeColor="text1"/>
              </w:rPr>
              <w:t>&lt;0,001</w:t>
            </w:r>
          </w:p>
        </w:tc>
        <w:tc>
          <w:tcPr>
            <w:tcW w:w="851" w:type="dxa"/>
            <w:tcBorders>
              <w:bottom w:val="single" w:sz="4" w:space="0" w:color="auto"/>
            </w:tcBorders>
            <w:vAlign w:val="center"/>
          </w:tcPr>
          <w:p w14:paraId="12F30786" w14:textId="77777777" w:rsidR="005D3D18" w:rsidRPr="00920D09" w:rsidRDefault="005D3D18" w:rsidP="0045362F">
            <w:pPr>
              <w:autoSpaceDE w:val="0"/>
              <w:autoSpaceDN w:val="0"/>
              <w:adjustRightInd w:val="0"/>
              <w:spacing w:line="360" w:lineRule="auto"/>
              <w:jc w:val="center"/>
              <w:rPr>
                <w:color w:val="000000" w:themeColor="text1"/>
              </w:rPr>
            </w:pPr>
            <w:r w:rsidRPr="00920D09">
              <w:rPr>
                <w:color w:val="000000" w:themeColor="text1"/>
              </w:rPr>
              <w:t>0,22</w:t>
            </w:r>
          </w:p>
        </w:tc>
      </w:tr>
    </w:tbl>
    <w:p w14:paraId="5AE608D9" w14:textId="77777777" w:rsidR="005D3D18" w:rsidRPr="00920D09" w:rsidRDefault="005D3D18" w:rsidP="0045362F">
      <w:pPr>
        <w:spacing w:line="360" w:lineRule="auto"/>
        <w:contextualSpacing/>
        <w:rPr>
          <w:rFonts w:eastAsia="SimSun"/>
          <w:bCs/>
          <w:color w:val="000000" w:themeColor="text1"/>
          <w:lang w:eastAsia="zh-CN"/>
        </w:rPr>
      </w:pPr>
      <w:r w:rsidRPr="00920D09">
        <w:rPr>
          <w:rFonts w:eastAsia="SimSun"/>
          <w:bCs/>
          <w:color w:val="000000" w:themeColor="text1"/>
          <w:lang w:eastAsia="zh-CN"/>
        </w:rPr>
        <w:t xml:space="preserve">* </w:t>
      </w:r>
      <w:r w:rsidRPr="00920D09">
        <w:rPr>
          <w:rFonts w:eastAsia="SimSun"/>
          <w:bCs/>
          <w:i/>
          <w:color w:val="000000" w:themeColor="text1"/>
          <w:lang w:eastAsia="zh-CN"/>
        </w:rPr>
        <w:t>p</w:t>
      </w:r>
      <w:r w:rsidRPr="00920D09">
        <w:rPr>
          <w:rFonts w:eastAsia="SimSun"/>
          <w:bCs/>
          <w:color w:val="000000" w:themeColor="text1"/>
          <w:lang w:eastAsia="zh-CN"/>
        </w:rPr>
        <w:t xml:space="preserve"> &lt; 0,05, ** </w:t>
      </w:r>
      <w:r w:rsidRPr="00920D09">
        <w:rPr>
          <w:rFonts w:eastAsia="SimSun"/>
          <w:bCs/>
          <w:i/>
          <w:color w:val="000000" w:themeColor="text1"/>
          <w:lang w:eastAsia="zh-CN"/>
        </w:rPr>
        <w:t>p</w:t>
      </w:r>
      <w:r w:rsidRPr="00920D09">
        <w:rPr>
          <w:rFonts w:eastAsia="SimSun"/>
          <w:bCs/>
          <w:color w:val="000000" w:themeColor="text1"/>
          <w:lang w:eastAsia="zh-CN"/>
        </w:rPr>
        <w:t xml:space="preserve"> &lt; 0,01; </w:t>
      </w:r>
    </w:p>
    <w:p w14:paraId="45EE4925" w14:textId="77777777" w:rsidR="005D3D18" w:rsidRPr="00920D09" w:rsidRDefault="005D3D18" w:rsidP="0045362F">
      <w:pPr>
        <w:spacing w:line="360" w:lineRule="auto"/>
        <w:contextualSpacing/>
        <w:rPr>
          <w:rFonts w:eastAsia="SimSun"/>
          <w:bCs/>
          <w:color w:val="000000" w:themeColor="text1"/>
          <w:lang w:eastAsia="zh-CN"/>
        </w:rPr>
      </w:pPr>
      <w:r w:rsidRPr="00920D09">
        <w:rPr>
          <w:color w:val="000000" w:themeColor="text1"/>
        </w:rPr>
        <w:t>Źródło: opracowanie własne.</w:t>
      </w:r>
      <w:r w:rsidRPr="00920D09">
        <w:rPr>
          <w:rFonts w:eastAsia="SimSun"/>
          <w:bCs/>
          <w:color w:val="000000" w:themeColor="text1"/>
          <w:lang w:eastAsia="zh-CN"/>
        </w:rPr>
        <w:t xml:space="preserve"> </w:t>
      </w:r>
    </w:p>
    <w:p w14:paraId="6178E1E3" w14:textId="77777777" w:rsidR="005D3D18" w:rsidRPr="00920D09" w:rsidRDefault="005D3D18" w:rsidP="0045362F">
      <w:pPr>
        <w:spacing w:line="360" w:lineRule="auto"/>
        <w:ind w:firstLine="708"/>
        <w:contextualSpacing/>
        <w:jc w:val="both"/>
        <w:rPr>
          <w:color w:val="000000" w:themeColor="text1"/>
        </w:rPr>
      </w:pPr>
    </w:p>
    <w:p w14:paraId="757EAC4F" w14:textId="7DEF4FE9" w:rsidR="005D3D18" w:rsidRPr="00920D09" w:rsidRDefault="005D3D18"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ab/>
        <w:t xml:space="preserve">Wyniki zaprezentowane w tabeli </w:t>
      </w:r>
      <w:r w:rsidR="007366EA" w:rsidRPr="00920D09">
        <w:rPr>
          <w:bCs/>
          <w:color w:val="000000" w:themeColor="text1"/>
          <w:u w:color="000000"/>
          <w:bdr w:val="nil"/>
        </w:rPr>
        <w:t>9</w:t>
      </w:r>
      <w:r w:rsidRPr="00920D09">
        <w:rPr>
          <w:bCs/>
          <w:color w:val="000000" w:themeColor="text1"/>
          <w:u w:color="000000"/>
          <w:bdr w:val="nil"/>
        </w:rPr>
        <w:t xml:space="preserve">, uzyskane za pomocą testu </w:t>
      </w:r>
      <w:r w:rsidRPr="00920D09">
        <w:rPr>
          <w:bCs/>
          <w:i/>
          <w:color w:val="000000" w:themeColor="text1"/>
          <w:u w:color="000000"/>
          <w:bdr w:val="nil"/>
        </w:rPr>
        <w:t xml:space="preserve">Z </w:t>
      </w:r>
      <w:proofErr w:type="spellStart"/>
      <w:r w:rsidRPr="00920D09">
        <w:rPr>
          <w:bCs/>
          <w:i/>
          <w:color w:val="000000" w:themeColor="text1"/>
          <w:u w:color="000000"/>
          <w:bdr w:val="nil"/>
        </w:rPr>
        <w:t>Wilcoxona</w:t>
      </w:r>
      <w:proofErr w:type="spellEnd"/>
      <w:r w:rsidRPr="00920D09">
        <w:rPr>
          <w:bCs/>
          <w:color w:val="000000" w:themeColor="text1"/>
          <w:u w:color="000000"/>
          <w:bdr w:val="nil"/>
        </w:rPr>
        <w:t xml:space="preserve"> wykazały, że wśród badanych uczniów przeprowadzona interwencja w formie 8 minutowej medytacji w ruchu z tańcem istotnie wpłynęła na ich uczucia. Poziom uczuć pozytywnych wzrósł, natomiast poziom uczuć negatywnych obniżył się.</w:t>
      </w:r>
    </w:p>
    <w:p w14:paraId="17A553A7" w14:textId="77777777" w:rsidR="005D3D18" w:rsidRPr="00920D09" w:rsidRDefault="005D3D18"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Dodatkowo analiza wysokości siły efektu badanej współczynnikiem korelacji dwuseryjnej Glassa dla par dopasowanych wykazała słaby wpływ zmiennej niezależnej medytacja na zmienną zależną uczucia pozytywne i negatywne.</w:t>
      </w:r>
    </w:p>
    <w:p w14:paraId="58E8127C" w14:textId="77777777" w:rsidR="004A1F1C" w:rsidRPr="00920D09" w:rsidRDefault="004A1F1C" w:rsidP="0045362F">
      <w:pPr>
        <w:spacing w:line="360" w:lineRule="auto"/>
        <w:contextualSpacing/>
        <w:jc w:val="both"/>
        <w:rPr>
          <w:bCs/>
          <w:color w:val="000000" w:themeColor="text1"/>
          <w:u w:color="000000"/>
          <w:bdr w:val="nil"/>
        </w:rPr>
      </w:pPr>
    </w:p>
    <w:p w14:paraId="147BA654" w14:textId="77777777" w:rsidR="005D3D18" w:rsidRPr="00920D09" w:rsidRDefault="005D3D18" w:rsidP="0045362F">
      <w:pPr>
        <w:spacing w:line="360" w:lineRule="auto"/>
        <w:jc w:val="both"/>
        <w:rPr>
          <w:b/>
          <w:bCs/>
          <w:color w:val="000000" w:themeColor="text1"/>
          <w:u w:color="000000"/>
          <w:bdr w:val="nil"/>
        </w:rPr>
      </w:pPr>
      <w:r w:rsidRPr="00920D09">
        <w:rPr>
          <w:b/>
          <w:bCs/>
          <w:color w:val="000000" w:themeColor="text1"/>
          <w:u w:color="000000"/>
          <w:bdr w:val="nil"/>
        </w:rPr>
        <w:t>Różnica między kobietami i mężczyznami w poziomie uczuć pozytywnych i negatywnych oraz samopoczucia psychofizycznego badanych przed wykonywaną interwencją w formie medytacji w ruchu z tańcem</w:t>
      </w:r>
    </w:p>
    <w:p w14:paraId="6F963D84" w14:textId="5B3B5EFC" w:rsidR="005D3D18" w:rsidRPr="00920D09" w:rsidRDefault="005D3D18" w:rsidP="0045362F">
      <w:pPr>
        <w:spacing w:line="360" w:lineRule="auto"/>
        <w:contextualSpacing/>
        <w:rPr>
          <w:rFonts w:eastAsia="SimSun"/>
          <w:color w:val="000000" w:themeColor="text1"/>
          <w:lang w:eastAsia="zh-CN"/>
        </w:rPr>
      </w:pPr>
      <w:r w:rsidRPr="00920D09">
        <w:rPr>
          <w:rFonts w:eastAsia="SimSun"/>
          <w:color w:val="000000" w:themeColor="text1"/>
          <w:lang w:eastAsia="zh-CN"/>
        </w:rPr>
        <w:t>Tabela 10 -</w:t>
      </w:r>
      <w:r w:rsidRPr="00920D09">
        <w:rPr>
          <w:rFonts w:eastAsia="SimSun"/>
          <w:b/>
          <w:i/>
          <w:color w:val="000000" w:themeColor="text1"/>
          <w:lang w:eastAsia="zh-CN"/>
        </w:rPr>
        <w:t xml:space="preserve">Płeć a uczucia i samopoczucie uczniów - test U </w:t>
      </w:r>
      <w:proofErr w:type="spellStart"/>
      <w:r w:rsidRPr="00920D09">
        <w:rPr>
          <w:rFonts w:eastAsia="SimSun"/>
          <w:b/>
          <w:i/>
          <w:color w:val="000000" w:themeColor="text1"/>
          <w:lang w:eastAsia="zh-CN"/>
        </w:rPr>
        <w:t>Manna-Whitneya</w:t>
      </w:r>
      <w:proofErr w:type="spellEnd"/>
    </w:p>
    <w:tbl>
      <w:tblPr>
        <w:tblW w:w="9464" w:type="dxa"/>
        <w:tblLayout w:type="fixed"/>
        <w:tblLook w:val="01E0" w:firstRow="1" w:lastRow="1" w:firstColumn="1" w:lastColumn="1" w:noHBand="0" w:noVBand="0"/>
      </w:tblPr>
      <w:tblGrid>
        <w:gridCol w:w="3510"/>
        <w:gridCol w:w="851"/>
        <w:gridCol w:w="709"/>
        <w:gridCol w:w="850"/>
        <w:gridCol w:w="709"/>
        <w:gridCol w:w="1133"/>
        <w:gridCol w:w="851"/>
        <w:gridCol w:w="851"/>
      </w:tblGrid>
      <w:tr w:rsidR="00920D09" w:rsidRPr="00920D09" w14:paraId="3CD97BC2" w14:textId="77777777" w:rsidTr="002839E5">
        <w:trPr>
          <w:cantSplit/>
          <w:trHeight w:val="298"/>
        </w:trPr>
        <w:tc>
          <w:tcPr>
            <w:tcW w:w="3510" w:type="dxa"/>
            <w:vMerge w:val="restart"/>
            <w:tcBorders>
              <w:top w:val="single" w:sz="4" w:space="0" w:color="auto"/>
            </w:tcBorders>
            <w:vAlign w:val="center"/>
          </w:tcPr>
          <w:p w14:paraId="71C2ECBB" w14:textId="77777777" w:rsidR="005D3D18" w:rsidRPr="00920D09" w:rsidRDefault="005D3D18" w:rsidP="0045362F">
            <w:pPr>
              <w:spacing w:line="360" w:lineRule="auto"/>
              <w:rPr>
                <w:rFonts w:eastAsia="SimSun"/>
                <w:bCs/>
                <w:color w:val="000000" w:themeColor="text1"/>
                <w:lang w:eastAsia="zh-CN"/>
              </w:rPr>
            </w:pPr>
            <w:r w:rsidRPr="00920D09">
              <w:rPr>
                <w:rFonts w:eastAsia="SimSun"/>
                <w:bCs/>
                <w:color w:val="000000" w:themeColor="text1"/>
                <w:lang w:eastAsia="zh-CN"/>
              </w:rPr>
              <w:t>Zmienna</w:t>
            </w:r>
          </w:p>
        </w:tc>
        <w:tc>
          <w:tcPr>
            <w:tcW w:w="3119" w:type="dxa"/>
            <w:gridSpan w:val="4"/>
            <w:tcBorders>
              <w:top w:val="single" w:sz="4" w:space="0" w:color="auto"/>
            </w:tcBorders>
            <w:vAlign w:val="center"/>
          </w:tcPr>
          <w:p w14:paraId="5E00C4D5" w14:textId="77777777" w:rsidR="005D3D18" w:rsidRPr="00920D09" w:rsidRDefault="005D3D18" w:rsidP="0045362F">
            <w:pPr>
              <w:spacing w:line="360" w:lineRule="auto"/>
              <w:contextualSpacing/>
              <w:jc w:val="center"/>
              <w:rPr>
                <w:rFonts w:eastAsia="SimSun"/>
                <w:b/>
                <w:color w:val="000000" w:themeColor="text1"/>
                <w:lang w:eastAsia="zh-CN"/>
              </w:rPr>
            </w:pPr>
            <w:r w:rsidRPr="00920D09">
              <w:rPr>
                <w:rFonts w:eastAsia="SimSun"/>
                <w:b/>
                <w:color w:val="000000" w:themeColor="text1"/>
                <w:lang w:eastAsia="zh-CN"/>
              </w:rPr>
              <w:t>Płeć</w:t>
            </w:r>
          </w:p>
        </w:tc>
        <w:tc>
          <w:tcPr>
            <w:tcW w:w="1133" w:type="dxa"/>
            <w:vMerge w:val="restart"/>
            <w:tcBorders>
              <w:top w:val="single" w:sz="4" w:space="0" w:color="auto"/>
              <w:bottom w:val="single" w:sz="4" w:space="0" w:color="auto"/>
            </w:tcBorders>
            <w:vAlign w:val="center"/>
          </w:tcPr>
          <w:p w14:paraId="5E8C05CE" w14:textId="77777777" w:rsidR="005D3D18" w:rsidRPr="00920D09" w:rsidRDefault="005D3D18" w:rsidP="0045362F">
            <w:pPr>
              <w:spacing w:line="360" w:lineRule="auto"/>
              <w:contextualSpacing/>
              <w:jc w:val="center"/>
              <w:rPr>
                <w:rFonts w:eastAsia="SimSun"/>
                <w:b/>
                <w:bCs/>
                <w:i/>
                <w:color w:val="000000" w:themeColor="text1"/>
                <w:lang w:eastAsia="zh-CN"/>
              </w:rPr>
            </w:pPr>
            <w:r w:rsidRPr="00920D09">
              <w:rPr>
                <w:rFonts w:eastAsia="SimSun"/>
                <w:b/>
                <w:bCs/>
                <w:i/>
                <w:color w:val="000000" w:themeColor="text1"/>
                <w:lang w:eastAsia="zh-CN"/>
              </w:rPr>
              <w:t xml:space="preserve">U </w:t>
            </w:r>
            <w:proofErr w:type="spellStart"/>
            <w:r w:rsidRPr="00920D09">
              <w:rPr>
                <w:rFonts w:eastAsia="SimSun"/>
                <w:b/>
                <w:bCs/>
                <w:i/>
                <w:color w:val="000000" w:themeColor="text1"/>
                <w:lang w:eastAsia="zh-CN"/>
              </w:rPr>
              <w:t>Manna-Whitneya</w:t>
            </w:r>
            <w:proofErr w:type="spellEnd"/>
          </w:p>
        </w:tc>
        <w:tc>
          <w:tcPr>
            <w:tcW w:w="851" w:type="dxa"/>
            <w:vMerge w:val="restart"/>
            <w:tcBorders>
              <w:top w:val="single" w:sz="4" w:space="0" w:color="auto"/>
              <w:bottom w:val="single" w:sz="4" w:space="0" w:color="auto"/>
            </w:tcBorders>
            <w:vAlign w:val="center"/>
          </w:tcPr>
          <w:p w14:paraId="3CC7954A" w14:textId="77777777" w:rsidR="005D3D18" w:rsidRPr="00920D09" w:rsidRDefault="005D3D18"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p</w:t>
            </w:r>
          </w:p>
        </w:tc>
        <w:tc>
          <w:tcPr>
            <w:tcW w:w="851" w:type="dxa"/>
            <w:vMerge w:val="restart"/>
            <w:tcBorders>
              <w:top w:val="single" w:sz="4" w:space="0" w:color="auto"/>
            </w:tcBorders>
            <w:vAlign w:val="center"/>
          </w:tcPr>
          <w:p w14:paraId="4FB70F79" w14:textId="77777777" w:rsidR="005D3D18" w:rsidRPr="00920D09" w:rsidRDefault="005D3D18" w:rsidP="0045362F">
            <w:pPr>
              <w:spacing w:line="360" w:lineRule="auto"/>
              <w:contextualSpacing/>
              <w:jc w:val="center"/>
              <w:rPr>
                <w:rFonts w:eastAsia="SimSun"/>
                <w:b/>
                <w:i/>
                <w:color w:val="000000" w:themeColor="text1"/>
                <w:lang w:eastAsia="zh-CN"/>
              </w:rPr>
            </w:pPr>
            <w:proofErr w:type="spellStart"/>
            <w:r w:rsidRPr="00920D09">
              <w:rPr>
                <w:rFonts w:eastAsia="SimSun"/>
                <w:b/>
                <w:i/>
                <w:color w:val="000000" w:themeColor="text1"/>
                <w:lang w:eastAsia="zh-CN"/>
              </w:rPr>
              <w:t>r</w:t>
            </w:r>
            <w:r w:rsidRPr="00920D09">
              <w:rPr>
                <w:rFonts w:eastAsia="SimSun"/>
                <w:b/>
                <w:i/>
                <w:color w:val="000000" w:themeColor="text1"/>
                <w:vertAlign w:val="subscript"/>
                <w:lang w:eastAsia="zh-CN"/>
              </w:rPr>
              <w:t>G</w:t>
            </w:r>
            <w:proofErr w:type="spellEnd"/>
          </w:p>
        </w:tc>
      </w:tr>
      <w:tr w:rsidR="00920D09" w:rsidRPr="00920D09" w14:paraId="6C0D6B16" w14:textId="77777777" w:rsidTr="002839E5">
        <w:trPr>
          <w:cantSplit/>
          <w:trHeight w:val="465"/>
        </w:trPr>
        <w:tc>
          <w:tcPr>
            <w:tcW w:w="3510" w:type="dxa"/>
            <w:vMerge/>
            <w:vAlign w:val="center"/>
          </w:tcPr>
          <w:p w14:paraId="7E6DA368" w14:textId="77777777" w:rsidR="005D3D18" w:rsidRPr="00920D09" w:rsidRDefault="005D3D18" w:rsidP="0045362F">
            <w:pPr>
              <w:spacing w:line="360" w:lineRule="auto"/>
              <w:jc w:val="center"/>
              <w:rPr>
                <w:rFonts w:eastAsia="SimSun"/>
                <w:bCs/>
                <w:color w:val="000000" w:themeColor="text1"/>
                <w:lang w:eastAsia="zh-CN"/>
              </w:rPr>
            </w:pPr>
          </w:p>
        </w:tc>
        <w:tc>
          <w:tcPr>
            <w:tcW w:w="1560" w:type="dxa"/>
            <w:gridSpan w:val="2"/>
            <w:tcBorders>
              <w:top w:val="single" w:sz="4" w:space="0" w:color="auto"/>
            </w:tcBorders>
            <w:vAlign w:val="center"/>
          </w:tcPr>
          <w:p w14:paraId="4F22B621" w14:textId="77777777" w:rsidR="005D3D18" w:rsidRPr="00920D09" w:rsidRDefault="005D3D18" w:rsidP="0045362F">
            <w:pPr>
              <w:spacing w:line="360" w:lineRule="auto"/>
              <w:contextualSpacing/>
              <w:jc w:val="center"/>
              <w:rPr>
                <w:rFonts w:eastAsia="SimSun"/>
                <w:b/>
                <w:color w:val="000000" w:themeColor="text1"/>
                <w:lang w:eastAsia="zh-CN"/>
              </w:rPr>
            </w:pPr>
            <w:r w:rsidRPr="00920D09">
              <w:rPr>
                <w:rFonts w:eastAsia="SimSun"/>
                <w:b/>
                <w:color w:val="000000" w:themeColor="text1"/>
                <w:lang w:eastAsia="zh-CN"/>
              </w:rPr>
              <w:t>Kobieta</w:t>
            </w:r>
          </w:p>
          <w:p w14:paraId="01B1F8D1" w14:textId="77777777" w:rsidR="005D3D18" w:rsidRPr="00920D09" w:rsidRDefault="005D3D18" w:rsidP="0045362F">
            <w:pPr>
              <w:spacing w:line="360" w:lineRule="auto"/>
              <w:contextualSpacing/>
              <w:jc w:val="center"/>
              <w:rPr>
                <w:rFonts w:eastAsia="SimSun"/>
                <w:color w:val="000000" w:themeColor="text1"/>
                <w:lang w:eastAsia="zh-CN"/>
              </w:rPr>
            </w:pPr>
            <w:r w:rsidRPr="00920D09">
              <w:rPr>
                <w:rFonts w:eastAsia="SimSun"/>
                <w:color w:val="000000" w:themeColor="text1"/>
                <w:lang w:eastAsia="zh-CN"/>
              </w:rPr>
              <w:t>(</w:t>
            </w:r>
            <w:r w:rsidRPr="00920D09">
              <w:rPr>
                <w:rFonts w:eastAsia="SimSun"/>
                <w:i/>
                <w:color w:val="000000" w:themeColor="text1"/>
                <w:lang w:eastAsia="zh-CN"/>
              </w:rPr>
              <w:t>n</w:t>
            </w:r>
            <w:r w:rsidRPr="00920D09">
              <w:rPr>
                <w:rFonts w:eastAsia="SimSun"/>
                <w:color w:val="000000" w:themeColor="text1"/>
                <w:lang w:eastAsia="zh-CN"/>
              </w:rPr>
              <w:t>=305)</w:t>
            </w:r>
          </w:p>
        </w:tc>
        <w:tc>
          <w:tcPr>
            <w:tcW w:w="1559" w:type="dxa"/>
            <w:gridSpan w:val="2"/>
            <w:tcBorders>
              <w:top w:val="single" w:sz="4" w:space="0" w:color="auto"/>
            </w:tcBorders>
            <w:vAlign w:val="center"/>
          </w:tcPr>
          <w:p w14:paraId="23A321D3" w14:textId="77777777" w:rsidR="005D3D18" w:rsidRPr="00920D09" w:rsidRDefault="005D3D18" w:rsidP="0045362F">
            <w:pPr>
              <w:spacing w:line="360" w:lineRule="auto"/>
              <w:contextualSpacing/>
              <w:jc w:val="center"/>
              <w:rPr>
                <w:rFonts w:eastAsia="SimSun"/>
                <w:b/>
                <w:color w:val="000000" w:themeColor="text1"/>
                <w:lang w:eastAsia="zh-CN"/>
              </w:rPr>
            </w:pPr>
            <w:r w:rsidRPr="00920D09">
              <w:rPr>
                <w:rFonts w:eastAsia="SimSun"/>
                <w:b/>
                <w:color w:val="000000" w:themeColor="text1"/>
                <w:lang w:eastAsia="zh-CN"/>
              </w:rPr>
              <w:t>Mężczyzna</w:t>
            </w:r>
          </w:p>
          <w:p w14:paraId="44556276" w14:textId="77777777" w:rsidR="005D3D18" w:rsidRPr="00920D09" w:rsidRDefault="005D3D18" w:rsidP="0045362F">
            <w:pPr>
              <w:spacing w:line="360" w:lineRule="auto"/>
              <w:contextualSpacing/>
              <w:jc w:val="center"/>
              <w:rPr>
                <w:rFonts w:eastAsia="SimSun"/>
                <w:b/>
                <w:color w:val="000000" w:themeColor="text1"/>
                <w:lang w:eastAsia="zh-CN"/>
              </w:rPr>
            </w:pPr>
            <w:r w:rsidRPr="00920D09">
              <w:rPr>
                <w:rFonts w:eastAsia="SimSun"/>
                <w:color w:val="000000" w:themeColor="text1"/>
                <w:lang w:eastAsia="zh-CN"/>
              </w:rPr>
              <w:t>(</w:t>
            </w:r>
            <w:r w:rsidRPr="00920D09">
              <w:rPr>
                <w:rFonts w:eastAsia="SimSun"/>
                <w:i/>
                <w:color w:val="000000" w:themeColor="text1"/>
                <w:lang w:eastAsia="zh-CN"/>
              </w:rPr>
              <w:t>n</w:t>
            </w:r>
            <w:r w:rsidRPr="00920D09">
              <w:rPr>
                <w:rFonts w:eastAsia="SimSun"/>
                <w:color w:val="000000" w:themeColor="text1"/>
                <w:lang w:eastAsia="zh-CN"/>
              </w:rPr>
              <w:t>=223)</w:t>
            </w:r>
          </w:p>
        </w:tc>
        <w:tc>
          <w:tcPr>
            <w:tcW w:w="1133" w:type="dxa"/>
            <w:vMerge/>
            <w:tcBorders>
              <w:top w:val="single" w:sz="4" w:space="0" w:color="auto"/>
            </w:tcBorders>
            <w:vAlign w:val="center"/>
          </w:tcPr>
          <w:p w14:paraId="1AAF2C4D" w14:textId="77777777" w:rsidR="005D3D18" w:rsidRPr="00920D09" w:rsidRDefault="005D3D18" w:rsidP="0045362F">
            <w:pPr>
              <w:spacing w:line="360" w:lineRule="auto"/>
              <w:contextualSpacing/>
              <w:jc w:val="center"/>
              <w:rPr>
                <w:rFonts w:eastAsia="SimSun"/>
                <w:color w:val="000000" w:themeColor="text1"/>
                <w:vertAlign w:val="subscript"/>
                <w:lang w:eastAsia="zh-CN"/>
              </w:rPr>
            </w:pPr>
          </w:p>
        </w:tc>
        <w:tc>
          <w:tcPr>
            <w:tcW w:w="851" w:type="dxa"/>
            <w:vMerge/>
            <w:tcBorders>
              <w:top w:val="single" w:sz="4" w:space="0" w:color="auto"/>
            </w:tcBorders>
            <w:vAlign w:val="center"/>
          </w:tcPr>
          <w:p w14:paraId="4D433ADF" w14:textId="77777777" w:rsidR="005D3D18" w:rsidRPr="00920D09" w:rsidRDefault="005D3D18" w:rsidP="0045362F">
            <w:pPr>
              <w:spacing w:line="360" w:lineRule="auto"/>
              <w:contextualSpacing/>
              <w:jc w:val="center"/>
              <w:rPr>
                <w:rFonts w:eastAsia="SimSun"/>
                <w:color w:val="000000" w:themeColor="text1"/>
                <w:lang w:eastAsia="zh-CN"/>
              </w:rPr>
            </w:pPr>
          </w:p>
        </w:tc>
        <w:tc>
          <w:tcPr>
            <w:tcW w:w="851" w:type="dxa"/>
            <w:vMerge/>
          </w:tcPr>
          <w:p w14:paraId="27365FFE" w14:textId="77777777" w:rsidR="005D3D18" w:rsidRPr="00920D09" w:rsidRDefault="005D3D18" w:rsidP="0045362F">
            <w:pPr>
              <w:spacing w:line="360" w:lineRule="auto"/>
              <w:contextualSpacing/>
              <w:jc w:val="center"/>
              <w:rPr>
                <w:rFonts w:eastAsia="SimSun"/>
                <w:b/>
                <w:i/>
                <w:color w:val="000000" w:themeColor="text1"/>
                <w:lang w:eastAsia="zh-CN"/>
              </w:rPr>
            </w:pPr>
          </w:p>
        </w:tc>
      </w:tr>
      <w:tr w:rsidR="00920D09" w:rsidRPr="00920D09" w14:paraId="782275CF" w14:textId="77777777" w:rsidTr="002839E5">
        <w:trPr>
          <w:cantSplit/>
          <w:trHeight w:val="440"/>
        </w:trPr>
        <w:tc>
          <w:tcPr>
            <w:tcW w:w="3510" w:type="dxa"/>
            <w:vMerge/>
            <w:tcBorders>
              <w:bottom w:val="single" w:sz="4" w:space="0" w:color="auto"/>
            </w:tcBorders>
            <w:vAlign w:val="center"/>
          </w:tcPr>
          <w:p w14:paraId="59D226B3" w14:textId="77777777" w:rsidR="005D3D18" w:rsidRPr="00920D09" w:rsidRDefault="005D3D18" w:rsidP="0045362F">
            <w:pPr>
              <w:spacing w:line="360" w:lineRule="auto"/>
              <w:jc w:val="center"/>
              <w:rPr>
                <w:rFonts w:eastAsia="SimSun"/>
                <w:bCs/>
                <w:color w:val="000000" w:themeColor="text1"/>
                <w:lang w:eastAsia="zh-CN"/>
              </w:rPr>
            </w:pPr>
          </w:p>
        </w:tc>
        <w:tc>
          <w:tcPr>
            <w:tcW w:w="851" w:type="dxa"/>
            <w:tcBorders>
              <w:bottom w:val="single" w:sz="4" w:space="0" w:color="auto"/>
            </w:tcBorders>
            <w:vAlign w:val="center"/>
          </w:tcPr>
          <w:p w14:paraId="6E2376AB" w14:textId="77777777" w:rsidR="005D3D18" w:rsidRPr="00920D09" w:rsidRDefault="005D3D18"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618C6F90" w14:textId="77777777" w:rsidR="005D3D18" w:rsidRPr="00920D09" w:rsidRDefault="005D3D18"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850" w:type="dxa"/>
            <w:tcBorders>
              <w:bottom w:val="single" w:sz="4" w:space="0" w:color="auto"/>
            </w:tcBorders>
            <w:vAlign w:val="center"/>
          </w:tcPr>
          <w:p w14:paraId="63A0C173" w14:textId="77777777" w:rsidR="005D3D18" w:rsidRPr="00920D09" w:rsidRDefault="005D3D18"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M</w:t>
            </w:r>
          </w:p>
        </w:tc>
        <w:tc>
          <w:tcPr>
            <w:tcW w:w="709" w:type="dxa"/>
            <w:tcBorders>
              <w:bottom w:val="single" w:sz="4" w:space="0" w:color="auto"/>
            </w:tcBorders>
            <w:vAlign w:val="center"/>
          </w:tcPr>
          <w:p w14:paraId="292A4653" w14:textId="77777777" w:rsidR="005D3D18" w:rsidRPr="00920D09" w:rsidRDefault="005D3D18" w:rsidP="0045362F">
            <w:pPr>
              <w:spacing w:line="360" w:lineRule="auto"/>
              <w:contextualSpacing/>
              <w:jc w:val="center"/>
              <w:rPr>
                <w:rFonts w:eastAsia="SimSun"/>
                <w:b/>
                <w:i/>
                <w:color w:val="000000" w:themeColor="text1"/>
                <w:lang w:eastAsia="zh-CN"/>
              </w:rPr>
            </w:pPr>
            <w:r w:rsidRPr="00920D09">
              <w:rPr>
                <w:rFonts w:eastAsia="SimSun"/>
                <w:b/>
                <w:i/>
                <w:color w:val="000000" w:themeColor="text1"/>
                <w:lang w:eastAsia="zh-CN"/>
              </w:rPr>
              <w:t>SD</w:t>
            </w:r>
          </w:p>
        </w:tc>
        <w:tc>
          <w:tcPr>
            <w:tcW w:w="1133" w:type="dxa"/>
            <w:vMerge/>
            <w:tcBorders>
              <w:bottom w:val="single" w:sz="4" w:space="0" w:color="auto"/>
            </w:tcBorders>
            <w:vAlign w:val="center"/>
          </w:tcPr>
          <w:p w14:paraId="55D8A70E" w14:textId="77777777" w:rsidR="005D3D18" w:rsidRPr="00920D09" w:rsidRDefault="005D3D18" w:rsidP="0045362F">
            <w:pPr>
              <w:spacing w:line="360" w:lineRule="auto"/>
              <w:contextualSpacing/>
              <w:jc w:val="center"/>
              <w:rPr>
                <w:rFonts w:eastAsia="SimSun"/>
                <w:b/>
                <w:bCs/>
                <w:i/>
                <w:color w:val="000000" w:themeColor="text1"/>
                <w:lang w:eastAsia="zh-CN"/>
              </w:rPr>
            </w:pPr>
          </w:p>
        </w:tc>
        <w:tc>
          <w:tcPr>
            <w:tcW w:w="851" w:type="dxa"/>
            <w:vMerge/>
            <w:tcBorders>
              <w:bottom w:val="single" w:sz="4" w:space="0" w:color="auto"/>
            </w:tcBorders>
            <w:vAlign w:val="center"/>
          </w:tcPr>
          <w:p w14:paraId="738DBA2C" w14:textId="77777777" w:rsidR="005D3D18" w:rsidRPr="00920D09" w:rsidRDefault="005D3D18" w:rsidP="0045362F">
            <w:pPr>
              <w:spacing w:line="360" w:lineRule="auto"/>
              <w:contextualSpacing/>
              <w:jc w:val="center"/>
              <w:rPr>
                <w:rFonts w:eastAsia="SimSun"/>
                <w:b/>
                <w:i/>
                <w:color w:val="000000" w:themeColor="text1"/>
                <w:lang w:eastAsia="zh-CN"/>
              </w:rPr>
            </w:pPr>
          </w:p>
        </w:tc>
        <w:tc>
          <w:tcPr>
            <w:tcW w:w="851" w:type="dxa"/>
            <w:vMerge/>
            <w:tcBorders>
              <w:bottom w:val="single" w:sz="4" w:space="0" w:color="auto"/>
            </w:tcBorders>
          </w:tcPr>
          <w:p w14:paraId="1F2C0E04" w14:textId="77777777" w:rsidR="005D3D18" w:rsidRPr="00920D09" w:rsidRDefault="005D3D18" w:rsidP="0045362F">
            <w:pPr>
              <w:spacing w:line="360" w:lineRule="auto"/>
              <w:contextualSpacing/>
              <w:jc w:val="center"/>
              <w:rPr>
                <w:rFonts w:eastAsia="SimSun"/>
                <w:b/>
                <w:i/>
                <w:color w:val="000000" w:themeColor="text1"/>
                <w:lang w:eastAsia="zh-CN"/>
              </w:rPr>
            </w:pPr>
          </w:p>
        </w:tc>
      </w:tr>
      <w:tr w:rsidR="00920D09" w:rsidRPr="00920D09" w14:paraId="1B7D6BE8" w14:textId="77777777" w:rsidTr="002839E5">
        <w:trPr>
          <w:cantSplit/>
          <w:trHeight w:val="316"/>
        </w:trPr>
        <w:tc>
          <w:tcPr>
            <w:tcW w:w="3510" w:type="dxa"/>
            <w:tcBorders>
              <w:top w:val="single" w:sz="4" w:space="0" w:color="auto"/>
            </w:tcBorders>
            <w:vAlign w:val="center"/>
          </w:tcPr>
          <w:p w14:paraId="5D0E758B" w14:textId="77777777" w:rsidR="005D3D18" w:rsidRPr="00920D09" w:rsidRDefault="005D3D18" w:rsidP="0045362F">
            <w:pPr>
              <w:spacing w:line="360" w:lineRule="auto"/>
              <w:contextualSpacing/>
              <w:rPr>
                <w:b/>
                <w:color w:val="000000" w:themeColor="text1"/>
              </w:rPr>
            </w:pPr>
            <w:r w:rsidRPr="00920D09">
              <w:rPr>
                <w:b/>
                <w:color w:val="000000" w:themeColor="text1"/>
              </w:rPr>
              <w:lastRenderedPageBreak/>
              <w:t xml:space="preserve">Uczucia Pozytywne </w:t>
            </w:r>
            <w:proofErr w:type="spellStart"/>
            <w:r w:rsidRPr="00920D09">
              <w:rPr>
                <w:b/>
                <w:color w:val="000000" w:themeColor="text1"/>
              </w:rPr>
              <w:t>Pretest</w:t>
            </w:r>
            <w:proofErr w:type="spellEnd"/>
          </w:p>
        </w:tc>
        <w:tc>
          <w:tcPr>
            <w:tcW w:w="851" w:type="dxa"/>
            <w:tcBorders>
              <w:top w:val="single" w:sz="4" w:space="0" w:color="auto"/>
            </w:tcBorders>
            <w:vAlign w:val="center"/>
          </w:tcPr>
          <w:p w14:paraId="0EC02C57"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32,09</w:t>
            </w:r>
          </w:p>
        </w:tc>
        <w:tc>
          <w:tcPr>
            <w:tcW w:w="709" w:type="dxa"/>
            <w:tcBorders>
              <w:top w:val="single" w:sz="4" w:space="0" w:color="auto"/>
            </w:tcBorders>
            <w:vAlign w:val="center"/>
          </w:tcPr>
          <w:p w14:paraId="7D71CD15"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6,60</w:t>
            </w:r>
          </w:p>
        </w:tc>
        <w:tc>
          <w:tcPr>
            <w:tcW w:w="850" w:type="dxa"/>
            <w:tcBorders>
              <w:top w:val="single" w:sz="4" w:space="0" w:color="auto"/>
            </w:tcBorders>
            <w:vAlign w:val="center"/>
          </w:tcPr>
          <w:p w14:paraId="11D5A9C6"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33,17</w:t>
            </w:r>
          </w:p>
        </w:tc>
        <w:tc>
          <w:tcPr>
            <w:tcW w:w="709" w:type="dxa"/>
            <w:tcBorders>
              <w:top w:val="single" w:sz="4" w:space="0" w:color="auto"/>
            </w:tcBorders>
            <w:vAlign w:val="center"/>
          </w:tcPr>
          <w:p w14:paraId="4CDED03E"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6,77</w:t>
            </w:r>
          </w:p>
        </w:tc>
        <w:tc>
          <w:tcPr>
            <w:tcW w:w="1133" w:type="dxa"/>
            <w:tcBorders>
              <w:top w:val="single" w:sz="4" w:space="0" w:color="auto"/>
            </w:tcBorders>
            <w:vAlign w:val="center"/>
          </w:tcPr>
          <w:p w14:paraId="1AE7C706" w14:textId="77777777" w:rsidR="005D3D18" w:rsidRPr="00920D09" w:rsidRDefault="005D3D18" w:rsidP="0045362F">
            <w:pPr>
              <w:tabs>
                <w:tab w:val="decimal" w:pos="317"/>
              </w:tabs>
              <w:autoSpaceDE w:val="0"/>
              <w:autoSpaceDN w:val="0"/>
              <w:adjustRightInd w:val="0"/>
              <w:spacing w:line="360" w:lineRule="auto"/>
              <w:contextualSpacing/>
              <w:rPr>
                <w:color w:val="000000" w:themeColor="text1"/>
              </w:rPr>
            </w:pPr>
            <w:r w:rsidRPr="00920D09">
              <w:rPr>
                <w:color w:val="000000" w:themeColor="text1"/>
              </w:rPr>
              <w:t>1,66</w:t>
            </w:r>
          </w:p>
        </w:tc>
        <w:tc>
          <w:tcPr>
            <w:tcW w:w="851" w:type="dxa"/>
            <w:tcBorders>
              <w:top w:val="single" w:sz="4" w:space="0" w:color="auto"/>
            </w:tcBorders>
            <w:vAlign w:val="center"/>
          </w:tcPr>
          <w:p w14:paraId="48CAE541" w14:textId="77777777" w:rsidR="005D3D18" w:rsidRPr="00920D09" w:rsidRDefault="005D3D18" w:rsidP="0045362F">
            <w:pPr>
              <w:tabs>
                <w:tab w:val="decimal" w:pos="181"/>
              </w:tabs>
              <w:autoSpaceDE w:val="0"/>
              <w:autoSpaceDN w:val="0"/>
              <w:adjustRightInd w:val="0"/>
              <w:spacing w:line="360" w:lineRule="auto"/>
              <w:contextualSpacing/>
              <w:rPr>
                <w:color w:val="000000" w:themeColor="text1"/>
              </w:rPr>
            </w:pPr>
            <w:r w:rsidRPr="00920D09">
              <w:rPr>
                <w:color w:val="000000" w:themeColor="text1"/>
              </w:rPr>
              <w:t>0,097</w:t>
            </w:r>
          </w:p>
        </w:tc>
        <w:tc>
          <w:tcPr>
            <w:tcW w:w="851" w:type="dxa"/>
            <w:tcBorders>
              <w:top w:val="single" w:sz="4" w:space="0" w:color="auto"/>
            </w:tcBorders>
            <w:vAlign w:val="center"/>
          </w:tcPr>
          <w:p w14:paraId="2AC9D1AC"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0,08</w:t>
            </w:r>
          </w:p>
        </w:tc>
      </w:tr>
      <w:tr w:rsidR="00920D09" w:rsidRPr="00920D09" w14:paraId="393E21EA" w14:textId="77777777" w:rsidTr="002839E5">
        <w:trPr>
          <w:cantSplit/>
          <w:trHeight w:val="81"/>
        </w:trPr>
        <w:tc>
          <w:tcPr>
            <w:tcW w:w="3510" w:type="dxa"/>
            <w:vAlign w:val="center"/>
          </w:tcPr>
          <w:p w14:paraId="35A17481" w14:textId="77777777" w:rsidR="005D3D18" w:rsidRPr="00920D09" w:rsidRDefault="005D3D18" w:rsidP="0045362F">
            <w:pPr>
              <w:spacing w:line="360" w:lineRule="auto"/>
              <w:contextualSpacing/>
              <w:rPr>
                <w:b/>
                <w:color w:val="000000" w:themeColor="text1"/>
              </w:rPr>
            </w:pPr>
            <w:r w:rsidRPr="00920D09">
              <w:rPr>
                <w:b/>
                <w:color w:val="000000" w:themeColor="text1"/>
              </w:rPr>
              <w:t xml:space="preserve">Uczucia Negatywne </w:t>
            </w:r>
            <w:proofErr w:type="spellStart"/>
            <w:r w:rsidRPr="00920D09">
              <w:rPr>
                <w:b/>
                <w:color w:val="000000" w:themeColor="text1"/>
              </w:rPr>
              <w:t>Pretest</w:t>
            </w:r>
            <w:proofErr w:type="spellEnd"/>
          </w:p>
        </w:tc>
        <w:tc>
          <w:tcPr>
            <w:tcW w:w="851" w:type="dxa"/>
            <w:vAlign w:val="center"/>
          </w:tcPr>
          <w:p w14:paraId="0DFF4ECF"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28,01</w:t>
            </w:r>
          </w:p>
        </w:tc>
        <w:tc>
          <w:tcPr>
            <w:tcW w:w="709" w:type="dxa"/>
            <w:vAlign w:val="center"/>
          </w:tcPr>
          <w:p w14:paraId="167F1BCA"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8,77</w:t>
            </w:r>
          </w:p>
        </w:tc>
        <w:tc>
          <w:tcPr>
            <w:tcW w:w="850" w:type="dxa"/>
            <w:vAlign w:val="center"/>
          </w:tcPr>
          <w:p w14:paraId="2559DDE4"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24,59</w:t>
            </w:r>
          </w:p>
        </w:tc>
        <w:tc>
          <w:tcPr>
            <w:tcW w:w="709" w:type="dxa"/>
            <w:vAlign w:val="center"/>
          </w:tcPr>
          <w:p w14:paraId="03A22E93"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7,89</w:t>
            </w:r>
          </w:p>
        </w:tc>
        <w:tc>
          <w:tcPr>
            <w:tcW w:w="1133" w:type="dxa"/>
            <w:vAlign w:val="center"/>
          </w:tcPr>
          <w:p w14:paraId="7FE18076" w14:textId="77777777" w:rsidR="005D3D18" w:rsidRPr="00920D09" w:rsidRDefault="005D3D18" w:rsidP="0045362F">
            <w:pPr>
              <w:tabs>
                <w:tab w:val="decimal" w:pos="317"/>
              </w:tabs>
              <w:autoSpaceDE w:val="0"/>
              <w:autoSpaceDN w:val="0"/>
              <w:adjustRightInd w:val="0"/>
              <w:spacing w:line="360" w:lineRule="auto"/>
              <w:contextualSpacing/>
              <w:rPr>
                <w:color w:val="000000" w:themeColor="text1"/>
              </w:rPr>
            </w:pPr>
            <w:r w:rsidRPr="00920D09">
              <w:rPr>
                <w:color w:val="000000" w:themeColor="text1"/>
              </w:rPr>
              <w:t>4,54</w:t>
            </w:r>
          </w:p>
        </w:tc>
        <w:tc>
          <w:tcPr>
            <w:tcW w:w="851" w:type="dxa"/>
            <w:vAlign w:val="center"/>
          </w:tcPr>
          <w:p w14:paraId="090A1E84" w14:textId="77777777" w:rsidR="005D3D18" w:rsidRPr="00920D09" w:rsidRDefault="005D3D18" w:rsidP="0045362F">
            <w:pPr>
              <w:tabs>
                <w:tab w:val="decimal" w:pos="181"/>
              </w:tabs>
              <w:autoSpaceDE w:val="0"/>
              <w:autoSpaceDN w:val="0"/>
              <w:adjustRightInd w:val="0"/>
              <w:spacing w:line="360" w:lineRule="auto"/>
              <w:contextualSpacing/>
              <w:rPr>
                <w:color w:val="000000" w:themeColor="text1"/>
              </w:rPr>
            </w:pPr>
            <w:r w:rsidRPr="00920D09">
              <w:rPr>
                <w:color w:val="000000" w:themeColor="text1"/>
              </w:rPr>
              <w:t>&lt;0,001</w:t>
            </w:r>
          </w:p>
        </w:tc>
        <w:tc>
          <w:tcPr>
            <w:tcW w:w="851" w:type="dxa"/>
            <w:vAlign w:val="center"/>
          </w:tcPr>
          <w:p w14:paraId="644153F1"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0,23</w:t>
            </w:r>
          </w:p>
        </w:tc>
      </w:tr>
      <w:tr w:rsidR="00920D09" w:rsidRPr="00920D09" w14:paraId="7971660C" w14:textId="77777777" w:rsidTr="002839E5">
        <w:trPr>
          <w:cantSplit/>
          <w:trHeight w:val="81"/>
        </w:trPr>
        <w:tc>
          <w:tcPr>
            <w:tcW w:w="3510" w:type="dxa"/>
            <w:tcBorders>
              <w:bottom w:val="single" w:sz="4" w:space="0" w:color="auto"/>
            </w:tcBorders>
            <w:vAlign w:val="center"/>
          </w:tcPr>
          <w:p w14:paraId="1FA7CDED" w14:textId="77777777" w:rsidR="005D3D18" w:rsidRPr="00920D09" w:rsidRDefault="005D3D18" w:rsidP="0045362F">
            <w:pPr>
              <w:spacing w:line="360" w:lineRule="auto"/>
              <w:contextualSpacing/>
              <w:rPr>
                <w:b/>
                <w:color w:val="000000" w:themeColor="text1"/>
              </w:rPr>
            </w:pPr>
            <w:r w:rsidRPr="00920D09">
              <w:rPr>
                <w:b/>
                <w:color w:val="000000" w:themeColor="text1"/>
              </w:rPr>
              <w:t xml:space="preserve">Samopoczucie psychofizyczne </w:t>
            </w:r>
            <w:proofErr w:type="spellStart"/>
            <w:r w:rsidRPr="00920D09">
              <w:rPr>
                <w:b/>
                <w:color w:val="000000" w:themeColor="text1"/>
              </w:rPr>
              <w:t>Pretest</w:t>
            </w:r>
            <w:proofErr w:type="spellEnd"/>
          </w:p>
        </w:tc>
        <w:tc>
          <w:tcPr>
            <w:tcW w:w="851" w:type="dxa"/>
            <w:tcBorders>
              <w:bottom w:val="single" w:sz="4" w:space="0" w:color="auto"/>
            </w:tcBorders>
            <w:vAlign w:val="center"/>
          </w:tcPr>
          <w:p w14:paraId="0393AE41"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5,57</w:t>
            </w:r>
          </w:p>
        </w:tc>
        <w:tc>
          <w:tcPr>
            <w:tcW w:w="709" w:type="dxa"/>
            <w:tcBorders>
              <w:bottom w:val="single" w:sz="4" w:space="0" w:color="auto"/>
            </w:tcBorders>
            <w:vAlign w:val="center"/>
          </w:tcPr>
          <w:p w14:paraId="5390AD15"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2,23</w:t>
            </w:r>
          </w:p>
        </w:tc>
        <w:tc>
          <w:tcPr>
            <w:tcW w:w="850" w:type="dxa"/>
            <w:tcBorders>
              <w:bottom w:val="single" w:sz="4" w:space="0" w:color="auto"/>
            </w:tcBorders>
            <w:vAlign w:val="center"/>
          </w:tcPr>
          <w:p w14:paraId="704CE4AE"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6,41</w:t>
            </w:r>
          </w:p>
        </w:tc>
        <w:tc>
          <w:tcPr>
            <w:tcW w:w="709" w:type="dxa"/>
            <w:tcBorders>
              <w:bottom w:val="single" w:sz="4" w:space="0" w:color="auto"/>
            </w:tcBorders>
            <w:vAlign w:val="center"/>
          </w:tcPr>
          <w:p w14:paraId="50EDD02F"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2,48</w:t>
            </w:r>
          </w:p>
        </w:tc>
        <w:tc>
          <w:tcPr>
            <w:tcW w:w="1133" w:type="dxa"/>
            <w:tcBorders>
              <w:bottom w:val="single" w:sz="4" w:space="0" w:color="auto"/>
            </w:tcBorders>
            <w:vAlign w:val="center"/>
          </w:tcPr>
          <w:p w14:paraId="4E588758" w14:textId="77777777" w:rsidR="005D3D18" w:rsidRPr="00920D09" w:rsidRDefault="005D3D18" w:rsidP="0045362F">
            <w:pPr>
              <w:tabs>
                <w:tab w:val="decimal" w:pos="317"/>
              </w:tabs>
              <w:autoSpaceDE w:val="0"/>
              <w:autoSpaceDN w:val="0"/>
              <w:adjustRightInd w:val="0"/>
              <w:spacing w:line="360" w:lineRule="auto"/>
              <w:contextualSpacing/>
              <w:rPr>
                <w:color w:val="000000" w:themeColor="text1"/>
              </w:rPr>
            </w:pPr>
            <w:r w:rsidRPr="00920D09">
              <w:rPr>
                <w:color w:val="000000" w:themeColor="text1"/>
              </w:rPr>
              <w:t>4,44</w:t>
            </w:r>
          </w:p>
        </w:tc>
        <w:tc>
          <w:tcPr>
            <w:tcW w:w="851" w:type="dxa"/>
            <w:tcBorders>
              <w:bottom w:val="single" w:sz="4" w:space="0" w:color="auto"/>
            </w:tcBorders>
            <w:vAlign w:val="center"/>
          </w:tcPr>
          <w:p w14:paraId="354D26DE" w14:textId="77777777" w:rsidR="005D3D18" w:rsidRPr="00920D09" w:rsidRDefault="005D3D18" w:rsidP="0045362F">
            <w:pPr>
              <w:tabs>
                <w:tab w:val="decimal" w:pos="181"/>
              </w:tabs>
              <w:autoSpaceDE w:val="0"/>
              <w:autoSpaceDN w:val="0"/>
              <w:adjustRightInd w:val="0"/>
              <w:spacing w:line="360" w:lineRule="auto"/>
              <w:contextualSpacing/>
              <w:rPr>
                <w:color w:val="000000" w:themeColor="text1"/>
              </w:rPr>
            </w:pPr>
            <w:r w:rsidRPr="00920D09">
              <w:rPr>
                <w:color w:val="000000" w:themeColor="text1"/>
              </w:rPr>
              <w:t>&lt;0,001</w:t>
            </w:r>
          </w:p>
        </w:tc>
        <w:tc>
          <w:tcPr>
            <w:tcW w:w="851" w:type="dxa"/>
            <w:tcBorders>
              <w:bottom w:val="single" w:sz="4" w:space="0" w:color="auto"/>
            </w:tcBorders>
            <w:vAlign w:val="center"/>
          </w:tcPr>
          <w:p w14:paraId="6BD8DBB4" w14:textId="77777777" w:rsidR="005D3D18" w:rsidRPr="00920D09" w:rsidRDefault="005D3D18" w:rsidP="0045362F">
            <w:pPr>
              <w:autoSpaceDE w:val="0"/>
              <w:autoSpaceDN w:val="0"/>
              <w:adjustRightInd w:val="0"/>
              <w:spacing w:line="360" w:lineRule="auto"/>
              <w:contextualSpacing/>
              <w:jc w:val="center"/>
              <w:rPr>
                <w:color w:val="000000" w:themeColor="text1"/>
              </w:rPr>
            </w:pPr>
            <w:r w:rsidRPr="00920D09">
              <w:rPr>
                <w:color w:val="000000" w:themeColor="text1"/>
              </w:rPr>
              <w:t>0,22</w:t>
            </w:r>
          </w:p>
        </w:tc>
      </w:tr>
    </w:tbl>
    <w:p w14:paraId="0E64DCAA" w14:textId="77777777" w:rsidR="005D3D18" w:rsidRPr="00920D09" w:rsidRDefault="005D3D18" w:rsidP="0045362F">
      <w:pPr>
        <w:spacing w:line="360" w:lineRule="auto"/>
        <w:contextualSpacing/>
        <w:rPr>
          <w:rFonts w:eastAsia="SimSun"/>
          <w:bCs/>
          <w:color w:val="000000" w:themeColor="text1"/>
          <w:lang w:eastAsia="zh-CN"/>
        </w:rPr>
      </w:pPr>
      <w:r w:rsidRPr="00920D09">
        <w:rPr>
          <w:rFonts w:eastAsia="SimSun"/>
          <w:bCs/>
          <w:color w:val="000000" w:themeColor="text1"/>
          <w:lang w:eastAsia="zh-CN"/>
        </w:rPr>
        <w:t xml:space="preserve">* </w:t>
      </w:r>
      <w:r w:rsidRPr="00920D09">
        <w:rPr>
          <w:rFonts w:eastAsia="SimSun"/>
          <w:bCs/>
          <w:i/>
          <w:color w:val="000000" w:themeColor="text1"/>
          <w:lang w:eastAsia="zh-CN"/>
        </w:rPr>
        <w:t>p</w:t>
      </w:r>
      <w:r w:rsidRPr="00920D09">
        <w:rPr>
          <w:rFonts w:eastAsia="SimSun"/>
          <w:bCs/>
          <w:color w:val="000000" w:themeColor="text1"/>
          <w:lang w:eastAsia="zh-CN"/>
        </w:rPr>
        <w:t xml:space="preserve"> &lt; 0,05, ** </w:t>
      </w:r>
      <w:r w:rsidRPr="00920D09">
        <w:rPr>
          <w:rFonts w:eastAsia="SimSun"/>
          <w:bCs/>
          <w:i/>
          <w:color w:val="000000" w:themeColor="text1"/>
          <w:lang w:eastAsia="zh-CN"/>
        </w:rPr>
        <w:t>p</w:t>
      </w:r>
      <w:r w:rsidRPr="00920D09">
        <w:rPr>
          <w:rFonts w:eastAsia="SimSun"/>
          <w:bCs/>
          <w:color w:val="000000" w:themeColor="text1"/>
          <w:lang w:eastAsia="zh-CN"/>
        </w:rPr>
        <w:t xml:space="preserve"> &lt; 0,01; </w:t>
      </w:r>
    </w:p>
    <w:p w14:paraId="4E721470" w14:textId="77777777" w:rsidR="005D3D18" w:rsidRPr="00920D09" w:rsidRDefault="005D3D18" w:rsidP="0045362F">
      <w:pPr>
        <w:spacing w:line="360" w:lineRule="auto"/>
        <w:contextualSpacing/>
        <w:rPr>
          <w:rFonts w:eastAsia="SimSun"/>
          <w:bCs/>
          <w:color w:val="000000" w:themeColor="text1"/>
          <w:lang w:eastAsia="zh-CN"/>
        </w:rPr>
      </w:pPr>
      <w:r w:rsidRPr="00920D09">
        <w:rPr>
          <w:color w:val="000000" w:themeColor="text1"/>
        </w:rPr>
        <w:t>Źródło: opracowanie własne.</w:t>
      </w:r>
      <w:r w:rsidRPr="00920D09">
        <w:rPr>
          <w:rFonts w:eastAsia="SimSun"/>
          <w:bCs/>
          <w:color w:val="000000" w:themeColor="text1"/>
          <w:lang w:eastAsia="zh-CN"/>
        </w:rPr>
        <w:t xml:space="preserve"> </w:t>
      </w:r>
    </w:p>
    <w:p w14:paraId="0986ECC0" w14:textId="77777777" w:rsidR="005D3D18" w:rsidRPr="00920D09" w:rsidRDefault="005D3D18" w:rsidP="0045362F">
      <w:pPr>
        <w:spacing w:line="360" w:lineRule="auto"/>
        <w:jc w:val="both"/>
        <w:rPr>
          <w:b/>
          <w:bCs/>
          <w:color w:val="000000" w:themeColor="text1"/>
          <w:u w:color="000000"/>
          <w:bdr w:val="nil"/>
        </w:rPr>
      </w:pPr>
    </w:p>
    <w:p w14:paraId="18352FFC" w14:textId="61313561" w:rsidR="005D3D18" w:rsidRPr="00920D09" w:rsidRDefault="005D3D18"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Wyniki zaprezentowane w tabeli 1</w:t>
      </w:r>
      <w:r w:rsidR="007366EA" w:rsidRPr="00920D09">
        <w:rPr>
          <w:bCs/>
          <w:color w:val="000000" w:themeColor="text1"/>
          <w:u w:color="000000"/>
          <w:bdr w:val="nil"/>
        </w:rPr>
        <w:t>0</w:t>
      </w:r>
      <w:r w:rsidRPr="00920D09">
        <w:rPr>
          <w:bCs/>
          <w:color w:val="000000" w:themeColor="text1"/>
          <w:u w:color="000000"/>
          <w:bdr w:val="nil"/>
        </w:rPr>
        <w:t xml:space="preserve">, uzyskane za pomocą testu </w:t>
      </w:r>
      <w:r w:rsidRPr="00920D09">
        <w:rPr>
          <w:bCs/>
          <w:i/>
          <w:color w:val="000000" w:themeColor="text1"/>
          <w:u w:color="000000"/>
          <w:bdr w:val="nil"/>
        </w:rPr>
        <w:t xml:space="preserve">U </w:t>
      </w:r>
      <w:proofErr w:type="spellStart"/>
      <w:r w:rsidRPr="00920D09">
        <w:rPr>
          <w:bCs/>
          <w:color w:val="000000" w:themeColor="text1"/>
          <w:u w:color="000000"/>
          <w:bdr w:val="nil"/>
        </w:rPr>
        <w:t>Manna-Whitneya</w:t>
      </w:r>
      <w:proofErr w:type="spellEnd"/>
      <w:r w:rsidRPr="00920D09">
        <w:rPr>
          <w:bCs/>
          <w:color w:val="000000" w:themeColor="text1"/>
          <w:u w:color="000000"/>
          <w:bdr w:val="nil"/>
        </w:rPr>
        <w:t xml:space="preserve"> wykazały, że </w:t>
      </w:r>
      <w:proofErr w:type="gramStart"/>
      <w:r w:rsidRPr="00920D09">
        <w:rPr>
          <w:bCs/>
          <w:color w:val="000000" w:themeColor="text1"/>
          <w:u w:color="000000"/>
          <w:bdr w:val="nil"/>
        </w:rPr>
        <w:t>kobiety  różnią</w:t>
      </w:r>
      <w:proofErr w:type="gramEnd"/>
      <w:r w:rsidRPr="00920D09">
        <w:rPr>
          <w:bCs/>
          <w:color w:val="000000" w:themeColor="text1"/>
          <w:u w:color="000000"/>
          <w:bdr w:val="nil"/>
        </w:rPr>
        <w:t xml:space="preserve"> się istotnie początkowym poziomem uczuć negatywnych, uczuć pozytywnych i samopoczuciem psychofizycznym od mężczyzn. Mężczyźni odczuwali przed wykonywaną interwencją w formie medytacji w ruchu z tańcem wyższy poziom uczuć pozytywnych i samopoczucia psychofizycznego oraz niższy poziom uczuć negatywnych od kobiet. </w:t>
      </w:r>
    </w:p>
    <w:p w14:paraId="4B7E8CCB" w14:textId="77777777" w:rsidR="005D3D18" w:rsidRPr="00920D09" w:rsidRDefault="005D3D18" w:rsidP="0045362F">
      <w:pPr>
        <w:spacing w:line="360" w:lineRule="auto"/>
        <w:ind w:firstLine="708"/>
        <w:contextualSpacing/>
        <w:jc w:val="both"/>
        <w:rPr>
          <w:bCs/>
          <w:color w:val="000000" w:themeColor="text1"/>
          <w:u w:color="000000"/>
          <w:bdr w:val="nil"/>
        </w:rPr>
      </w:pPr>
      <w:r w:rsidRPr="00920D09">
        <w:rPr>
          <w:bCs/>
          <w:color w:val="000000" w:themeColor="text1"/>
          <w:u w:color="000000"/>
          <w:bdr w:val="nil"/>
        </w:rPr>
        <w:t>Dodatkowo analiza wysokości siły efektu badanej współczynnikiem korelacji dwuseryjnej Glassa wykazała słaby wpływ zmiennej niezależnej płeć na zmienne zależne uczucia pozytywne, uczucia negatywne i samopoczucie psychofizyczne.</w:t>
      </w:r>
    </w:p>
    <w:p w14:paraId="0D989DE7" w14:textId="77777777" w:rsidR="00FA1AAE" w:rsidRPr="00920D09" w:rsidRDefault="00FA1AAE" w:rsidP="0045362F">
      <w:pPr>
        <w:spacing w:line="360" w:lineRule="auto"/>
        <w:jc w:val="both"/>
        <w:rPr>
          <w:rFonts w:eastAsiaTheme="minorHAnsi"/>
          <w:b/>
          <w:bCs/>
          <w:color w:val="000000" w:themeColor="text1"/>
        </w:rPr>
      </w:pPr>
    </w:p>
    <w:p w14:paraId="32EE5AD8" w14:textId="77777777" w:rsidR="00FA1AAE" w:rsidRPr="00920D09" w:rsidRDefault="00FA1AAE" w:rsidP="0045362F">
      <w:pPr>
        <w:spacing w:line="360" w:lineRule="auto"/>
        <w:jc w:val="both"/>
        <w:rPr>
          <w:rFonts w:eastAsiaTheme="minorHAnsi"/>
          <w:b/>
          <w:bCs/>
          <w:color w:val="000000" w:themeColor="text1"/>
        </w:rPr>
      </w:pPr>
      <w:r w:rsidRPr="00920D09">
        <w:rPr>
          <w:rFonts w:eastAsiaTheme="minorHAnsi"/>
          <w:b/>
          <w:bCs/>
          <w:color w:val="000000" w:themeColor="text1"/>
        </w:rPr>
        <w:t>Wnioski</w:t>
      </w:r>
    </w:p>
    <w:p w14:paraId="004A4191" w14:textId="3CE94022" w:rsidR="0097188D" w:rsidRPr="00920D09" w:rsidRDefault="007366EA" w:rsidP="0045362F">
      <w:pPr>
        <w:autoSpaceDE w:val="0"/>
        <w:autoSpaceDN w:val="0"/>
        <w:adjustRightInd w:val="0"/>
        <w:spacing w:line="360" w:lineRule="auto"/>
        <w:rPr>
          <w:color w:val="000000" w:themeColor="text1"/>
        </w:rPr>
      </w:pPr>
      <w:r w:rsidRPr="00920D09">
        <w:rPr>
          <w:rFonts w:eastAsiaTheme="minorHAnsi"/>
          <w:color w:val="000000" w:themeColor="text1"/>
        </w:rPr>
        <w:t xml:space="preserve">Aktywna Forma Medytacji (AFM) syntetyzuje różne formy takie jak medytacja poprzez intonowanie, muzyka i terapia ruchowa- taniec.  Każdy z tych elementów ma znaczący wpływ na leczenie i zapobieganie depresji. Można więc stwierdzić, że kompilacja tych technik terapeutycznych - elementów muzycznych i ruchowych - zwiększa skuteczność procesu terapeutycznego </w:t>
      </w:r>
      <w:r w:rsidRPr="00920D09">
        <w:rPr>
          <w:rStyle w:val="Odwoanieprzypisudolnego"/>
          <w:color w:val="000000" w:themeColor="text1"/>
        </w:rPr>
        <w:footnoteReference w:id="93"/>
      </w:r>
      <w:r w:rsidRPr="00920D09">
        <w:rPr>
          <w:rStyle w:val="q4iawc"/>
          <w:color w:val="000000" w:themeColor="text1"/>
        </w:rPr>
        <w:t xml:space="preserve">. </w:t>
      </w:r>
      <w:r w:rsidR="00FA1AAE" w:rsidRPr="00920D09">
        <w:rPr>
          <w:rFonts w:eastAsiaTheme="minorHAnsi"/>
          <w:color w:val="000000" w:themeColor="text1"/>
        </w:rPr>
        <w:t xml:space="preserve">Ruch w połączeniu z muzyką pomaga bowiem zwiększyć zakres mobilności, poprawia kondycję psychofizyczną, zwiększa poczucie pewności siebie, daje poczucie bezpieczeństwa, a dodatkowo także tworzy więzi społeczne i emocjonalne – co odpowiada szczególnie korzystnej formie terapii grupowej </w:t>
      </w:r>
      <w:r w:rsidRPr="00920D09">
        <w:rPr>
          <w:rStyle w:val="Odwoanieprzypisudolnego"/>
          <w:color w:val="000000" w:themeColor="text1"/>
        </w:rPr>
        <w:footnoteReference w:id="94"/>
      </w:r>
      <w:r w:rsidRPr="00920D09">
        <w:rPr>
          <w:rStyle w:val="q4iawc"/>
          <w:color w:val="000000" w:themeColor="text1"/>
        </w:rPr>
        <w:t xml:space="preserve">. </w:t>
      </w:r>
      <w:r w:rsidR="00FA1AAE" w:rsidRPr="00920D09">
        <w:rPr>
          <w:rFonts w:eastAsiaTheme="minorHAnsi"/>
          <w:color w:val="000000" w:themeColor="text1"/>
        </w:rPr>
        <w:t xml:space="preserve">Jak przedstawiono, istnieje coraz więcej dowodów na to, że terapie umysł-ciało, takie jak medytacja i interwencje oparte na muzyce, w tym proste, pasywne (recepcyjne) słuchanie muzyki, mogą stanowić obiecujące opcje komplementarnego wsparcia leczenia. Przeprowadzony przegląd licznej bazy literatury wskazuje, że aktywne praktyki medytacyjne mogą zmniejszać stres, niepokój, poprawiać samopoczucie i </w:t>
      </w:r>
      <w:r w:rsidR="00FA1AAE" w:rsidRPr="00920D09">
        <w:rPr>
          <w:rFonts w:eastAsiaTheme="minorHAnsi"/>
          <w:color w:val="000000" w:themeColor="text1"/>
        </w:rPr>
        <w:lastRenderedPageBreak/>
        <w:t xml:space="preserve">jakość życia (QOL), a także zapobiegać i wspomagać leczenie depresji </w:t>
      </w:r>
      <w:r w:rsidRPr="00920D09">
        <w:rPr>
          <w:rStyle w:val="Odwoanieprzypisudolnego"/>
          <w:rFonts w:eastAsiaTheme="minorHAnsi"/>
          <w:color w:val="000000" w:themeColor="text1"/>
        </w:rPr>
        <w:footnoteReference w:id="95"/>
      </w:r>
      <w:r w:rsidRPr="00920D09">
        <w:rPr>
          <w:rFonts w:eastAsiaTheme="minorHAnsi"/>
          <w:color w:val="000000" w:themeColor="text1"/>
          <w:vertAlign w:val="superscript"/>
        </w:rPr>
        <w:t>,</w:t>
      </w:r>
      <w:r w:rsidRPr="00920D09">
        <w:rPr>
          <w:rStyle w:val="Odwoanieprzypisudolnego"/>
          <w:rFonts w:eastAsiaTheme="minorHAnsi"/>
          <w:color w:val="000000" w:themeColor="text1"/>
        </w:rPr>
        <w:footnoteReference w:id="96"/>
      </w:r>
      <w:r w:rsidRPr="00920D09">
        <w:rPr>
          <w:rFonts w:eastAsiaTheme="minorHAnsi"/>
          <w:color w:val="000000" w:themeColor="text1"/>
          <w:vertAlign w:val="superscript"/>
        </w:rPr>
        <w:t>,</w:t>
      </w:r>
      <w:r w:rsidRPr="00920D09">
        <w:rPr>
          <w:rStyle w:val="Odwoanieprzypisudolnego"/>
          <w:rFonts w:eastAsiaTheme="minorHAnsi"/>
          <w:color w:val="000000" w:themeColor="text1"/>
        </w:rPr>
        <w:footnoteReference w:id="97"/>
      </w:r>
      <w:r w:rsidRPr="00920D09">
        <w:rPr>
          <w:color w:val="000000" w:themeColor="text1"/>
        </w:rPr>
        <w:t xml:space="preserve">.  </w:t>
      </w:r>
      <w:r w:rsidR="0097188D" w:rsidRPr="00920D09">
        <w:rPr>
          <w:color w:val="000000" w:themeColor="text1"/>
        </w:rPr>
        <w:t>Nasze badanie potwierdziło powyższe stwierdzenia i wykazało, że Aktywna Forma Medytacji (AFM) istotnie wpływała na uczucia - poziom pozytywnych uczuć wzrósł, natomiast poziom negatywnych uczuć obniżył się. Potwierdziliśmy pierwszą i drugą hipotezę. Trzecia hipoteza pozostaje materiałem do dalszej pracy w wyniku wniosków, które wyciągnięto po interwencjach. Należy rozważyć dokładnie w jakim kierunku powinniśmy modyfikować badania.  Być może warto byłoby podzielić uczniów na mniejsze grupy, aby czuli się bardziej komfortowo. Cenne mogłoby być również wdrożenie elementu poznawczego, np. dodanie części edukacyjnej o stresie i depresji, podobnie jak jest to stosowane w MBCT. W kolejnych badaniach będziemy rozważać połączenie obu form w celu sprawdzenia, czy przynoszą one lepsze efekty.</w:t>
      </w:r>
    </w:p>
    <w:p w14:paraId="3BC21977" w14:textId="080E0689" w:rsidR="0097188D" w:rsidRPr="00920D09" w:rsidRDefault="0097188D" w:rsidP="0045362F">
      <w:pPr>
        <w:autoSpaceDE w:val="0"/>
        <w:autoSpaceDN w:val="0"/>
        <w:adjustRightInd w:val="0"/>
        <w:spacing w:line="360" w:lineRule="auto"/>
        <w:rPr>
          <w:color w:val="000000" w:themeColor="text1"/>
        </w:rPr>
      </w:pPr>
      <w:r w:rsidRPr="00920D09">
        <w:rPr>
          <w:color w:val="000000" w:themeColor="text1"/>
        </w:rPr>
        <w:t xml:space="preserve">Ponadto został wyciągnięty ciekawy wniosek o różnicach w początkowym poziomie negatywnych odczuć wśród uczniów, w położonych bliżej wschodniej granicy Suwałkach, gdzie zauważalnie obserwuje się uczniów z bardziej negatywnym nastawieniem. Można być może je połączyć z oddziaływaniem niepokoju związanego z Wojną na Ukrainie lub hipotezą mentalności - Polski </w:t>
      </w:r>
      <w:proofErr w:type="gramStart"/>
      <w:r w:rsidRPr="00920D09">
        <w:rPr>
          <w:color w:val="000000" w:themeColor="text1"/>
        </w:rPr>
        <w:t>B  i</w:t>
      </w:r>
      <w:proofErr w:type="gramEnd"/>
      <w:r w:rsidRPr="00920D09">
        <w:rPr>
          <w:color w:val="000000" w:themeColor="text1"/>
        </w:rPr>
        <w:t xml:space="preserve"> sytuacją społeczno-gospodarczą ich regionu. Warto również podkreślić, że początkowa postawa nastoletnich kobiet była znacznie bardziej negatywna niż nastoletnich mężczyzn w obu miejscowościach. </w:t>
      </w:r>
    </w:p>
    <w:p w14:paraId="65805553" w14:textId="297ED109" w:rsidR="007366EA" w:rsidRPr="00920D09" w:rsidRDefault="0097188D" w:rsidP="0045362F">
      <w:pPr>
        <w:autoSpaceDE w:val="0"/>
        <w:autoSpaceDN w:val="0"/>
        <w:adjustRightInd w:val="0"/>
        <w:spacing w:line="360" w:lineRule="auto"/>
        <w:rPr>
          <w:color w:val="000000" w:themeColor="text1"/>
        </w:rPr>
      </w:pPr>
      <w:r w:rsidRPr="00920D09">
        <w:rPr>
          <w:color w:val="000000" w:themeColor="text1"/>
        </w:rPr>
        <w:t>Z przeprowadzonego badania wynika również, że bezpośrednie mechanizmy efektów aktywnej medytacji na organizm człowieka nie są jeszcze znane i wymagają dalszych badań, ze względu na nieinwazyjność metody oraz brak opisanych skutków ubocznych konieczne jest pogłębienie badań.</w:t>
      </w:r>
    </w:p>
    <w:p w14:paraId="44FDA8A0" w14:textId="6A7251FB" w:rsidR="00147313" w:rsidRPr="00920D09" w:rsidRDefault="001A655E" w:rsidP="0045362F">
      <w:pPr>
        <w:autoSpaceDE w:val="0"/>
        <w:autoSpaceDN w:val="0"/>
        <w:adjustRightInd w:val="0"/>
        <w:spacing w:line="360" w:lineRule="auto"/>
        <w:rPr>
          <w:rFonts w:eastAsiaTheme="minorHAnsi"/>
          <w:b/>
          <w:bCs/>
          <w:color w:val="000000" w:themeColor="text1"/>
        </w:rPr>
      </w:pPr>
      <w:r w:rsidRPr="00920D09">
        <w:rPr>
          <w:rFonts w:eastAsiaTheme="minorHAnsi"/>
          <w:b/>
          <w:bCs/>
          <w:color w:val="000000" w:themeColor="text1"/>
        </w:rPr>
        <w:t>Bibliografia</w:t>
      </w:r>
      <w:r w:rsidR="00147313" w:rsidRPr="00920D09">
        <w:rPr>
          <w:rFonts w:eastAsiaTheme="minorHAnsi"/>
          <w:b/>
          <w:bCs/>
          <w:color w:val="000000" w:themeColor="text1"/>
        </w:rPr>
        <w:t xml:space="preserve"> </w:t>
      </w:r>
    </w:p>
    <w:p w14:paraId="2BD01A24" w14:textId="77777777" w:rsidR="00147313" w:rsidRPr="00920D09" w:rsidRDefault="00147313" w:rsidP="0045362F">
      <w:pPr>
        <w:autoSpaceDE w:val="0"/>
        <w:autoSpaceDN w:val="0"/>
        <w:adjustRightInd w:val="0"/>
        <w:spacing w:line="360" w:lineRule="auto"/>
        <w:rPr>
          <w:rFonts w:eastAsiaTheme="minorHAnsi"/>
          <w:color w:val="000000" w:themeColor="text1"/>
        </w:rPr>
      </w:pPr>
    </w:p>
    <w:p w14:paraId="01260464"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 xml:space="preserve">Angelucci, F. et al. Investigating the neurobiology of music: brain-derived neurotrophic factor modulation in the hippocampus of young adult mice. </w:t>
      </w:r>
      <w:proofErr w:type="spellStart"/>
      <w:r w:rsidRPr="00920D09">
        <w:rPr>
          <w:color w:val="000000" w:themeColor="text1"/>
          <w:lang w:val="en-US"/>
        </w:rPr>
        <w:t>Behavioural</w:t>
      </w:r>
      <w:proofErr w:type="spellEnd"/>
      <w:r w:rsidRPr="00920D09">
        <w:rPr>
          <w:color w:val="000000" w:themeColor="text1"/>
          <w:lang w:val="en-US"/>
        </w:rPr>
        <w:t xml:space="preserve"> Pharmacology 18, 491–496 (2007).</w:t>
      </w:r>
    </w:p>
    <w:p w14:paraId="2A8313B2"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proofErr w:type="spellStart"/>
      <w:r w:rsidRPr="00920D09">
        <w:rPr>
          <w:color w:val="000000" w:themeColor="text1"/>
          <w:lang w:val="en-US"/>
        </w:rPr>
        <w:t>Balteş</w:t>
      </w:r>
      <w:proofErr w:type="spellEnd"/>
      <w:r w:rsidRPr="00920D09">
        <w:rPr>
          <w:color w:val="000000" w:themeColor="text1"/>
          <w:lang w:val="en-US"/>
        </w:rPr>
        <w:t xml:space="preserve">, F. R., Avram, J., Miclea, M. &amp; Miu, A. C. Emotions induced by operatic music: Psychophysiological effects of music, plot, and acting. </w:t>
      </w:r>
      <w:r w:rsidRPr="00920D09">
        <w:rPr>
          <w:color w:val="000000" w:themeColor="text1"/>
        </w:rPr>
        <w:t xml:space="preserve">Brain </w:t>
      </w:r>
      <w:proofErr w:type="spellStart"/>
      <w:r w:rsidRPr="00920D09">
        <w:rPr>
          <w:color w:val="000000" w:themeColor="text1"/>
        </w:rPr>
        <w:t>Cogn</w:t>
      </w:r>
      <w:proofErr w:type="spellEnd"/>
      <w:r w:rsidRPr="00920D09">
        <w:rPr>
          <w:color w:val="000000" w:themeColor="text1"/>
        </w:rPr>
        <w:t xml:space="preserve"> 76, 146–157 (2011).</w:t>
      </w:r>
    </w:p>
    <w:p w14:paraId="01976351"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Bamford, J. M. S., Davidson, J. W.</w:t>
      </w:r>
      <w:proofErr w:type="gramStart"/>
      <w:r w:rsidRPr="00920D09">
        <w:rPr>
          <w:color w:val="000000" w:themeColor="text1"/>
          <w:lang w:val="en-US"/>
        </w:rPr>
        <w:t>,  Trait</w:t>
      </w:r>
      <w:proofErr w:type="gramEnd"/>
      <w:r w:rsidRPr="00920D09">
        <w:rPr>
          <w:color w:val="000000" w:themeColor="text1"/>
          <w:lang w:val="en-US"/>
        </w:rPr>
        <w:t xml:space="preserve"> Empathy associated with Agreeableness and rhythmic entrainment in a spontaneous movement to music task: Preliminary exploratory investigations. </w:t>
      </w:r>
      <w:proofErr w:type="spellStart"/>
      <w:r w:rsidRPr="00920D09">
        <w:rPr>
          <w:color w:val="000000" w:themeColor="text1"/>
        </w:rPr>
        <w:t>Musicae</w:t>
      </w:r>
      <w:proofErr w:type="spellEnd"/>
      <w:r w:rsidRPr="00920D09">
        <w:rPr>
          <w:color w:val="000000" w:themeColor="text1"/>
        </w:rPr>
        <w:t xml:space="preserve"> </w:t>
      </w:r>
      <w:proofErr w:type="spellStart"/>
      <w:r w:rsidRPr="00920D09">
        <w:rPr>
          <w:color w:val="000000" w:themeColor="text1"/>
        </w:rPr>
        <w:t>Scientiae</w:t>
      </w:r>
      <w:proofErr w:type="spellEnd"/>
      <w:r w:rsidRPr="00920D09">
        <w:rPr>
          <w:color w:val="000000" w:themeColor="text1"/>
        </w:rPr>
        <w:t xml:space="preserve"> 23, 5–24 (2019).</w:t>
      </w:r>
    </w:p>
    <w:p w14:paraId="27C9DCA0"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lastRenderedPageBreak/>
        <w:t xml:space="preserve">Chan, J. S. Y., Deng, K., Wu, J. &amp; Yan, J. H. Effects of Meditation and Mind–Body Exercises on Older Adults’ Cognitive Performance: A Meta-analysis. </w:t>
      </w:r>
      <w:proofErr w:type="spellStart"/>
      <w:r w:rsidRPr="00920D09">
        <w:rPr>
          <w:color w:val="000000" w:themeColor="text1"/>
        </w:rPr>
        <w:t>Gerontologist</w:t>
      </w:r>
      <w:proofErr w:type="spellEnd"/>
      <w:r w:rsidRPr="00920D09">
        <w:rPr>
          <w:color w:val="000000" w:themeColor="text1"/>
        </w:rPr>
        <w:t xml:space="preserve"> 59, e782–e790 (2019).</w:t>
      </w:r>
    </w:p>
    <w:p w14:paraId="0621BF2F"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Chanda, M. L. &amp; Levitin, D. J. The neurochemistry of music. </w:t>
      </w:r>
      <w:proofErr w:type="spellStart"/>
      <w:r w:rsidRPr="00920D09">
        <w:rPr>
          <w:color w:val="000000" w:themeColor="text1"/>
        </w:rPr>
        <w:t>Trends</w:t>
      </w:r>
      <w:proofErr w:type="spellEnd"/>
      <w:r w:rsidRPr="00920D09">
        <w:rPr>
          <w:color w:val="000000" w:themeColor="text1"/>
        </w:rPr>
        <w:t xml:space="preserve"> </w:t>
      </w:r>
      <w:proofErr w:type="spellStart"/>
      <w:r w:rsidRPr="00920D09">
        <w:rPr>
          <w:color w:val="000000" w:themeColor="text1"/>
        </w:rPr>
        <w:t>Cogn</w:t>
      </w:r>
      <w:proofErr w:type="spellEnd"/>
      <w:r w:rsidRPr="00920D09">
        <w:rPr>
          <w:color w:val="000000" w:themeColor="text1"/>
        </w:rPr>
        <w:t xml:space="preserve"> </w:t>
      </w:r>
      <w:proofErr w:type="spellStart"/>
      <w:r w:rsidRPr="00920D09">
        <w:rPr>
          <w:color w:val="000000" w:themeColor="text1"/>
        </w:rPr>
        <w:t>Sci</w:t>
      </w:r>
      <w:proofErr w:type="spellEnd"/>
      <w:r w:rsidRPr="00920D09">
        <w:rPr>
          <w:color w:val="000000" w:themeColor="text1"/>
        </w:rPr>
        <w:t xml:space="preserve"> 17, 179–193 (2013).</w:t>
      </w:r>
    </w:p>
    <w:p w14:paraId="57B01543"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Chang, T. F. H. An Emerging Positive Intervention—Inner Engineering Online (IEO). </w:t>
      </w:r>
      <w:r w:rsidRPr="00920D09">
        <w:rPr>
          <w:color w:val="000000" w:themeColor="text1"/>
        </w:rPr>
        <w:t xml:space="preserve">J </w:t>
      </w:r>
      <w:proofErr w:type="spellStart"/>
      <w:r w:rsidRPr="00920D09">
        <w:rPr>
          <w:color w:val="000000" w:themeColor="text1"/>
        </w:rPr>
        <w:t>Occup</w:t>
      </w:r>
      <w:proofErr w:type="spellEnd"/>
      <w:r w:rsidRPr="00920D09">
        <w:rPr>
          <w:color w:val="000000" w:themeColor="text1"/>
        </w:rPr>
        <w:t xml:space="preserve"> </w:t>
      </w:r>
      <w:proofErr w:type="spellStart"/>
      <w:r w:rsidRPr="00920D09">
        <w:rPr>
          <w:color w:val="000000" w:themeColor="text1"/>
        </w:rPr>
        <w:t>Environ</w:t>
      </w:r>
      <w:proofErr w:type="spellEnd"/>
      <w:r w:rsidRPr="00920D09">
        <w:rPr>
          <w:color w:val="000000" w:themeColor="text1"/>
        </w:rPr>
        <w:t xml:space="preserve"> </w:t>
      </w:r>
      <w:proofErr w:type="spellStart"/>
      <w:r w:rsidRPr="00920D09">
        <w:rPr>
          <w:color w:val="000000" w:themeColor="text1"/>
        </w:rPr>
        <w:t>Med</w:t>
      </w:r>
      <w:proofErr w:type="spellEnd"/>
      <w:r w:rsidRPr="00920D09">
        <w:rPr>
          <w:color w:val="000000" w:themeColor="text1"/>
        </w:rPr>
        <w:t xml:space="preserve"> 63, e657–e659 (2021).</w:t>
      </w:r>
    </w:p>
    <w:p w14:paraId="192C851B"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 xml:space="preserve">Chen, X. [Active music therapy for senile depression]. Zhonghua Shen Jing </w:t>
      </w:r>
      <w:proofErr w:type="spellStart"/>
      <w:r w:rsidRPr="00920D09">
        <w:rPr>
          <w:color w:val="000000" w:themeColor="text1"/>
          <w:lang w:val="en-US"/>
        </w:rPr>
        <w:t>Jing</w:t>
      </w:r>
      <w:proofErr w:type="spellEnd"/>
      <w:r w:rsidRPr="00920D09">
        <w:rPr>
          <w:color w:val="000000" w:themeColor="text1"/>
          <w:lang w:val="en-US"/>
        </w:rPr>
        <w:t xml:space="preserve"> Shen Ke Za Zhi 25, 208–10, 252–3 (1992).</w:t>
      </w:r>
    </w:p>
    <w:p w14:paraId="5BFB2783"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Christensen, J. F. et al. A Practice-Inspired Mindset for Researching the Psychophysiological and Medical Health Effects of Recreational Dance (Dance Sport). Frontiers in Psychology vol. 11 Preprint at https://doi.org/10.3389/fpsyg.2020.588948 (2021).</w:t>
      </w:r>
    </w:p>
    <w:p w14:paraId="4D27AA1A"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Clements-Cortés, A. Singing for Health, Connection and Care. </w:t>
      </w:r>
      <w:r w:rsidRPr="00920D09">
        <w:rPr>
          <w:color w:val="000000" w:themeColor="text1"/>
        </w:rPr>
        <w:t xml:space="preserve">Music </w:t>
      </w:r>
      <w:proofErr w:type="spellStart"/>
      <w:r w:rsidRPr="00920D09">
        <w:rPr>
          <w:color w:val="000000" w:themeColor="text1"/>
        </w:rPr>
        <w:t>Med</w:t>
      </w:r>
      <w:proofErr w:type="spellEnd"/>
      <w:r w:rsidRPr="00920D09">
        <w:rPr>
          <w:color w:val="000000" w:themeColor="text1"/>
        </w:rPr>
        <w:t xml:space="preserve"> 7, 13–23 (2015).</w:t>
      </w:r>
    </w:p>
    <w:p w14:paraId="05B5754D"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Cohen, </w:t>
      </w:r>
      <w:proofErr w:type="gramStart"/>
      <w:r w:rsidRPr="00920D09">
        <w:rPr>
          <w:color w:val="000000" w:themeColor="text1"/>
          <w:lang w:val="en-US"/>
        </w:rPr>
        <w:t>S. ,</w:t>
      </w:r>
      <w:proofErr w:type="gramEnd"/>
      <w:r w:rsidRPr="00920D09">
        <w:rPr>
          <w:color w:val="000000" w:themeColor="text1"/>
          <w:lang w:val="en-US"/>
        </w:rPr>
        <w:t xml:space="preserve"> Wills, T. A. Stress, social support, and the buffering hypothesis. </w:t>
      </w:r>
      <w:r w:rsidRPr="00920D09">
        <w:rPr>
          <w:color w:val="000000" w:themeColor="text1"/>
        </w:rPr>
        <w:t>Psychol Bull 98, 310–357 (1985).</w:t>
      </w:r>
    </w:p>
    <w:p w14:paraId="1D61B3E3"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Creswell, J. D., Pacilio, L. E., Lindsay, E. K. &amp; Brown, K. W. Brief mindfulness meditation training alters psychological and neuroendocrine responses to social evaluative stress. </w:t>
      </w:r>
      <w:proofErr w:type="spellStart"/>
      <w:r w:rsidRPr="00920D09">
        <w:rPr>
          <w:color w:val="000000" w:themeColor="text1"/>
        </w:rPr>
        <w:t>Psychoneuroendocrinology</w:t>
      </w:r>
      <w:proofErr w:type="spellEnd"/>
      <w:r w:rsidRPr="00920D09">
        <w:rPr>
          <w:color w:val="000000" w:themeColor="text1"/>
        </w:rPr>
        <w:t xml:space="preserve"> 44, 1–12 (2014).</w:t>
      </w:r>
    </w:p>
    <w:p w14:paraId="483EC5AF"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Dobkin, P. L. Mindfulness-based stress reduction: What processes are at work? </w:t>
      </w:r>
      <w:proofErr w:type="spellStart"/>
      <w:r w:rsidRPr="00920D09">
        <w:rPr>
          <w:color w:val="000000" w:themeColor="text1"/>
        </w:rPr>
        <w:t>Complement</w:t>
      </w:r>
      <w:proofErr w:type="spellEnd"/>
      <w:r w:rsidRPr="00920D09">
        <w:rPr>
          <w:color w:val="000000" w:themeColor="text1"/>
        </w:rPr>
        <w:t xml:space="preserve"> </w:t>
      </w:r>
      <w:proofErr w:type="spellStart"/>
      <w:r w:rsidRPr="00920D09">
        <w:rPr>
          <w:color w:val="000000" w:themeColor="text1"/>
        </w:rPr>
        <w:t>Ther</w:t>
      </w:r>
      <w:proofErr w:type="spellEnd"/>
      <w:r w:rsidRPr="00920D09">
        <w:rPr>
          <w:color w:val="000000" w:themeColor="text1"/>
        </w:rPr>
        <w:t xml:space="preserve"> </w:t>
      </w:r>
      <w:proofErr w:type="spellStart"/>
      <w:r w:rsidRPr="00920D09">
        <w:rPr>
          <w:color w:val="000000" w:themeColor="text1"/>
        </w:rPr>
        <w:t>Clin</w:t>
      </w:r>
      <w:proofErr w:type="spellEnd"/>
      <w:r w:rsidRPr="00920D09">
        <w:rPr>
          <w:color w:val="000000" w:themeColor="text1"/>
        </w:rPr>
        <w:t xml:space="preserve"> </w:t>
      </w:r>
      <w:proofErr w:type="spellStart"/>
      <w:r w:rsidRPr="00920D09">
        <w:rPr>
          <w:color w:val="000000" w:themeColor="text1"/>
        </w:rPr>
        <w:t>Pract</w:t>
      </w:r>
      <w:proofErr w:type="spellEnd"/>
      <w:r w:rsidRPr="00920D09">
        <w:rPr>
          <w:color w:val="000000" w:themeColor="text1"/>
        </w:rPr>
        <w:t xml:space="preserve"> 14, 8–16 (2008).</w:t>
      </w:r>
    </w:p>
    <w:p w14:paraId="2B32A996"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Droit-Volet, S., Ramos, D., Bueno, J. L. O. &amp; Bigand, E. Music, emotion, and time perception: the influence of subjective emotional valence and arousal? </w:t>
      </w:r>
      <w:r w:rsidRPr="00920D09">
        <w:rPr>
          <w:color w:val="000000" w:themeColor="text1"/>
        </w:rPr>
        <w:t xml:space="preserve">Front Psychol </w:t>
      </w:r>
      <w:proofErr w:type="gramStart"/>
      <w:r w:rsidRPr="00920D09">
        <w:rPr>
          <w:color w:val="000000" w:themeColor="text1"/>
        </w:rPr>
        <w:t>4,</w:t>
      </w:r>
      <w:proofErr w:type="gramEnd"/>
      <w:r w:rsidRPr="00920D09">
        <w:rPr>
          <w:color w:val="000000" w:themeColor="text1"/>
        </w:rPr>
        <w:t xml:space="preserve"> (2013).</w:t>
      </w:r>
    </w:p>
    <w:p w14:paraId="51A09F41"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rPr>
        <w:t xml:space="preserve">Duch W. Tańczące mózgi, tańczące ciała. in Wielość spojrzeń na </w:t>
      </w:r>
      <w:proofErr w:type="gramStart"/>
      <w:r w:rsidRPr="00920D09">
        <w:rPr>
          <w:color w:val="000000" w:themeColor="text1"/>
        </w:rPr>
        <w:t>taniec:  Monografia</w:t>
      </w:r>
      <w:proofErr w:type="gramEnd"/>
      <w:r w:rsidRPr="00920D09">
        <w:rPr>
          <w:color w:val="000000" w:themeColor="text1"/>
        </w:rPr>
        <w:t xml:space="preserve">  z okazji jubileuszu 45-lecia Polskiego Teatru Tańca (2018).</w:t>
      </w:r>
    </w:p>
    <w:p w14:paraId="1A0A708F"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Dunbar, R. I. M., </w:t>
      </w:r>
      <w:proofErr w:type="spellStart"/>
      <w:r w:rsidRPr="00920D09">
        <w:rPr>
          <w:color w:val="000000" w:themeColor="text1"/>
          <w:lang w:val="en-US"/>
        </w:rPr>
        <w:t>Kaskatis</w:t>
      </w:r>
      <w:proofErr w:type="spellEnd"/>
      <w:r w:rsidRPr="00920D09">
        <w:rPr>
          <w:color w:val="000000" w:themeColor="text1"/>
          <w:lang w:val="en-US"/>
        </w:rPr>
        <w:t xml:space="preserve">, K., MacDonald, I. &amp; Barra, V. Performance of music elevates pain threshold and positive affect: implications for the evolutionary function of music. </w:t>
      </w:r>
      <w:proofErr w:type="spellStart"/>
      <w:r w:rsidRPr="00920D09">
        <w:rPr>
          <w:color w:val="000000" w:themeColor="text1"/>
        </w:rPr>
        <w:t>Evol</w:t>
      </w:r>
      <w:proofErr w:type="spellEnd"/>
      <w:r w:rsidRPr="00920D09">
        <w:rPr>
          <w:color w:val="000000" w:themeColor="text1"/>
        </w:rPr>
        <w:t xml:space="preserve"> Psychol 10, 688–702 (2012).</w:t>
      </w:r>
    </w:p>
    <w:p w14:paraId="1D8CDFAA"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 xml:space="preserve">Erkkilä, J. et al. Individual music therapy for depression: </w:t>
      </w:r>
      <w:proofErr w:type="spellStart"/>
      <w:r w:rsidRPr="00920D09">
        <w:rPr>
          <w:color w:val="000000" w:themeColor="text1"/>
          <w:lang w:val="en-US"/>
        </w:rPr>
        <w:t>randomised</w:t>
      </w:r>
      <w:proofErr w:type="spellEnd"/>
      <w:r w:rsidRPr="00920D09">
        <w:rPr>
          <w:color w:val="000000" w:themeColor="text1"/>
          <w:lang w:val="en-US"/>
        </w:rPr>
        <w:t xml:space="preserve"> controlled trial. British Journal of Psychiatry 199, 132–139 (2011).</w:t>
      </w:r>
    </w:p>
    <w:p w14:paraId="406D3BB3"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Farooqui, Q. &amp; Raquib, A. Technology, Boredom and Intellectual-Spiritual Lethargy: Exploring the Impact of Technology on the Mental Well-being of Over-Stimulated Millennials. </w:t>
      </w:r>
      <w:proofErr w:type="spellStart"/>
      <w:r w:rsidRPr="00920D09">
        <w:rPr>
          <w:color w:val="000000" w:themeColor="text1"/>
        </w:rPr>
        <w:t>Malaysian</w:t>
      </w:r>
      <w:proofErr w:type="spellEnd"/>
      <w:r w:rsidRPr="00920D09">
        <w:rPr>
          <w:color w:val="000000" w:themeColor="text1"/>
        </w:rPr>
        <w:t xml:space="preserve"> </w:t>
      </w:r>
      <w:proofErr w:type="spellStart"/>
      <w:r w:rsidRPr="00920D09">
        <w:rPr>
          <w:color w:val="000000" w:themeColor="text1"/>
        </w:rPr>
        <w:t>Journal</w:t>
      </w:r>
      <w:proofErr w:type="spellEnd"/>
      <w:r w:rsidRPr="00920D09">
        <w:rPr>
          <w:color w:val="000000" w:themeColor="text1"/>
        </w:rPr>
        <w:t xml:space="preserve"> of </w:t>
      </w:r>
      <w:proofErr w:type="spellStart"/>
      <w:r w:rsidRPr="00920D09">
        <w:rPr>
          <w:color w:val="000000" w:themeColor="text1"/>
        </w:rPr>
        <w:t>Medicine</w:t>
      </w:r>
      <w:proofErr w:type="spellEnd"/>
      <w:r w:rsidRPr="00920D09">
        <w:rPr>
          <w:color w:val="000000" w:themeColor="text1"/>
        </w:rPr>
        <w:t xml:space="preserve"> and </w:t>
      </w:r>
      <w:proofErr w:type="spellStart"/>
      <w:r w:rsidRPr="00920D09">
        <w:rPr>
          <w:color w:val="000000" w:themeColor="text1"/>
        </w:rPr>
        <w:t>Health</w:t>
      </w:r>
      <w:proofErr w:type="spellEnd"/>
      <w:r w:rsidRPr="00920D09">
        <w:rPr>
          <w:color w:val="000000" w:themeColor="text1"/>
        </w:rPr>
        <w:t xml:space="preserve"> </w:t>
      </w:r>
      <w:proofErr w:type="spellStart"/>
      <w:r w:rsidRPr="00920D09">
        <w:rPr>
          <w:color w:val="000000" w:themeColor="text1"/>
        </w:rPr>
        <w:t>Sciences</w:t>
      </w:r>
      <w:proofErr w:type="spellEnd"/>
      <w:r w:rsidRPr="00920D09">
        <w:rPr>
          <w:color w:val="000000" w:themeColor="text1"/>
        </w:rPr>
        <w:t xml:space="preserve"> 18, 117–128 (2022).</w:t>
      </w:r>
    </w:p>
    <w:p w14:paraId="39980BAF"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Fischer, R., </w:t>
      </w:r>
      <w:proofErr w:type="spellStart"/>
      <w:r w:rsidRPr="00920D09">
        <w:rPr>
          <w:color w:val="000000" w:themeColor="text1"/>
          <w:lang w:val="en-US"/>
        </w:rPr>
        <w:t>Xygalatas</w:t>
      </w:r>
      <w:proofErr w:type="spellEnd"/>
      <w:r w:rsidRPr="00920D09">
        <w:rPr>
          <w:color w:val="000000" w:themeColor="text1"/>
          <w:lang w:val="en-US"/>
        </w:rPr>
        <w:t xml:space="preserve">, D. Extreme Rituals as Social Technologies. </w:t>
      </w:r>
      <w:r w:rsidRPr="00920D09">
        <w:rPr>
          <w:color w:val="000000" w:themeColor="text1"/>
        </w:rPr>
        <w:t xml:space="preserve">J </w:t>
      </w:r>
      <w:proofErr w:type="spellStart"/>
      <w:r w:rsidRPr="00920D09">
        <w:rPr>
          <w:color w:val="000000" w:themeColor="text1"/>
        </w:rPr>
        <w:t>Cogn</w:t>
      </w:r>
      <w:proofErr w:type="spellEnd"/>
      <w:r w:rsidRPr="00920D09">
        <w:rPr>
          <w:color w:val="000000" w:themeColor="text1"/>
        </w:rPr>
        <w:t xml:space="preserve"> </w:t>
      </w:r>
      <w:proofErr w:type="spellStart"/>
      <w:r w:rsidRPr="00920D09">
        <w:rPr>
          <w:color w:val="000000" w:themeColor="text1"/>
        </w:rPr>
        <w:t>Cult</w:t>
      </w:r>
      <w:proofErr w:type="spellEnd"/>
      <w:r w:rsidRPr="00920D09">
        <w:rPr>
          <w:color w:val="000000" w:themeColor="text1"/>
        </w:rPr>
        <w:t xml:space="preserve"> 14, 345–355 (2014).</w:t>
      </w:r>
    </w:p>
    <w:p w14:paraId="19050142"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Fjorback, L. O., Arendt, M., </w:t>
      </w:r>
      <w:proofErr w:type="spellStart"/>
      <w:r w:rsidRPr="00920D09">
        <w:rPr>
          <w:color w:val="000000" w:themeColor="text1"/>
          <w:lang w:val="en-US"/>
        </w:rPr>
        <w:t>Ørnbøl</w:t>
      </w:r>
      <w:proofErr w:type="spellEnd"/>
      <w:r w:rsidRPr="00920D09">
        <w:rPr>
          <w:color w:val="000000" w:themeColor="text1"/>
          <w:lang w:val="en-US"/>
        </w:rPr>
        <w:t xml:space="preserve">, E., Fink, P. &amp; Walach, H. Mindfulness‐Based Stress Reduction and Mindfulness‐Based Cognitive Therapy – a systematic review of randomized controlled trials. </w:t>
      </w:r>
      <w:r w:rsidRPr="00920D09">
        <w:rPr>
          <w:color w:val="000000" w:themeColor="text1"/>
        </w:rPr>
        <w:t xml:space="preserve">Acta </w:t>
      </w:r>
      <w:proofErr w:type="spellStart"/>
      <w:r w:rsidRPr="00920D09">
        <w:rPr>
          <w:color w:val="000000" w:themeColor="text1"/>
        </w:rPr>
        <w:t>Psychiatr</w:t>
      </w:r>
      <w:proofErr w:type="spellEnd"/>
      <w:r w:rsidRPr="00920D09">
        <w:rPr>
          <w:color w:val="000000" w:themeColor="text1"/>
        </w:rPr>
        <w:t xml:space="preserve"> </w:t>
      </w:r>
      <w:proofErr w:type="spellStart"/>
      <w:r w:rsidRPr="00920D09">
        <w:rPr>
          <w:color w:val="000000" w:themeColor="text1"/>
        </w:rPr>
        <w:t>Scand</w:t>
      </w:r>
      <w:proofErr w:type="spellEnd"/>
      <w:r w:rsidRPr="00920D09">
        <w:rPr>
          <w:color w:val="000000" w:themeColor="text1"/>
        </w:rPr>
        <w:t xml:space="preserve"> 124, 102–119 (2011).</w:t>
      </w:r>
    </w:p>
    <w:p w14:paraId="700DFBCB"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 xml:space="preserve">Good, M. et al. Supplementing Relaxation and Music for Pain After Surgery. </w:t>
      </w:r>
      <w:proofErr w:type="spellStart"/>
      <w:r w:rsidRPr="00920D09">
        <w:rPr>
          <w:color w:val="000000" w:themeColor="text1"/>
          <w:lang w:val="en-US"/>
        </w:rPr>
        <w:t>Nurs</w:t>
      </w:r>
      <w:proofErr w:type="spellEnd"/>
      <w:r w:rsidRPr="00920D09">
        <w:rPr>
          <w:color w:val="000000" w:themeColor="text1"/>
          <w:lang w:val="en-US"/>
        </w:rPr>
        <w:t xml:space="preserve"> Res 59, 259–269 (2010).</w:t>
      </w:r>
    </w:p>
    <w:p w14:paraId="63818B23"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Goyal, M. et al. Meditation Programs for Psychological Stress and Well-being. JAMA Intern Med 174, 357 (2014).</w:t>
      </w:r>
    </w:p>
    <w:p w14:paraId="7BC3A93C"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Harne, B. P., </w:t>
      </w:r>
      <w:proofErr w:type="spellStart"/>
      <w:r w:rsidRPr="00920D09">
        <w:rPr>
          <w:color w:val="000000" w:themeColor="text1"/>
          <w:lang w:val="en-US"/>
        </w:rPr>
        <w:t>Hiwale</w:t>
      </w:r>
      <w:proofErr w:type="spellEnd"/>
      <w:r w:rsidRPr="00920D09">
        <w:rPr>
          <w:color w:val="000000" w:themeColor="text1"/>
          <w:lang w:val="en-US"/>
        </w:rPr>
        <w:t xml:space="preserve">, A. S. EEG Spectral Analysis on OM Mantra Meditation: A Pilot Study. </w:t>
      </w:r>
      <w:proofErr w:type="spellStart"/>
      <w:r w:rsidRPr="00920D09">
        <w:rPr>
          <w:color w:val="000000" w:themeColor="text1"/>
        </w:rPr>
        <w:t>Appl</w:t>
      </w:r>
      <w:proofErr w:type="spellEnd"/>
      <w:r w:rsidRPr="00920D09">
        <w:rPr>
          <w:color w:val="000000" w:themeColor="text1"/>
        </w:rPr>
        <w:t xml:space="preserve"> </w:t>
      </w:r>
      <w:proofErr w:type="spellStart"/>
      <w:r w:rsidRPr="00920D09">
        <w:rPr>
          <w:color w:val="000000" w:themeColor="text1"/>
        </w:rPr>
        <w:t>Psychophysiol</w:t>
      </w:r>
      <w:proofErr w:type="spellEnd"/>
      <w:r w:rsidRPr="00920D09">
        <w:rPr>
          <w:color w:val="000000" w:themeColor="text1"/>
        </w:rPr>
        <w:t xml:space="preserve"> </w:t>
      </w:r>
      <w:proofErr w:type="spellStart"/>
      <w:r w:rsidRPr="00920D09">
        <w:rPr>
          <w:color w:val="000000" w:themeColor="text1"/>
        </w:rPr>
        <w:t>Biofeedback</w:t>
      </w:r>
      <w:proofErr w:type="spellEnd"/>
      <w:r w:rsidRPr="00920D09">
        <w:rPr>
          <w:color w:val="000000" w:themeColor="text1"/>
        </w:rPr>
        <w:t xml:space="preserve"> 43, 123–129 (2018).</w:t>
      </w:r>
    </w:p>
    <w:p w14:paraId="1C4055BD"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Hobson, N. M., Schroeder, J., Risen, J. L., </w:t>
      </w:r>
      <w:proofErr w:type="spellStart"/>
      <w:r w:rsidRPr="00920D09">
        <w:rPr>
          <w:color w:val="000000" w:themeColor="text1"/>
          <w:lang w:val="en-US"/>
        </w:rPr>
        <w:t>Xygalatas</w:t>
      </w:r>
      <w:proofErr w:type="spellEnd"/>
      <w:r w:rsidRPr="00920D09">
        <w:rPr>
          <w:color w:val="000000" w:themeColor="text1"/>
          <w:lang w:val="en-US"/>
        </w:rPr>
        <w:t xml:space="preserve">, D. &amp; Inzlicht, M. The Psychology of Rituals: An Integrative Review and Process-Based Framework. </w:t>
      </w:r>
      <w:proofErr w:type="spellStart"/>
      <w:r w:rsidRPr="00920D09">
        <w:rPr>
          <w:color w:val="000000" w:themeColor="text1"/>
        </w:rPr>
        <w:t>Personality</w:t>
      </w:r>
      <w:proofErr w:type="spellEnd"/>
      <w:r w:rsidRPr="00920D09">
        <w:rPr>
          <w:color w:val="000000" w:themeColor="text1"/>
        </w:rPr>
        <w:t xml:space="preserve"> and </w:t>
      </w:r>
      <w:proofErr w:type="spellStart"/>
      <w:r w:rsidRPr="00920D09">
        <w:rPr>
          <w:color w:val="000000" w:themeColor="text1"/>
        </w:rPr>
        <w:t>Social</w:t>
      </w:r>
      <w:proofErr w:type="spellEnd"/>
      <w:r w:rsidRPr="00920D09">
        <w:rPr>
          <w:color w:val="000000" w:themeColor="text1"/>
        </w:rPr>
        <w:t xml:space="preserve"> </w:t>
      </w:r>
      <w:proofErr w:type="spellStart"/>
      <w:r w:rsidRPr="00920D09">
        <w:rPr>
          <w:color w:val="000000" w:themeColor="text1"/>
        </w:rPr>
        <w:t>Psychology</w:t>
      </w:r>
      <w:proofErr w:type="spellEnd"/>
      <w:r w:rsidRPr="00920D09">
        <w:rPr>
          <w:color w:val="000000" w:themeColor="text1"/>
        </w:rPr>
        <w:t xml:space="preserve"> </w:t>
      </w:r>
      <w:proofErr w:type="spellStart"/>
      <w:r w:rsidRPr="00920D09">
        <w:rPr>
          <w:color w:val="000000" w:themeColor="text1"/>
        </w:rPr>
        <w:t>Review</w:t>
      </w:r>
      <w:proofErr w:type="spellEnd"/>
      <w:r w:rsidRPr="00920D09">
        <w:rPr>
          <w:color w:val="000000" w:themeColor="text1"/>
        </w:rPr>
        <w:t xml:space="preserve"> 22, 260–284 (2018).</w:t>
      </w:r>
    </w:p>
    <w:p w14:paraId="6B25FFB6"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proofErr w:type="spellStart"/>
      <w:r w:rsidRPr="00920D09">
        <w:rPr>
          <w:color w:val="000000" w:themeColor="text1"/>
        </w:rPr>
        <w:t>Humięcka-Jakubowska</w:t>
      </w:r>
      <w:proofErr w:type="spellEnd"/>
      <w:r w:rsidRPr="00920D09">
        <w:rPr>
          <w:color w:val="000000" w:themeColor="text1"/>
        </w:rPr>
        <w:t xml:space="preserve">, J. Muzyka Mozarta czy </w:t>
      </w:r>
      <w:proofErr w:type="spellStart"/>
      <w:r w:rsidRPr="00920D09">
        <w:rPr>
          <w:color w:val="000000" w:themeColor="text1"/>
        </w:rPr>
        <w:t>biofeedback</w:t>
      </w:r>
      <w:proofErr w:type="spellEnd"/>
      <w:proofErr w:type="gramStart"/>
      <w:r w:rsidRPr="00920D09">
        <w:rPr>
          <w:color w:val="000000" w:themeColor="text1"/>
        </w:rPr>
        <w:t>? :</w:t>
      </w:r>
      <w:proofErr w:type="gramEnd"/>
      <w:r w:rsidRPr="00920D09">
        <w:rPr>
          <w:color w:val="000000" w:themeColor="text1"/>
        </w:rPr>
        <w:t xml:space="preserve"> o regulacji rytmów mózgowych. Res </w:t>
      </w:r>
      <w:proofErr w:type="spellStart"/>
      <w:r w:rsidRPr="00920D09">
        <w:rPr>
          <w:color w:val="000000" w:themeColor="text1"/>
        </w:rPr>
        <w:t>Facta</w:t>
      </w:r>
      <w:proofErr w:type="spellEnd"/>
      <w:r w:rsidRPr="00920D09">
        <w:rPr>
          <w:color w:val="000000" w:themeColor="text1"/>
        </w:rPr>
        <w:t xml:space="preserve"> </w:t>
      </w:r>
      <w:proofErr w:type="gramStart"/>
      <w:r w:rsidRPr="00920D09">
        <w:rPr>
          <w:color w:val="000000" w:themeColor="text1"/>
        </w:rPr>
        <w:t>Nova :</w:t>
      </w:r>
      <w:proofErr w:type="gramEnd"/>
      <w:r w:rsidRPr="00920D09">
        <w:rPr>
          <w:color w:val="000000" w:themeColor="text1"/>
        </w:rPr>
        <w:t xml:space="preserve"> teksty o muzyce współczesnej. 10, 203–217 (2008).</w:t>
      </w:r>
    </w:p>
    <w:p w14:paraId="2BCFD0F8"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lastRenderedPageBreak/>
        <w:t xml:space="preserve">Innes, K. E., Selfe, T. K., Khalsa, D. S. &amp; </w:t>
      </w:r>
      <w:proofErr w:type="spellStart"/>
      <w:r w:rsidRPr="00920D09">
        <w:rPr>
          <w:color w:val="000000" w:themeColor="text1"/>
          <w:lang w:val="en-US"/>
        </w:rPr>
        <w:t>Kandati</w:t>
      </w:r>
      <w:proofErr w:type="spellEnd"/>
      <w:r w:rsidRPr="00920D09">
        <w:rPr>
          <w:color w:val="000000" w:themeColor="text1"/>
          <w:lang w:val="en-US"/>
        </w:rPr>
        <w:t xml:space="preserve">, S. Effects of Meditation versus Music Listening on Perceived Stress, Mood, Sleep, and Quality of Life in Adults with Early Memory Loss: A Pilot Randomized Controlled Trial. </w:t>
      </w:r>
      <w:proofErr w:type="spellStart"/>
      <w:r w:rsidRPr="00920D09">
        <w:rPr>
          <w:color w:val="000000" w:themeColor="text1"/>
        </w:rPr>
        <w:t>Journal</w:t>
      </w:r>
      <w:proofErr w:type="spellEnd"/>
      <w:r w:rsidRPr="00920D09">
        <w:rPr>
          <w:color w:val="000000" w:themeColor="text1"/>
        </w:rPr>
        <w:t xml:space="preserve"> of </w:t>
      </w:r>
      <w:proofErr w:type="spellStart"/>
      <w:r w:rsidRPr="00920D09">
        <w:rPr>
          <w:color w:val="000000" w:themeColor="text1"/>
        </w:rPr>
        <w:t>Alzheimer’s</w:t>
      </w:r>
      <w:proofErr w:type="spellEnd"/>
      <w:r w:rsidRPr="00920D09">
        <w:rPr>
          <w:color w:val="000000" w:themeColor="text1"/>
        </w:rPr>
        <w:t xml:space="preserve"> </w:t>
      </w:r>
      <w:proofErr w:type="spellStart"/>
      <w:r w:rsidRPr="00920D09">
        <w:rPr>
          <w:color w:val="000000" w:themeColor="text1"/>
        </w:rPr>
        <w:t>Disease</w:t>
      </w:r>
      <w:proofErr w:type="spellEnd"/>
      <w:r w:rsidRPr="00920D09">
        <w:rPr>
          <w:color w:val="000000" w:themeColor="text1"/>
        </w:rPr>
        <w:t xml:space="preserve"> 52, 1277–1298 (2016).</w:t>
      </w:r>
    </w:p>
    <w:p w14:paraId="5E908AA4"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Kabat-Zinn, J. Mindfulness-based interventions in context: Past, present, and future. </w:t>
      </w:r>
      <w:proofErr w:type="spellStart"/>
      <w:r w:rsidRPr="00920D09">
        <w:rPr>
          <w:color w:val="000000" w:themeColor="text1"/>
        </w:rPr>
        <w:t>Clinical</w:t>
      </w:r>
      <w:proofErr w:type="spellEnd"/>
      <w:r w:rsidRPr="00920D09">
        <w:rPr>
          <w:color w:val="000000" w:themeColor="text1"/>
        </w:rPr>
        <w:t xml:space="preserve"> </w:t>
      </w:r>
      <w:proofErr w:type="spellStart"/>
      <w:r w:rsidRPr="00920D09">
        <w:rPr>
          <w:color w:val="000000" w:themeColor="text1"/>
        </w:rPr>
        <w:t>Psychology</w:t>
      </w:r>
      <w:proofErr w:type="spellEnd"/>
      <w:r w:rsidRPr="00920D09">
        <w:rPr>
          <w:color w:val="000000" w:themeColor="text1"/>
        </w:rPr>
        <w:t xml:space="preserve">: Science and </w:t>
      </w:r>
      <w:proofErr w:type="spellStart"/>
      <w:r w:rsidRPr="00920D09">
        <w:rPr>
          <w:color w:val="000000" w:themeColor="text1"/>
        </w:rPr>
        <w:t>Practice</w:t>
      </w:r>
      <w:proofErr w:type="spellEnd"/>
      <w:r w:rsidRPr="00920D09">
        <w:rPr>
          <w:color w:val="000000" w:themeColor="text1"/>
        </w:rPr>
        <w:t xml:space="preserve"> 10, 144–156 (2003).</w:t>
      </w:r>
    </w:p>
    <w:p w14:paraId="6A239988"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Khalsa, D. S. &amp; Newberg, A. B. Spiritual Fitness: A New Dimension in Alzheimer’s Disease Prevention. </w:t>
      </w:r>
      <w:proofErr w:type="spellStart"/>
      <w:r w:rsidRPr="00920D09">
        <w:rPr>
          <w:color w:val="000000" w:themeColor="text1"/>
        </w:rPr>
        <w:t>Journal</w:t>
      </w:r>
      <w:proofErr w:type="spellEnd"/>
      <w:r w:rsidRPr="00920D09">
        <w:rPr>
          <w:color w:val="000000" w:themeColor="text1"/>
        </w:rPr>
        <w:t xml:space="preserve"> of </w:t>
      </w:r>
      <w:proofErr w:type="spellStart"/>
      <w:r w:rsidRPr="00920D09">
        <w:rPr>
          <w:color w:val="000000" w:themeColor="text1"/>
        </w:rPr>
        <w:t>Alzheimer’s</w:t>
      </w:r>
      <w:proofErr w:type="spellEnd"/>
      <w:r w:rsidRPr="00920D09">
        <w:rPr>
          <w:color w:val="000000" w:themeColor="text1"/>
        </w:rPr>
        <w:t xml:space="preserve"> </w:t>
      </w:r>
      <w:proofErr w:type="spellStart"/>
      <w:r w:rsidRPr="00920D09">
        <w:rPr>
          <w:color w:val="000000" w:themeColor="text1"/>
        </w:rPr>
        <w:t>Disease</w:t>
      </w:r>
      <w:proofErr w:type="spellEnd"/>
      <w:r w:rsidRPr="00920D09">
        <w:rPr>
          <w:color w:val="000000" w:themeColor="text1"/>
        </w:rPr>
        <w:t xml:space="preserve"> 80, 505–519 (2021).</w:t>
      </w:r>
    </w:p>
    <w:p w14:paraId="72C5DC15"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rPr>
        <w:t xml:space="preserve">Kruczyńska, A. &amp; Kurkowski, Z. M. Muzyka i jej oddziaływanie na organizm człowieka Music and </w:t>
      </w:r>
      <w:proofErr w:type="spellStart"/>
      <w:r w:rsidRPr="00920D09">
        <w:rPr>
          <w:color w:val="000000" w:themeColor="text1"/>
        </w:rPr>
        <w:t>its</w:t>
      </w:r>
      <w:proofErr w:type="spellEnd"/>
      <w:r w:rsidRPr="00920D09">
        <w:rPr>
          <w:color w:val="000000" w:themeColor="text1"/>
        </w:rPr>
        <w:t xml:space="preserve"> influence on the </w:t>
      </w:r>
      <w:proofErr w:type="spellStart"/>
      <w:r w:rsidRPr="00920D09">
        <w:rPr>
          <w:color w:val="000000" w:themeColor="text1"/>
        </w:rPr>
        <w:t>human</w:t>
      </w:r>
      <w:proofErr w:type="spellEnd"/>
      <w:r w:rsidRPr="00920D09">
        <w:rPr>
          <w:color w:val="000000" w:themeColor="text1"/>
        </w:rPr>
        <w:t xml:space="preserve"> body. (2013).</w:t>
      </w:r>
    </w:p>
    <w:p w14:paraId="2B98FE20"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 xml:space="preserve">Lee, S. H. et al. Effectiveness of a meditation-based stress management program as an adjunct to pharmacotherapy in patients with anxiety disorder. J </w:t>
      </w:r>
      <w:proofErr w:type="spellStart"/>
      <w:r w:rsidRPr="00920D09">
        <w:rPr>
          <w:color w:val="000000" w:themeColor="text1"/>
          <w:lang w:val="en-US"/>
        </w:rPr>
        <w:t>Psychosom</w:t>
      </w:r>
      <w:proofErr w:type="spellEnd"/>
      <w:r w:rsidRPr="00920D09">
        <w:rPr>
          <w:color w:val="000000" w:themeColor="text1"/>
          <w:lang w:val="en-US"/>
        </w:rPr>
        <w:t xml:space="preserve"> Res 62, 189–195 (2007).</w:t>
      </w:r>
    </w:p>
    <w:p w14:paraId="2759EC11"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Lehrer, P. M., Gevirtz, R. Heart rate variability biofeedback: how and why does it work? </w:t>
      </w:r>
      <w:r w:rsidRPr="00920D09">
        <w:rPr>
          <w:color w:val="000000" w:themeColor="text1"/>
        </w:rPr>
        <w:t xml:space="preserve">Front Psychol </w:t>
      </w:r>
      <w:proofErr w:type="gramStart"/>
      <w:r w:rsidRPr="00920D09">
        <w:rPr>
          <w:color w:val="000000" w:themeColor="text1"/>
        </w:rPr>
        <w:t>5,</w:t>
      </w:r>
      <w:proofErr w:type="gramEnd"/>
      <w:r w:rsidRPr="00920D09">
        <w:rPr>
          <w:color w:val="000000" w:themeColor="text1"/>
        </w:rPr>
        <w:t xml:space="preserve"> (2014).</w:t>
      </w:r>
    </w:p>
    <w:p w14:paraId="3FC204DE"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Lutz, A., </w:t>
      </w:r>
      <w:proofErr w:type="spellStart"/>
      <w:r w:rsidRPr="00920D09">
        <w:rPr>
          <w:color w:val="000000" w:themeColor="text1"/>
          <w:lang w:val="en-US"/>
        </w:rPr>
        <w:t>Brefczynski</w:t>
      </w:r>
      <w:proofErr w:type="spellEnd"/>
      <w:r w:rsidRPr="00920D09">
        <w:rPr>
          <w:color w:val="000000" w:themeColor="text1"/>
          <w:lang w:val="en-US"/>
        </w:rPr>
        <w:t xml:space="preserve">-Lewis, J., Johnstone, T. &amp; Davidson, R. J. Regulation of the Neural Circuitry of Emotion by Compassion Meditation: Effects of Meditative Expertise. </w:t>
      </w:r>
      <w:proofErr w:type="spellStart"/>
      <w:r w:rsidRPr="00920D09">
        <w:rPr>
          <w:color w:val="000000" w:themeColor="text1"/>
        </w:rPr>
        <w:t>PLoS</w:t>
      </w:r>
      <w:proofErr w:type="spellEnd"/>
      <w:r w:rsidRPr="00920D09">
        <w:rPr>
          <w:color w:val="000000" w:themeColor="text1"/>
        </w:rPr>
        <w:t xml:space="preserve"> One 3, e1897 (2008).</w:t>
      </w:r>
    </w:p>
    <w:p w14:paraId="11419770"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 xml:space="preserve">Lynch, J. et al. Mantra meditation for mental health in the general population: A systematic review. </w:t>
      </w:r>
      <w:proofErr w:type="spellStart"/>
      <w:r w:rsidRPr="00920D09">
        <w:rPr>
          <w:color w:val="000000" w:themeColor="text1"/>
          <w:lang w:val="en-US"/>
        </w:rPr>
        <w:t>Eur</w:t>
      </w:r>
      <w:proofErr w:type="spellEnd"/>
      <w:r w:rsidRPr="00920D09">
        <w:rPr>
          <w:color w:val="000000" w:themeColor="text1"/>
          <w:lang w:val="en-US"/>
        </w:rPr>
        <w:t xml:space="preserve"> J </w:t>
      </w:r>
      <w:proofErr w:type="spellStart"/>
      <w:r w:rsidRPr="00920D09">
        <w:rPr>
          <w:color w:val="000000" w:themeColor="text1"/>
          <w:lang w:val="en-US"/>
        </w:rPr>
        <w:t>Integr</w:t>
      </w:r>
      <w:proofErr w:type="spellEnd"/>
      <w:r w:rsidRPr="00920D09">
        <w:rPr>
          <w:color w:val="000000" w:themeColor="text1"/>
          <w:lang w:val="en-US"/>
        </w:rPr>
        <w:t xml:space="preserve"> Med 23, 101–108 (2018).</w:t>
      </w:r>
    </w:p>
    <w:p w14:paraId="1C5B4E8D"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Maratos, A., Crawford, M. J. &amp; Procter, S. Music therapy for depression: it seems to work, but how? </w:t>
      </w:r>
      <w:r w:rsidRPr="00920D09">
        <w:rPr>
          <w:color w:val="000000" w:themeColor="text1"/>
        </w:rPr>
        <w:t xml:space="preserve">British </w:t>
      </w:r>
      <w:proofErr w:type="spellStart"/>
      <w:r w:rsidRPr="00920D09">
        <w:rPr>
          <w:color w:val="000000" w:themeColor="text1"/>
        </w:rPr>
        <w:t>Journal</w:t>
      </w:r>
      <w:proofErr w:type="spellEnd"/>
      <w:r w:rsidRPr="00920D09">
        <w:rPr>
          <w:color w:val="000000" w:themeColor="text1"/>
        </w:rPr>
        <w:t xml:space="preserve"> of Psychiatry 199, 92–93 (2011).</w:t>
      </w:r>
    </w:p>
    <w:p w14:paraId="75E126CD"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Marchand, W. R. Mindfulness-Based Stress Reduction, Mindfulness-Based Cognitive Therapy, and Zen Meditation for Depression, Anxiety, Pain, and Psychological Distress. </w:t>
      </w:r>
      <w:r w:rsidRPr="00920D09">
        <w:rPr>
          <w:color w:val="000000" w:themeColor="text1"/>
        </w:rPr>
        <w:t xml:space="preserve">J </w:t>
      </w:r>
      <w:proofErr w:type="spellStart"/>
      <w:r w:rsidRPr="00920D09">
        <w:rPr>
          <w:color w:val="000000" w:themeColor="text1"/>
        </w:rPr>
        <w:t>Psychiatr</w:t>
      </w:r>
      <w:proofErr w:type="spellEnd"/>
      <w:r w:rsidRPr="00920D09">
        <w:rPr>
          <w:color w:val="000000" w:themeColor="text1"/>
        </w:rPr>
        <w:t xml:space="preserve"> </w:t>
      </w:r>
      <w:proofErr w:type="spellStart"/>
      <w:r w:rsidRPr="00920D09">
        <w:rPr>
          <w:color w:val="000000" w:themeColor="text1"/>
        </w:rPr>
        <w:t>Pract</w:t>
      </w:r>
      <w:proofErr w:type="spellEnd"/>
      <w:r w:rsidRPr="00920D09">
        <w:rPr>
          <w:color w:val="000000" w:themeColor="text1"/>
        </w:rPr>
        <w:t xml:space="preserve"> 18, 233–252 (2012).</w:t>
      </w:r>
    </w:p>
    <w:p w14:paraId="599A6D6C"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Mathur, A., Duda, L. &amp; Kamat, D. M. Knowledge and Use of Music Therapy Among Pediatric Practitioners in Michigan. </w:t>
      </w:r>
      <w:proofErr w:type="spellStart"/>
      <w:r w:rsidRPr="00920D09">
        <w:rPr>
          <w:color w:val="000000" w:themeColor="text1"/>
        </w:rPr>
        <w:t>Clin</w:t>
      </w:r>
      <w:proofErr w:type="spellEnd"/>
      <w:r w:rsidRPr="00920D09">
        <w:rPr>
          <w:color w:val="000000" w:themeColor="text1"/>
        </w:rPr>
        <w:t xml:space="preserve"> </w:t>
      </w:r>
      <w:proofErr w:type="spellStart"/>
      <w:r w:rsidRPr="00920D09">
        <w:rPr>
          <w:color w:val="000000" w:themeColor="text1"/>
        </w:rPr>
        <w:t>Pediatr</w:t>
      </w:r>
      <w:proofErr w:type="spellEnd"/>
      <w:r w:rsidRPr="00920D09">
        <w:rPr>
          <w:color w:val="000000" w:themeColor="text1"/>
        </w:rPr>
        <w:t xml:space="preserve"> (Phila) 47, 155–159 (2008).</w:t>
      </w:r>
    </w:p>
    <w:p w14:paraId="1464B841"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Miu, A. C. &amp; </w:t>
      </w:r>
      <w:proofErr w:type="spellStart"/>
      <w:r w:rsidRPr="00920D09">
        <w:rPr>
          <w:color w:val="000000" w:themeColor="text1"/>
          <w:lang w:val="en-US"/>
        </w:rPr>
        <w:t>Balteş</w:t>
      </w:r>
      <w:proofErr w:type="spellEnd"/>
      <w:r w:rsidRPr="00920D09">
        <w:rPr>
          <w:color w:val="000000" w:themeColor="text1"/>
          <w:lang w:val="en-US"/>
        </w:rPr>
        <w:t xml:space="preserve">, F. R. Empathy Manipulation Impacts Music-Induced Emotions: A Psychophysiological Study on Opera. </w:t>
      </w:r>
      <w:proofErr w:type="spellStart"/>
      <w:r w:rsidRPr="00920D09">
        <w:rPr>
          <w:color w:val="000000" w:themeColor="text1"/>
        </w:rPr>
        <w:t>PLoS</w:t>
      </w:r>
      <w:proofErr w:type="spellEnd"/>
      <w:r w:rsidRPr="00920D09">
        <w:rPr>
          <w:color w:val="000000" w:themeColor="text1"/>
        </w:rPr>
        <w:t xml:space="preserve"> One 7, e30618 (2012).</w:t>
      </w:r>
    </w:p>
    <w:p w14:paraId="76FD5E4A"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proofErr w:type="spellStart"/>
      <w:r w:rsidRPr="00920D09">
        <w:rPr>
          <w:color w:val="000000" w:themeColor="text1"/>
          <w:lang w:val="en-US"/>
        </w:rPr>
        <w:t>Mojs</w:t>
      </w:r>
      <w:proofErr w:type="spellEnd"/>
      <w:r w:rsidRPr="00920D09">
        <w:rPr>
          <w:color w:val="000000" w:themeColor="text1"/>
          <w:lang w:val="en-US"/>
        </w:rPr>
        <w:t xml:space="preserve">, E. et al. Psychometric properties of the Polish version of the brief version of Kutcher Adolescent Depression Scale – assessment of depression among students. </w:t>
      </w:r>
      <w:proofErr w:type="spellStart"/>
      <w:r w:rsidRPr="00920D09">
        <w:rPr>
          <w:color w:val="000000" w:themeColor="text1"/>
          <w:lang w:val="en-US"/>
        </w:rPr>
        <w:t>Psychiatr</w:t>
      </w:r>
      <w:proofErr w:type="spellEnd"/>
      <w:r w:rsidRPr="00920D09">
        <w:rPr>
          <w:color w:val="000000" w:themeColor="text1"/>
          <w:lang w:val="en-US"/>
        </w:rPr>
        <w:t xml:space="preserve"> Pol 49, 135–144 (2015).</w:t>
      </w:r>
    </w:p>
    <w:p w14:paraId="7117446D"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Perry, G., Polito, V. &amp; Thompson, W. F. Rhythmic chanting and mystical states across traditions. </w:t>
      </w:r>
      <w:r w:rsidRPr="00920D09">
        <w:rPr>
          <w:color w:val="000000" w:themeColor="text1"/>
        </w:rPr>
        <w:t xml:space="preserve">Brain </w:t>
      </w:r>
      <w:proofErr w:type="spellStart"/>
      <w:r w:rsidRPr="00920D09">
        <w:rPr>
          <w:color w:val="000000" w:themeColor="text1"/>
        </w:rPr>
        <w:t>Sci</w:t>
      </w:r>
      <w:proofErr w:type="spellEnd"/>
      <w:r w:rsidRPr="00920D09">
        <w:rPr>
          <w:color w:val="000000" w:themeColor="text1"/>
        </w:rPr>
        <w:t xml:space="preserve"> 11, 1–17 (2021).</w:t>
      </w:r>
    </w:p>
    <w:p w14:paraId="24A8FA11"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 xml:space="preserve">Perry, G., Polito, </w:t>
      </w:r>
      <w:proofErr w:type="spellStart"/>
      <w:proofErr w:type="gramStart"/>
      <w:r w:rsidRPr="00920D09">
        <w:rPr>
          <w:color w:val="000000" w:themeColor="text1"/>
          <w:lang w:val="en-US"/>
        </w:rPr>
        <w:t>V.,Thompson</w:t>
      </w:r>
      <w:proofErr w:type="spellEnd"/>
      <w:proofErr w:type="gramEnd"/>
      <w:r w:rsidRPr="00920D09">
        <w:rPr>
          <w:color w:val="000000" w:themeColor="text1"/>
          <w:lang w:val="en-US"/>
        </w:rPr>
        <w:t>, W. Chanting Meditation Improves Mood and Social Cohesion. Proceedings of the 14th International Conference on Music Perception and Cognition (2016).</w:t>
      </w:r>
    </w:p>
    <w:p w14:paraId="018E2A62"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rPr>
        <w:t>Pluta A &amp; Skarżyński H. Mózgowe mechanizmy percepcji emocji generowanych przez muzykę. Przegląd literatury.  2009, 38: 203–13. Logopedia, 38, 203–213 (209AD).</w:t>
      </w:r>
    </w:p>
    <w:p w14:paraId="45FC9AAA"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Posner, M. I., Tang, Y.-Y. &amp; Lynch, G. Mechanisms of white matter change induced by meditation training. </w:t>
      </w:r>
      <w:r w:rsidRPr="00920D09">
        <w:rPr>
          <w:color w:val="000000" w:themeColor="text1"/>
        </w:rPr>
        <w:t xml:space="preserve">Front Psychol </w:t>
      </w:r>
      <w:proofErr w:type="gramStart"/>
      <w:r w:rsidRPr="00920D09">
        <w:rPr>
          <w:color w:val="000000" w:themeColor="text1"/>
        </w:rPr>
        <w:t>5,</w:t>
      </w:r>
      <w:proofErr w:type="gramEnd"/>
      <w:r w:rsidRPr="00920D09">
        <w:rPr>
          <w:color w:val="000000" w:themeColor="text1"/>
        </w:rPr>
        <w:t xml:space="preserve"> (2014).</w:t>
      </w:r>
    </w:p>
    <w:p w14:paraId="06C633EB"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Rickard, N. S., </w:t>
      </w:r>
      <w:proofErr w:type="spellStart"/>
      <w:r w:rsidRPr="00920D09">
        <w:rPr>
          <w:color w:val="000000" w:themeColor="text1"/>
          <w:lang w:val="en-US"/>
        </w:rPr>
        <w:t>Toukhsati</w:t>
      </w:r>
      <w:proofErr w:type="spellEnd"/>
      <w:r w:rsidRPr="00920D09">
        <w:rPr>
          <w:color w:val="000000" w:themeColor="text1"/>
          <w:lang w:val="en-US"/>
        </w:rPr>
        <w:t xml:space="preserve">, S. R. &amp; Field, S. E. The Effect of Music on Cognitive Performance: Insight </w:t>
      </w:r>
      <w:proofErr w:type="gramStart"/>
      <w:r w:rsidRPr="00920D09">
        <w:rPr>
          <w:color w:val="000000" w:themeColor="text1"/>
          <w:lang w:val="en-US"/>
        </w:rPr>
        <w:t>From</w:t>
      </w:r>
      <w:proofErr w:type="gramEnd"/>
      <w:r w:rsidRPr="00920D09">
        <w:rPr>
          <w:color w:val="000000" w:themeColor="text1"/>
          <w:lang w:val="en-US"/>
        </w:rPr>
        <w:t xml:space="preserve"> Neurobiological and Animal Studies. </w:t>
      </w:r>
      <w:proofErr w:type="spellStart"/>
      <w:r w:rsidRPr="00920D09">
        <w:rPr>
          <w:color w:val="000000" w:themeColor="text1"/>
        </w:rPr>
        <w:t>Behav</w:t>
      </w:r>
      <w:proofErr w:type="spellEnd"/>
      <w:r w:rsidRPr="00920D09">
        <w:rPr>
          <w:color w:val="000000" w:themeColor="text1"/>
        </w:rPr>
        <w:t xml:space="preserve"> </w:t>
      </w:r>
      <w:proofErr w:type="spellStart"/>
      <w:r w:rsidRPr="00920D09">
        <w:rPr>
          <w:color w:val="000000" w:themeColor="text1"/>
        </w:rPr>
        <w:t>Cogn</w:t>
      </w:r>
      <w:proofErr w:type="spellEnd"/>
      <w:r w:rsidRPr="00920D09">
        <w:rPr>
          <w:color w:val="000000" w:themeColor="text1"/>
        </w:rPr>
        <w:t xml:space="preserve"> </w:t>
      </w:r>
      <w:proofErr w:type="spellStart"/>
      <w:r w:rsidRPr="00920D09">
        <w:rPr>
          <w:color w:val="000000" w:themeColor="text1"/>
        </w:rPr>
        <w:t>Neurosci</w:t>
      </w:r>
      <w:proofErr w:type="spellEnd"/>
      <w:r w:rsidRPr="00920D09">
        <w:rPr>
          <w:color w:val="000000" w:themeColor="text1"/>
        </w:rPr>
        <w:t xml:space="preserve"> </w:t>
      </w:r>
      <w:proofErr w:type="spellStart"/>
      <w:r w:rsidRPr="00920D09">
        <w:rPr>
          <w:color w:val="000000" w:themeColor="text1"/>
        </w:rPr>
        <w:t>Rev</w:t>
      </w:r>
      <w:proofErr w:type="spellEnd"/>
      <w:r w:rsidRPr="00920D09">
        <w:rPr>
          <w:color w:val="000000" w:themeColor="text1"/>
        </w:rPr>
        <w:t xml:space="preserve"> 4, 235–261 (2005).</w:t>
      </w:r>
    </w:p>
    <w:p w14:paraId="7CC27A3C"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Ruda </w:t>
      </w:r>
      <w:proofErr w:type="gramStart"/>
      <w:r w:rsidRPr="00920D09">
        <w:rPr>
          <w:color w:val="000000" w:themeColor="text1"/>
          <w:lang w:val="en-US"/>
        </w:rPr>
        <w:t>Katarzyna  and</w:t>
      </w:r>
      <w:proofErr w:type="gramEnd"/>
      <w:r w:rsidRPr="00920D09">
        <w:rPr>
          <w:color w:val="000000" w:themeColor="text1"/>
          <w:lang w:val="en-US"/>
        </w:rPr>
        <w:t xml:space="preserve"> </w:t>
      </w:r>
      <w:proofErr w:type="spellStart"/>
      <w:r w:rsidRPr="00920D09">
        <w:rPr>
          <w:color w:val="000000" w:themeColor="text1"/>
          <w:lang w:val="en-US"/>
        </w:rPr>
        <w:t>Rymaszewska</w:t>
      </w:r>
      <w:proofErr w:type="spellEnd"/>
      <w:r w:rsidRPr="00920D09">
        <w:rPr>
          <w:color w:val="000000" w:themeColor="text1"/>
          <w:lang w:val="en-US"/>
        </w:rPr>
        <w:t xml:space="preserve">, J. Review </w:t>
      </w:r>
      <w:proofErr w:type="spellStart"/>
      <w:r w:rsidRPr="00920D09">
        <w:rPr>
          <w:color w:val="000000" w:themeColor="text1"/>
          <w:lang w:val="en-US"/>
        </w:rPr>
        <w:t>articleMusic</w:t>
      </w:r>
      <w:proofErr w:type="spellEnd"/>
      <w:r w:rsidRPr="00920D09">
        <w:rPr>
          <w:color w:val="000000" w:themeColor="text1"/>
          <w:lang w:val="en-US"/>
        </w:rPr>
        <w:t xml:space="preserve"> therapy in dementia disorders. </w:t>
      </w:r>
      <w:r w:rsidRPr="00920D09">
        <w:rPr>
          <w:color w:val="000000" w:themeColor="text1"/>
        </w:rPr>
        <w:t xml:space="preserve">Neuropsychiatria i Neuropsychologia/Neuropsychiatry and </w:t>
      </w:r>
      <w:proofErr w:type="spellStart"/>
      <w:r w:rsidRPr="00920D09">
        <w:rPr>
          <w:color w:val="000000" w:themeColor="text1"/>
        </w:rPr>
        <w:t>Neuropsychology</w:t>
      </w:r>
      <w:proofErr w:type="spellEnd"/>
      <w:r w:rsidRPr="00920D09">
        <w:rPr>
          <w:color w:val="000000" w:themeColor="text1"/>
        </w:rPr>
        <w:t xml:space="preserve"> 8, 40–46 (2013).</w:t>
      </w:r>
    </w:p>
    <w:p w14:paraId="4BD85505"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proofErr w:type="spellStart"/>
      <w:r w:rsidRPr="00920D09">
        <w:rPr>
          <w:color w:val="000000" w:themeColor="text1"/>
          <w:lang w:val="en-US"/>
        </w:rPr>
        <w:t>Särkämö</w:t>
      </w:r>
      <w:proofErr w:type="spellEnd"/>
      <w:r w:rsidRPr="00920D09">
        <w:rPr>
          <w:color w:val="000000" w:themeColor="text1"/>
          <w:lang w:val="en-US"/>
        </w:rPr>
        <w:t xml:space="preserve">, T. Cognitive, emotional, and neural benefits of musical leisure activities in aging and neurological rehabilitation: A critical review. </w:t>
      </w:r>
      <w:r w:rsidRPr="00920D09">
        <w:rPr>
          <w:color w:val="000000" w:themeColor="text1"/>
        </w:rPr>
        <w:t xml:space="preserve">Ann </w:t>
      </w:r>
      <w:proofErr w:type="spellStart"/>
      <w:r w:rsidRPr="00920D09">
        <w:rPr>
          <w:color w:val="000000" w:themeColor="text1"/>
        </w:rPr>
        <w:t>Phys</w:t>
      </w:r>
      <w:proofErr w:type="spellEnd"/>
      <w:r w:rsidRPr="00920D09">
        <w:rPr>
          <w:color w:val="000000" w:themeColor="text1"/>
        </w:rPr>
        <w:t xml:space="preserve"> </w:t>
      </w:r>
      <w:proofErr w:type="spellStart"/>
      <w:r w:rsidRPr="00920D09">
        <w:rPr>
          <w:color w:val="000000" w:themeColor="text1"/>
        </w:rPr>
        <w:t>Rehabil</w:t>
      </w:r>
      <w:proofErr w:type="spellEnd"/>
      <w:r w:rsidRPr="00920D09">
        <w:rPr>
          <w:color w:val="000000" w:themeColor="text1"/>
        </w:rPr>
        <w:t xml:space="preserve"> </w:t>
      </w:r>
      <w:proofErr w:type="spellStart"/>
      <w:r w:rsidRPr="00920D09">
        <w:rPr>
          <w:color w:val="000000" w:themeColor="text1"/>
        </w:rPr>
        <w:t>Med</w:t>
      </w:r>
      <w:proofErr w:type="spellEnd"/>
      <w:r w:rsidRPr="00920D09">
        <w:rPr>
          <w:color w:val="000000" w:themeColor="text1"/>
        </w:rPr>
        <w:t xml:space="preserve"> 61, 414–418 (2018).</w:t>
      </w:r>
    </w:p>
    <w:p w14:paraId="45427928"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lastRenderedPageBreak/>
        <w:t>Schneider, D. M. et al. Application of Therapeutic Harp Sounds for Quality of Life Among Hospitalized Patients. J Pain Symptom Manage 49, 836–845 (2015).</w:t>
      </w:r>
    </w:p>
    <w:p w14:paraId="222ED34B"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Shapiro, S. L., Carlson, L. E., Astin, J. A. &amp; Freedman, B. Mechanisms of mindfulness. </w:t>
      </w:r>
      <w:r w:rsidRPr="00920D09">
        <w:rPr>
          <w:color w:val="000000" w:themeColor="text1"/>
        </w:rPr>
        <w:t xml:space="preserve">J </w:t>
      </w:r>
      <w:proofErr w:type="spellStart"/>
      <w:r w:rsidRPr="00920D09">
        <w:rPr>
          <w:color w:val="000000" w:themeColor="text1"/>
        </w:rPr>
        <w:t>Clin</w:t>
      </w:r>
      <w:proofErr w:type="spellEnd"/>
      <w:r w:rsidRPr="00920D09">
        <w:rPr>
          <w:color w:val="000000" w:themeColor="text1"/>
        </w:rPr>
        <w:t xml:space="preserve"> Psychol 62, 373–386 (2006).</w:t>
      </w:r>
    </w:p>
    <w:p w14:paraId="796C9CF7"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Simpson, F. M., Perry, G. &amp; Thompson, W. F. Assessing Vocal Chanting as an Online Psychosocial Intervention. </w:t>
      </w:r>
      <w:r w:rsidRPr="00920D09">
        <w:rPr>
          <w:color w:val="000000" w:themeColor="text1"/>
        </w:rPr>
        <w:t xml:space="preserve">Front Psychol </w:t>
      </w:r>
      <w:proofErr w:type="gramStart"/>
      <w:r w:rsidRPr="00920D09">
        <w:rPr>
          <w:color w:val="000000" w:themeColor="text1"/>
        </w:rPr>
        <w:t>12,</w:t>
      </w:r>
      <w:proofErr w:type="gramEnd"/>
      <w:r w:rsidRPr="00920D09">
        <w:rPr>
          <w:color w:val="000000" w:themeColor="text1"/>
        </w:rPr>
        <w:t xml:space="preserve"> (2021).</w:t>
      </w:r>
    </w:p>
    <w:p w14:paraId="56CE9CD3"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proofErr w:type="spellStart"/>
      <w:r w:rsidRPr="00920D09">
        <w:rPr>
          <w:color w:val="000000" w:themeColor="text1"/>
        </w:rPr>
        <w:t>Stanczyk</w:t>
      </w:r>
      <w:proofErr w:type="spellEnd"/>
      <w:r w:rsidRPr="00920D09">
        <w:rPr>
          <w:color w:val="000000" w:themeColor="text1"/>
        </w:rPr>
        <w:t xml:space="preserve">, M. Muzykoterapia w procesie kompleksowego leczenia pacjentów onkologicznych. </w:t>
      </w:r>
      <w:proofErr w:type="spellStart"/>
      <w:r w:rsidRPr="00920D09">
        <w:rPr>
          <w:color w:val="000000" w:themeColor="text1"/>
        </w:rPr>
        <w:t>Hygeia</w:t>
      </w:r>
      <w:proofErr w:type="spellEnd"/>
      <w:r w:rsidRPr="00920D09">
        <w:rPr>
          <w:color w:val="000000" w:themeColor="text1"/>
        </w:rPr>
        <w:t xml:space="preserve"> Public </w:t>
      </w:r>
      <w:proofErr w:type="spellStart"/>
      <w:r w:rsidRPr="00920D09">
        <w:rPr>
          <w:color w:val="000000" w:themeColor="text1"/>
        </w:rPr>
        <w:t>Health</w:t>
      </w:r>
      <w:proofErr w:type="spellEnd"/>
      <w:r w:rsidRPr="00920D09">
        <w:rPr>
          <w:color w:val="000000" w:themeColor="text1"/>
        </w:rPr>
        <w:t xml:space="preserve"> 47, 424–426 (2012).</w:t>
      </w:r>
    </w:p>
    <w:p w14:paraId="4F633679"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Tang, Y.-Y., Hölzel, B. K. &amp; Posner, M. I. The neuroscience of mindfulness meditation. </w:t>
      </w:r>
      <w:r w:rsidRPr="00920D09">
        <w:rPr>
          <w:color w:val="000000" w:themeColor="text1"/>
        </w:rPr>
        <w:t xml:space="preserve">Nat </w:t>
      </w:r>
      <w:proofErr w:type="spellStart"/>
      <w:r w:rsidRPr="00920D09">
        <w:rPr>
          <w:color w:val="000000" w:themeColor="text1"/>
        </w:rPr>
        <w:t>Rev</w:t>
      </w:r>
      <w:proofErr w:type="spellEnd"/>
      <w:r w:rsidRPr="00920D09">
        <w:rPr>
          <w:color w:val="000000" w:themeColor="text1"/>
        </w:rPr>
        <w:t xml:space="preserve"> </w:t>
      </w:r>
      <w:proofErr w:type="spellStart"/>
      <w:r w:rsidRPr="00920D09">
        <w:rPr>
          <w:color w:val="000000" w:themeColor="text1"/>
        </w:rPr>
        <w:t>Neurosci</w:t>
      </w:r>
      <w:proofErr w:type="spellEnd"/>
      <w:r w:rsidRPr="00920D09">
        <w:rPr>
          <w:color w:val="000000" w:themeColor="text1"/>
        </w:rPr>
        <w:t xml:space="preserve"> 16, 213–225 (2015).</w:t>
      </w:r>
    </w:p>
    <w:p w14:paraId="2C2DA869"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Teasdale, J. D. et al. Metacognitive awareness and prevention of relapse in depression: Empirical evidence. J Consult Clin Psychol 70, 275–287 (2002).</w:t>
      </w:r>
    </w:p>
    <w:p w14:paraId="6EA27F8F"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Thayer, R. E., Newman, J. R. &amp; McClain, T. M. Self-regulation of mood: Strategies for changing a bad mood, raising energy, and reducing tension. </w:t>
      </w:r>
      <w:r w:rsidRPr="00920D09">
        <w:rPr>
          <w:color w:val="000000" w:themeColor="text1"/>
        </w:rPr>
        <w:t xml:space="preserve">J Pers </w:t>
      </w:r>
      <w:proofErr w:type="spellStart"/>
      <w:r w:rsidRPr="00920D09">
        <w:rPr>
          <w:color w:val="000000" w:themeColor="text1"/>
        </w:rPr>
        <w:t>Soc</w:t>
      </w:r>
      <w:proofErr w:type="spellEnd"/>
      <w:r w:rsidRPr="00920D09">
        <w:rPr>
          <w:color w:val="000000" w:themeColor="text1"/>
        </w:rPr>
        <w:t xml:space="preserve"> Psychol 67, 910–925 (1994).</w:t>
      </w:r>
    </w:p>
    <w:p w14:paraId="6B0492B9"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Upadhyay, P. et al. The Effect of Inner Engineering Online (IEO) Program on Reducing Stress for Information Technology Professionals: A Randomized Control Study. </w:t>
      </w:r>
      <w:proofErr w:type="spellStart"/>
      <w:r w:rsidRPr="00920D09">
        <w:rPr>
          <w:color w:val="000000" w:themeColor="text1"/>
        </w:rPr>
        <w:t>Evidence-Based</w:t>
      </w:r>
      <w:proofErr w:type="spellEnd"/>
      <w:r w:rsidRPr="00920D09">
        <w:rPr>
          <w:color w:val="000000" w:themeColor="text1"/>
        </w:rPr>
        <w:t xml:space="preserve"> </w:t>
      </w:r>
      <w:proofErr w:type="spellStart"/>
      <w:r w:rsidRPr="00920D09">
        <w:rPr>
          <w:color w:val="000000" w:themeColor="text1"/>
        </w:rPr>
        <w:t>Complementary</w:t>
      </w:r>
      <w:proofErr w:type="spellEnd"/>
      <w:r w:rsidRPr="00920D09">
        <w:rPr>
          <w:color w:val="000000" w:themeColor="text1"/>
        </w:rPr>
        <w:t xml:space="preserve"> and </w:t>
      </w:r>
      <w:proofErr w:type="spellStart"/>
      <w:r w:rsidRPr="00920D09">
        <w:rPr>
          <w:color w:val="000000" w:themeColor="text1"/>
        </w:rPr>
        <w:t>Alternative</w:t>
      </w:r>
      <w:proofErr w:type="spellEnd"/>
      <w:r w:rsidRPr="00920D09">
        <w:rPr>
          <w:color w:val="000000" w:themeColor="text1"/>
        </w:rPr>
        <w:t xml:space="preserve"> </w:t>
      </w:r>
      <w:proofErr w:type="spellStart"/>
      <w:r w:rsidRPr="00920D09">
        <w:rPr>
          <w:color w:val="000000" w:themeColor="text1"/>
        </w:rPr>
        <w:t>Medicine</w:t>
      </w:r>
      <w:proofErr w:type="spellEnd"/>
      <w:r w:rsidRPr="00920D09">
        <w:rPr>
          <w:color w:val="000000" w:themeColor="text1"/>
        </w:rPr>
        <w:t xml:space="preserve"> 2022, 1–11 (2022).</w:t>
      </w:r>
    </w:p>
    <w:p w14:paraId="297DB420"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Van der Steen, J. T. et al. Music-based therapeutic interventions for people with dementia. Cochrane Database of Systematic Reviews 2018, (2018).</w:t>
      </w:r>
    </w:p>
    <w:p w14:paraId="5673FF46"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proofErr w:type="spellStart"/>
      <w:r w:rsidRPr="00920D09">
        <w:rPr>
          <w:color w:val="000000" w:themeColor="text1"/>
          <w:lang w:val="en-US"/>
        </w:rPr>
        <w:t>Vøllestad</w:t>
      </w:r>
      <w:proofErr w:type="spellEnd"/>
      <w:r w:rsidRPr="00920D09">
        <w:rPr>
          <w:color w:val="000000" w:themeColor="text1"/>
          <w:lang w:val="en-US"/>
        </w:rPr>
        <w:t xml:space="preserve">, J., Sivertsen, B. &amp; Nielsen, G. H. Mindfulness-based stress reduction for patients with anxiety disorders: Evaluation in a randomized controlled trial. </w:t>
      </w:r>
      <w:proofErr w:type="spellStart"/>
      <w:r w:rsidRPr="00920D09">
        <w:rPr>
          <w:color w:val="000000" w:themeColor="text1"/>
        </w:rPr>
        <w:t>Behaviour</w:t>
      </w:r>
      <w:proofErr w:type="spellEnd"/>
      <w:r w:rsidRPr="00920D09">
        <w:rPr>
          <w:color w:val="000000" w:themeColor="text1"/>
        </w:rPr>
        <w:t xml:space="preserve"> </w:t>
      </w:r>
      <w:proofErr w:type="spellStart"/>
      <w:r w:rsidRPr="00920D09">
        <w:rPr>
          <w:color w:val="000000" w:themeColor="text1"/>
        </w:rPr>
        <w:t>Research</w:t>
      </w:r>
      <w:proofErr w:type="spellEnd"/>
      <w:r w:rsidRPr="00920D09">
        <w:rPr>
          <w:color w:val="000000" w:themeColor="text1"/>
        </w:rPr>
        <w:t xml:space="preserve"> and </w:t>
      </w:r>
      <w:proofErr w:type="spellStart"/>
      <w:r w:rsidRPr="00920D09">
        <w:rPr>
          <w:color w:val="000000" w:themeColor="text1"/>
        </w:rPr>
        <w:t>Therapy</w:t>
      </w:r>
      <w:proofErr w:type="spellEnd"/>
      <w:r w:rsidRPr="00920D09">
        <w:rPr>
          <w:color w:val="000000" w:themeColor="text1"/>
        </w:rPr>
        <w:t xml:space="preserve"> 49, 281–288 (2011).</w:t>
      </w:r>
    </w:p>
    <w:p w14:paraId="3B14FD7E"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Walworth, D. D. The Effect of Preferred Music Genre Selection Versus Preferred Song Selection on Experimentally Induced Anxiety Levels. </w:t>
      </w:r>
      <w:r w:rsidRPr="00920D09">
        <w:rPr>
          <w:color w:val="000000" w:themeColor="text1"/>
        </w:rPr>
        <w:t xml:space="preserve">J Music </w:t>
      </w:r>
      <w:proofErr w:type="spellStart"/>
      <w:r w:rsidRPr="00920D09">
        <w:rPr>
          <w:color w:val="000000" w:themeColor="text1"/>
        </w:rPr>
        <w:t>Ther</w:t>
      </w:r>
      <w:proofErr w:type="spellEnd"/>
      <w:r w:rsidRPr="00920D09">
        <w:rPr>
          <w:color w:val="000000" w:themeColor="text1"/>
        </w:rPr>
        <w:t xml:space="preserve"> 40, 2–14 (2003).</w:t>
      </w:r>
    </w:p>
    <w:p w14:paraId="2F4D952E"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rPr>
      </w:pPr>
      <w:r w:rsidRPr="00920D09">
        <w:rPr>
          <w:color w:val="000000" w:themeColor="text1"/>
          <w:lang w:val="en-US"/>
        </w:rPr>
        <w:t xml:space="preserve">Wang, J., Wang, H. &amp; Zhang, D. Impact of group music therapy on the depression mood of college students. </w:t>
      </w:r>
      <w:proofErr w:type="spellStart"/>
      <w:r w:rsidRPr="00920D09">
        <w:rPr>
          <w:color w:val="000000" w:themeColor="text1"/>
        </w:rPr>
        <w:t>Health</w:t>
      </w:r>
      <w:proofErr w:type="spellEnd"/>
      <w:r w:rsidRPr="00920D09">
        <w:rPr>
          <w:color w:val="000000" w:themeColor="text1"/>
        </w:rPr>
        <w:t xml:space="preserve"> N </w:t>
      </w:r>
      <w:proofErr w:type="spellStart"/>
      <w:r w:rsidRPr="00920D09">
        <w:rPr>
          <w:color w:val="000000" w:themeColor="text1"/>
        </w:rPr>
        <w:t>Hav</w:t>
      </w:r>
      <w:proofErr w:type="spellEnd"/>
      <w:r w:rsidRPr="00920D09">
        <w:rPr>
          <w:color w:val="000000" w:themeColor="text1"/>
        </w:rPr>
        <w:t xml:space="preserve"> 03, 151–155 (2011).</w:t>
      </w:r>
    </w:p>
    <w:p w14:paraId="4E60C759" w14:textId="77777777" w:rsidR="000A3EA8" w:rsidRPr="00920D09" w:rsidRDefault="000A3EA8" w:rsidP="00423AEA">
      <w:pPr>
        <w:pStyle w:val="Akapitzlist"/>
        <w:numPr>
          <w:ilvl w:val="0"/>
          <w:numId w:val="21"/>
        </w:numPr>
        <w:spacing w:before="0" w:beforeAutospacing="0" w:after="0" w:afterAutospacing="0"/>
        <w:contextualSpacing/>
        <w:rPr>
          <w:color w:val="000000" w:themeColor="text1"/>
          <w:lang w:val="en-US"/>
        </w:rPr>
      </w:pPr>
      <w:r w:rsidRPr="00920D09">
        <w:rPr>
          <w:color w:val="000000" w:themeColor="text1"/>
          <w:lang w:val="en-US"/>
        </w:rPr>
        <w:t xml:space="preserve">Warth, M. et al. Music therapy to promote psychological and physiological relaxation in palliative care patients: protocol of a randomized controlled trial. BMC </w:t>
      </w:r>
      <w:proofErr w:type="spellStart"/>
      <w:r w:rsidRPr="00920D09">
        <w:rPr>
          <w:color w:val="000000" w:themeColor="text1"/>
          <w:lang w:val="en-US"/>
        </w:rPr>
        <w:t>Palliat</w:t>
      </w:r>
      <w:proofErr w:type="spellEnd"/>
      <w:r w:rsidRPr="00920D09">
        <w:rPr>
          <w:color w:val="000000" w:themeColor="text1"/>
          <w:lang w:val="en-US"/>
        </w:rPr>
        <w:t xml:space="preserve"> Care 13, 60 (2014).</w:t>
      </w:r>
    </w:p>
    <w:p w14:paraId="14A26A37" w14:textId="77777777" w:rsidR="005245CF" w:rsidRPr="00920D09" w:rsidRDefault="005245CF" w:rsidP="006313DA">
      <w:pPr>
        <w:pStyle w:val="Akapitzlist"/>
        <w:spacing w:before="0" w:beforeAutospacing="0" w:after="0" w:afterAutospacing="0" w:line="360" w:lineRule="auto"/>
        <w:contextualSpacing/>
        <w:rPr>
          <w:color w:val="000000" w:themeColor="text1"/>
          <w:lang w:val="en-US"/>
        </w:rPr>
      </w:pPr>
    </w:p>
    <w:sectPr w:rsidR="005245CF" w:rsidRPr="00920D09" w:rsidSect="00D83ECF">
      <w:footerReference w:type="even" r:id="rId9"/>
      <w:footerReference w:type="default" r:id="rId10"/>
      <w:pgSz w:w="11906" w:h="16838"/>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CAF90" w14:textId="77777777" w:rsidR="00647143" w:rsidRDefault="00647143" w:rsidP="00C808DD">
      <w:r>
        <w:separator/>
      </w:r>
    </w:p>
  </w:endnote>
  <w:endnote w:type="continuationSeparator" w:id="0">
    <w:p w14:paraId="46B938CD" w14:textId="77777777" w:rsidR="00647143" w:rsidRDefault="00647143" w:rsidP="00C8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120189729"/>
      <w:docPartObj>
        <w:docPartGallery w:val="Page Numbers (Bottom of Page)"/>
        <w:docPartUnique/>
      </w:docPartObj>
    </w:sdtPr>
    <w:sdtContent>
      <w:p w14:paraId="4C0D97C5" w14:textId="05F24E1C" w:rsidR="00E45E93" w:rsidRDefault="00E45E93" w:rsidP="0028623D">
        <w:pPr>
          <w:pStyle w:val="Stopka"/>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2E99598F" w14:textId="77777777" w:rsidR="00E45E93" w:rsidRDefault="00E45E93" w:rsidP="00E45E93">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999618630"/>
      <w:docPartObj>
        <w:docPartGallery w:val="Page Numbers (Bottom of Page)"/>
        <w:docPartUnique/>
      </w:docPartObj>
    </w:sdtPr>
    <w:sdtContent>
      <w:p w14:paraId="01BB2847" w14:textId="53BEFC6B" w:rsidR="00E45E93" w:rsidRDefault="00E45E93" w:rsidP="0028623D">
        <w:pPr>
          <w:pStyle w:val="Stopka"/>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11C65BC4" w14:textId="77777777" w:rsidR="00E45E93" w:rsidRDefault="00E45E93" w:rsidP="00E45E93">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CA152" w14:textId="77777777" w:rsidR="00647143" w:rsidRDefault="00647143" w:rsidP="00C808DD">
      <w:r>
        <w:separator/>
      </w:r>
    </w:p>
  </w:footnote>
  <w:footnote w:type="continuationSeparator" w:id="0">
    <w:p w14:paraId="40078147" w14:textId="77777777" w:rsidR="00647143" w:rsidRDefault="00647143" w:rsidP="00C808DD">
      <w:r>
        <w:continuationSeparator/>
      </w:r>
    </w:p>
  </w:footnote>
  <w:footnote w:id="1">
    <w:p w14:paraId="02F4EF3D" w14:textId="77777777" w:rsidR="00DB4A27" w:rsidRPr="00E81326" w:rsidRDefault="00DB4A27" w:rsidP="00DB4A27">
      <w:pPr>
        <w:pStyle w:val="Tekstprzypisudolnego"/>
        <w:rPr>
          <w:lang w:val="en-US"/>
        </w:rPr>
      </w:pPr>
      <w:r>
        <w:rPr>
          <w:rStyle w:val="Odwoanieprzypisudolnego"/>
        </w:rPr>
        <w:footnoteRef/>
      </w:r>
      <w:r w:rsidRPr="00DB69D3">
        <w:rPr>
          <w:lang w:val="en-US"/>
        </w:rPr>
        <w:t xml:space="preserve"> </w:t>
      </w:r>
      <w:proofErr w:type="spellStart"/>
      <w:r w:rsidRPr="00DB69D3">
        <w:rPr>
          <w:lang w:val="en-US"/>
        </w:rPr>
        <w:t>Mojs</w:t>
      </w:r>
      <w:proofErr w:type="spellEnd"/>
      <w:r w:rsidRPr="00DB69D3">
        <w:rPr>
          <w:lang w:val="en-US"/>
        </w:rPr>
        <w:t xml:space="preserve">, E. </w:t>
      </w:r>
      <w:r w:rsidRPr="00DB69D3">
        <w:rPr>
          <w:i/>
          <w:iCs/>
          <w:lang w:val="en-US"/>
        </w:rPr>
        <w:t>et al.</w:t>
      </w:r>
      <w:r w:rsidRPr="00DB69D3">
        <w:rPr>
          <w:lang w:val="en-US"/>
        </w:rPr>
        <w:t xml:space="preserve"> Psychometric properties of the Polish version of the brief version of Kutcher Adolescent Depression Scale – assessment of depression among students. </w:t>
      </w:r>
      <w:proofErr w:type="spellStart"/>
      <w:r w:rsidRPr="00DB69D3">
        <w:rPr>
          <w:i/>
          <w:iCs/>
          <w:lang w:val="en-US"/>
        </w:rPr>
        <w:t>Psychiatr</w:t>
      </w:r>
      <w:proofErr w:type="spellEnd"/>
      <w:r w:rsidRPr="00DB69D3">
        <w:rPr>
          <w:i/>
          <w:iCs/>
          <w:lang w:val="en-US"/>
        </w:rPr>
        <w:t xml:space="preserve"> Pol</w:t>
      </w:r>
      <w:r w:rsidRPr="00DB69D3">
        <w:rPr>
          <w:lang w:val="en-US"/>
        </w:rPr>
        <w:t xml:space="preserve"> </w:t>
      </w:r>
      <w:r w:rsidRPr="004D10F0">
        <w:rPr>
          <w:lang w:val="en-US"/>
        </w:rPr>
        <w:t>49</w:t>
      </w:r>
      <w:r w:rsidRPr="00DB69D3">
        <w:rPr>
          <w:lang w:val="en-US"/>
        </w:rPr>
        <w:t>, 135–144 (2015).</w:t>
      </w:r>
    </w:p>
  </w:footnote>
  <w:footnote w:id="2">
    <w:p w14:paraId="1195C5C6" w14:textId="77777777" w:rsidR="00DB4A27" w:rsidRPr="0095196E" w:rsidRDefault="00DB4A27" w:rsidP="00DB4A27">
      <w:pPr>
        <w:pStyle w:val="Tekstprzypisudolnego"/>
        <w:rPr>
          <w:lang w:val="en-US"/>
        </w:rPr>
      </w:pPr>
      <w:r>
        <w:rPr>
          <w:rStyle w:val="Odwoanieprzypisudolnego"/>
        </w:rPr>
        <w:footnoteRef/>
      </w:r>
      <w:r w:rsidRPr="00EF4733">
        <w:rPr>
          <w:lang w:val="en-US"/>
        </w:rPr>
        <w:t xml:space="preserve"> Farooqui, Q.</w:t>
      </w:r>
      <w:r>
        <w:rPr>
          <w:lang w:val="en-US"/>
        </w:rPr>
        <w:t xml:space="preserve">, </w:t>
      </w:r>
      <w:r w:rsidRPr="00EF4733">
        <w:rPr>
          <w:lang w:val="en-US"/>
        </w:rPr>
        <w:t xml:space="preserve">Raquib, A. Technology, Boredom and Intellectual-Spiritual Lethargy: Exploring the Impact of Technology on the Mental Well-being of Over-Stimulated Millennials. </w:t>
      </w:r>
      <w:r w:rsidRPr="0095196E">
        <w:rPr>
          <w:lang w:val="en-US"/>
        </w:rPr>
        <w:t>Malaysian Journal of Medicine and Health Sciences 18, 117–128 (2022).</w:t>
      </w:r>
    </w:p>
  </w:footnote>
  <w:footnote w:id="3">
    <w:p w14:paraId="530DCDAF" w14:textId="77777777" w:rsidR="005245CF" w:rsidRPr="00952B90" w:rsidRDefault="005245CF" w:rsidP="005245CF">
      <w:pPr>
        <w:pStyle w:val="Tekstprzypisudolnego"/>
        <w:rPr>
          <w:lang w:val="en-US"/>
        </w:rPr>
      </w:pPr>
      <w:r>
        <w:rPr>
          <w:rStyle w:val="Odwoanieprzypisudolnego"/>
        </w:rPr>
        <w:footnoteRef/>
      </w:r>
      <w:r w:rsidRPr="0095196E">
        <w:rPr>
          <w:lang w:val="en-US"/>
        </w:rPr>
        <w:t xml:space="preserve"> Lee, S. H. et al. Effectiveness of a meditation-based stress management program as an adjunct to pharmacotherapy in patients with anxiety disorder. </w:t>
      </w:r>
      <w:r w:rsidRPr="00952B90">
        <w:rPr>
          <w:lang w:val="en-US"/>
        </w:rPr>
        <w:t xml:space="preserve">J </w:t>
      </w:r>
      <w:proofErr w:type="spellStart"/>
      <w:r w:rsidRPr="00952B90">
        <w:rPr>
          <w:lang w:val="en-US"/>
        </w:rPr>
        <w:t>Psychosom</w:t>
      </w:r>
      <w:proofErr w:type="spellEnd"/>
      <w:r w:rsidRPr="00952B90">
        <w:rPr>
          <w:lang w:val="en-US"/>
        </w:rPr>
        <w:t xml:space="preserve"> Res 62, 189–195 (2007).</w:t>
      </w:r>
    </w:p>
  </w:footnote>
  <w:footnote w:id="4">
    <w:p w14:paraId="6B867526" w14:textId="77777777" w:rsidR="005245CF" w:rsidRPr="00A82787" w:rsidRDefault="005245CF" w:rsidP="005245CF">
      <w:pPr>
        <w:pStyle w:val="Tekstprzypisudolnego"/>
        <w:rPr>
          <w:lang w:val="en-US"/>
        </w:rPr>
      </w:pPr>
      <w:r>
        <w:rPr>
          <w:rStyle w:val="Odwoanieprzypisudolnego"/>
        </w:rPr>
        <w:footnoteRef/>
      </w:r>
      <w:r>
        <w:rPr>
          <w:lang w:val="en-US"/>
        </w:rPr>
        <w:t xml:space="preserve"> </w:t>
      </w:r>
      <w:r w:rsidRPr="00A82787">
        <w:rPr>
          <w:lang w:val="en-US"/>
        </w:rPr>
        <w:t>Chan, J. S. Y., Deng, K., Wu, J. &amp; Yan, J. H. Effects of Meditation and Mind–Body Exercises on Older Adults’ Cognitive Performance: A Meta-analysis. Gerontologist 59, e782–e790 (2019).</w:t>
      </w:r>
    </w:p>
  </w:footnote>
  <w:footnote w:id="5">
    <w:p w14:paraId="204915CA" w14:textId="77777777" w:rsidR="005245CF" w:rsidRPr="00952B90" w:rsidRDefault="005245CF" w:rsidP="005245CF">
      <w:pPr>
        <w:pStyle w:val="Tekstprzypisudolnego"/>
        <w:rPr>
          <w:lang w:val="en-US"/>
        </w:rPr>
      </w:pPr>
      <w:r>
        <w:rPr>
          <w:rStyle w:val="Odwoanieprzypisudolnego"/>
        </w:rPr>
        <w:footnoteRef/>
      </w:r>
      <w:r w:rsidRPr="00A82787">
        <w:rPr>
          <w:lang w:val="en-US"/>
        </w:rPr>
        <w:t xml:space="preserve"> Erkkilä, J. et al. Individual music therapy for depression: </w:t>
      </w:r>
      <w:proofErr w:type="spellStart"/>
      <w:r w:rsidRPr="00A82787">
        <w:rPr>
          <w:lang w:val="en-US"/>
        </w:rPr>
        <w:t>randomised</w:t>
      </w:r>
      <w:proofErr w:type="spellEnd"/>
      <w:r w:rsidRPr="00A82787">
        <w:rPr>
          <w:lang w:val="en-US"/>
        </w:rPr>
        <w:t xml:space="preserve"> controlled trial. British Journal of Psychiatry 199, 132–139 (2011).</w:t>
      </w:r>
      <w:r w:rsidRPr="00A82787">
        <w:rPr>
          <w:lang w:val="en-US"/>
        </w:rPr>
        <w:tab/>
      </w:r>
    </w:p>
  </w:footnote>
  <w:footnote w:id="6">
    <w:p w14:paraId="2ED597E9" w14:textId="77777777" w:rsidR="005245CF" w:rsidRPr="00A82787" w:rsidRDefault="005245CF" w:rsidP="005245CF">
      <w:pPr>
        <w:pStyle w:val="Tekstprzypisudolnego"/>
        <w:rPr>
          <w:lang w:val="en-US"/>
        </w:rPr>
      </w:pPr>
      <w:r>
        <w:rPr>
          <w:rStyle w:val="Odwoanieprzypisudolnego"/>
        </w:rPr>
        <w:footnoteRef/>
      </w:r>
      <w:r w:rsidRPr="00A82787">
        <w:rPr>
          <w:lang w:val="en-US"/>
        </w:rPr>
        <w:t xml:space="preserve"> Mathur, A., Duda, L. &amp; Kamat, D. M. Knowledge and Use of Music Therapy Among Pediatric Practitioners in Michigan. Clin </w:t>
      </w:r>
      <w:proofErr w:type="spellStart"/>
      <w:r w:rsidRPr="00A82787">
        <w:rPr>
          <w:lang w:val="en-US"/>
        </w:rPr>
        <w:t>Pediatr</w:t>
      </w:r>
      <w:proofErr w:type="spellEnd"/>
      <w:r w:rsidRPr="00A82787">
        <w:rPr>
          <w:lang w:val="en-US"/>
        </w:rPr>
        <w:t xml:space="preserve"> (Phila) 47, 155–159 (2008).</w:t>
      </w:r>
    </w:p>
  </w:footnote>
  <w:footnote w:id="7">
    <w:p w14:paraId="5331A1F5" w14:textId="77777777" w:rsidR="005245CF" w:rsidRPr="00A82787" w:rsidRDefault="005245CF" w:rsidP="005245CF">
      <w:pPr>
        <w:pStyle w:val="Tekstprzypisudolnego"/>
        <w:rPr>
          <w:lang w:val="en-US"/>
        </w:rPr>
      </w:pPr>
      <w:r>
        <w:rPr>
          <w:rStyle w:val="Odwoanieprzypisudolnego"/>
        </w:rPr>
        <w:footnoteRef/>
      </w:r>
      <w:r w:rsidRPr="00A82787">
        <w:rPr>
          <w:lang w:val="en-US"/>
        </w:rPr>
        <w:t xml:space="preserve"> van der Steen, J. T. et al. Music-based therapeutic interventions for people with dementia. Cochrane Database of Systematic Reviews 2018, (2018).</w:t>
      </w:r>
    </w:p>
  </w:footnote>
  <w:footnote w:id="8">
    <w:p w14:paraId="321F0574" w14:textId="77777777" w:rsidR="005245CF" w:rsidRPr="00952B90" w:rsidRDefault="005245CF" w:rsidP="005245CF">
      <w:pPr>
        <w:pStyle w:val="Tekstprzypisudolnego"/>
        <w:rPr>
          <w:lang w:val="en-US"/>
        </w:rPr>
      </w:pPr>
      <w:r>
        <w:rPr>
          <w:rStyle w:val="Odwoanieprzypisudolnego"/>
        </w:rPr>
        <w:footnoteRef/>
      </w:r>
      <w:r w:rsidRPr="00A82787">
        <w:rPr>
          <w:lang w:val="en-US"/>
        </w:rPr>
        <w:t xml:space="preserve"> Wang, J., Wang, H. &amp; Zhang, D. Impact of group music therapy on the depression mood of college students. Health N </w:t>
      </w:r>
      <w:proofErr w:type="spellStart"/>
      <w:r w:rsidRPr="00A82787">
        <w:rPr>
          <w:lang w:val="en-US"/>
        </w:rPr>
        <w:t>Hav</w:t>
      </w:r>
      <w:proofErr w:type="spellEnd"/>
      <w:r w:rsidRPr="00A82787">
        <w:rPr>
          <w:lang w:val="en-US"/>
        </w:rPr>
        <w:t xml:space="preserve"> 03, 151–155 (2011).</w:t>
      </w:r>
    </w:p>
  </w:footnote>
  <w:footnote w:id="9">
    <w:p w14:paraId="72C51A3A" w14:textId="77777777" w:rsidR="005245CF" w:rsidRPr="00952B90" w:rsidRDefault="005245CF" w:rsidP="005245CF">
      <w:pPr>
        <w:pStyle w:val="Tekstprzypisudolnego"/>
        <w:rPr>
          <w:lang w:val="en-US"/>
        </w:rPr>
      </w:pPr>
      <w:r>
        <w:rPr>
          <w:rStyle w:val="Odwoanieprzypisudolnego"/>
        </w:rPr>
        <w:footnoteRef/>
      </w:r>
      <w:r w:rsidRPr="004D10F0">
        <w:rPr>
          <w:lang w:val="en-US"/>
        </w:rPr>
        <w:t xml:space="preserve"> Goyal, M. et al. Meditation Programs for Psychological Stress and Well-being. </w:t>
      </w:r>
      <w:r w:rsidRPr="00952B90">
        <w:rPr>
          <w:lang w:val="en-US"/>
        </w:rPr>
        <w:t>JAMA Intern Med 174, 357 (2014).</w:t>
      </w:r>
    </w:p>
  </w:footnote>
  <w:footnote w:id="10">
    <w:p w14:paraId="0E8C260C" w14:textId="77777777" w:rsidR="005245CF" w:rsidRPr="004D10F0" w:rsidRDefault="005245CF" w:rsidP="005245CF">
      <w:pPr>
        <w:pStyle w:val="Tekstprzypisudolnego"/>
        <w:rPr>
          <w:lang w:val="en-US"/>
        </w:rPr>
      </w:pPr>
      <w:r>
        <w:rPr>
          <w:rStyle w:val="Odwoanieprzypisudolnego"/>
        </w:rPr>
        <w:footnoteRef/>
      </w:r>
      <w:r w:rsidRPr="004D10F0">
        <w:rPr>
          <w:lang w:val="en-US"/>
        </w:rPr>
        <w:t xml:space="preserve"> </w:t>
      </w:r>
      <w:r w:rsidRPr="00A15D3F">
        <w:rPr>
          <w:lang w:val="en-US"/>
        </w:rPr>
        <w:t xml:space="preserve">Khalsa, D. S. &amp; Newberg, A. B. Spiritual Fitness: A New Dimension in Alzheimer’s Disease Prevention. </w:t>
      </w:r>
      <w:r w:rsidRPr="00A15D3F">
        <w:rPr>
          <w:i/>
          <w:iCs/>
          <w:lang w:val="en-US"/>
        </w:rPr>
        <w:t>Journal of Alzheimer’s Disease</w:t>
      </w:r>
      <w:r w:rsidRPr="00A15D3F">
        <w:rPr>
          <w:lang w:val="en-US"/>
        </w:rPr>
        <w:t xml:space="preserve"> </w:t>
      </w:r>
      <w:r w:rsidRPr="00D30C83">
        <w:rPr>
          <w:lang w:val="en-US"/>
        </w:rPr>
        <w:t>80</w:t>
      </w:r>
      <w:r w:rsidRPr="00A15D3F">
        <w:rPr>
          <w:lang w:val="en-US"/>
        </w:rPr>
        <w:t>, 505–519 (2021).</w:t>
      </w:r>
    </w:p>
  </w:footnote>
  <w:footnote w:id="11">
    <w:p w14:paraId="319C6151" w14:textId="77777777" w:rsidR="005245CF" w:rsidRPr="004D10F0" w:rsidRDefault="005245CF" w:rsidP="005245CF">
      <w:pPr>
        <w:pStyle w:val="Tekstprzypisudolnego"/>
        <w:rPr>
          <w:lang w:val="en-US"/>
        </w:rPr>
      </w:pPr>
      <w:r>
        <w:rPr>
          <w:rStyle w:val="Odwoanieprzypisudolnego"/>
        </w:rPr>
        <w:footnoteRef/>
      </w:r>
      <w:r w:rsidRPr="004D10F0">
        <w:rPr>
          <w:lang w:val="en-US"/>
        </w:rPr>
        <w:t xml:space="preserve"> Creswell, J. D., Pacilio, L. E., Lindsay, E. K. &amp; Brown, K. W. Brief mindfulness meditation training alters psychological and neuroendocrine responses to social evaluative stress. </w:t>
      </w:r>
      <w:proofErr w:type="spellStart"/>
      <w:r w:rsidRPr="004D10F0">
        <w:rPr>
          <w:lang w:val="en-US"/>
        </w:rPr>
        <w:t>Psychoneuroendocrinology</w:t>
      </w:r>
      <w:proofErr w:type="spellEnd"/>
      <w:r w:rsidRPr="004D10F0">
        <w:rPr>
          <w:lang w:val="en-US"/>
        </w:rPr>
        <w:t xml:space="preserve"> 44, 1–12 (2014).</w:t>
      </w:r>
    </w:p>
  </w:footnote>
  <w:footnote w:id="12">
    <w:p w14:paraId="574E3ACA" w14:textId="77777777" w:rsidR="005245CF" w:rsidRPr="004D10F0" w:rsidRDefault="005245CF" w:rsidP="005245CF">
      <w:pPr>
        <w:pStyle w:val="Tekstprzypisudolnego"/>
        <w:rPr>
          <w:lang w:val="en-US"/>
        </w:rPr>
      </w:pPr>
      <w:r>
        <w:rPr>
          <w:rStyle w:val="Odwoanieprzypisudolnego"/>
        </w:rPr>
        <w:footnoteRef/>
      </w:r>
      <w:r w:rsidRPr="004D10F0">
        <w:rPr>
          <w:lang w:val="en-US"/>
        </w:rPr>
        <w:t xml:space="preserve"> Dobkin, P. L. Mindfulness-based stress reduction: What processes are at work? Complement Ther Clin </w:t>
      </w:r>
      <w:proofErr w:type="spellStart"/>
      <w:r w:rsidRPr="004D10F0">
        <w:rPr>
          <w:lang w:val="en-US"/>
        </w:rPr>
        <w:t>Pract</w:t>
      </w:r>
      <w:proofErr w:type="spellEnd"/>
      <w:r w:rsidRPr="004D10F0">
        <w:rPr>
          <w:lang w:val="en-US"/>
        </w:rPr>
        <w:t xml:space="preserve"> 14, 8–16 (2008).</w:t>
      </w:r>
    </w:p>
  </w:footnote>
  <w:footnote w:id="13">
    <w:p w14:paraId="6F323378" w14:textId="77777777" w:rsidR="005245CF" w:rsidRPr="004D10F0" w:rsidRDefault="005245CF" w:rsidP="005245CF">
      <w:pPr>
        <w:pStyle w:val="Tekstprzypisudolnego"/>
        <w:rPr>
          <w:lang w:val="en-US"/>
        </w:rPr>
      </w:pPr>
      <w:r>
        <w:rPr>
          <w:rStyle w:val="Odwoanieprzypisudolnego"/>
        </w:rPr>
        <w:footnoteRef/>
      </w:r>
      <w:r w:rsidRPr="004D10F0">
        <w:rPr>
          <w:lang w:val="en-US"/>
        </w:rPr>
        <w:t xml:space="preserve"> </w:t>
      </w:r>
      <w:r w:rsidRPr="00A15D3F">
        <w:rPr>
          <w:lang w:val="en-US"/>
        </w:rPr>
        <w:t xml:space="preserve">Fjorback, L. O., Arendt, M., </w:t>
      </w:r>
      <w:proofErr w:type="spellStart"/>
      <w:r w:rsidRPr="00A15D3F">
        <w:rPr>
          <w:lang w:val="en-US"/>
        </w:rPr>
        <w:t>Ørnbøl</w:t>
      </w:r>
      <w:proofErr w:type="spellEnd"/>
      <w:r w:rsidRPr="00A15D3F">
        <w:rPr>
          <w:lang w:val="en-US"/>
        </w:rPr>
        <w:t xml:space="preserve">, E., Fink, P. &amp; Walach, H. Mindfulness‐Based Stress Reduction and Mindfulness‐Based Cognitive Therapy – a systematic review of randomized controlled trials. </w:t>
      </w:r>
      <w:r w:rsidRPr="00A15D3F">
        <w:rPr>
          <w:i/>
          <w:iCs/>
          <w:lang w:val="en-US"/>
        </w:rPr>
        <w:t xml:space="preserve">Acta </w:t>
      </w:r>
      <w:proofErr w:type="spellStart"/>
      <w:r w:rsidRPr="00A15D3F">
        <w:rPr>
          <w:i/>
          <w:iCs/>
          <w:lang w:val="en-US"/>
        </w:rPr>
        <w:t>Psychiatr</w:t>
      </w:r>
      <w:proofErr w:type="spellEnd"/>
      <w:r w:rsidRPr="00A15D3F">
        <w:rPr>
          <w:i/>
          <w:iCs/>
          <w:lang w:val="en-US"/>
        </w:rPr>
        <w:t xml:space="preserve"> Scand</w:t>
      </w:r>
      <w:r w:rsidRPr="00A15D3F">
        <w:rPr>
          <w:lang w:val="en-US"/>
        </w:rPr>
        <w:t xml:space="preserve"> </w:t>
      </w:r>
      <w:r w:rsidRPr="00D30C83">
        <w:rPr>
          <w:lang w:val="en-US"/>
        </w:rPr>
        <w:t>124</w:t>
      </w:r>
      <w:r w:rsidRPr="00A15D3F">
        <w:rPr>
          <w:lang w:val="en-US"/>
        </w:rPr>
        <w:t>, 102–119 (2011).</w:t>
      </w:r>
    </w:p>
  </w:footnote>
  <w:footnote w:id="14">
    <w:p w14:paraId="73ED657F" w14:textId="77777777" w:rsidR="005245CF" w:rsidRPr="00D20758" w:rsidRDefault="005245CF" w:rsidP="005245CF">
      <w:pPr>
        <w:pStyle w:val="Tekstprzypisudolnego"/>
        <w:rPr>
          <w:lang w:val="en-US"/>
        </w:rPr>
      </w:pPr>
      <w:r>
        <w:rPr>
          <w:rStyle w:val="Odwoanieprzypisudolnego"/>
        </w:rPr>
        <w:footnoteRef/>
      </w:r>
      <w:r w:rsidRPr="00D20758">
        <w:rPr>
          <w:lang w:val="en-US"/>
        </w:rPr>
        <w:t xml:space="preserve"> Dobkin, P. L. Mindfulness-based stress reduction: What processes are at work? Complement Ther Clin </w:t>
      </w:r>
      <w:proofErr w:type="spellStart"/>
      <w:r w:rsidRPr="00D20758">
        <w:rPr>
          <w:lang w:val="en-US"/>
        </w:rPr>
        <w:t>Pract</w:t>
      </w:r>
      <w:proofErr w:type="spellEnd"/>
      <w:r w:rsidRPr="00D20758">
        <w:rPr>
          <w:lang w:val="en-US"/>
        </w:rPr>
        <w:t xml:space="preserve"> 14, 8–16 (2008).</w:t>
      </w:r>
    </w:p>
  </w:footnote>
  <w:footnote w:id="15">
    <w:p w14:paraId="755BB058" w14:textId="77777777" w:rsidR="005245CF" w:rsidRPr="00D20758" w:rsidRDefault="005245CF" w:rsidP="005245CF">
      <w:pPr>
        <w:pStyle w:val="Tekstprzypisudolnego"/>
        <w:rPr>
          <w:lang w:val="en-US"/>
        </w:rPr>
      </w:pPr>
      <w:r>
        <w:rPr>
          <w:rStyle w:val="Odwoanieprzypisudolnego"/>
        </w:rPr>
        <w:footnoteRef/>
      </w:r>
      <w:r w:rsidRPr="00D20758">
        <w:rPr>
          <w:lang w:val="en-US"/>
        </w:rPr>
        <w:t xml:space="preserve"> Kabat-Zinn, J. Mindfulness-based interventions in context: Past, present, and future. </w:t>
      </w:r>
      <w:r w:rsidRPr="00952B90">
        <w:rPr>
          <w:lang w:val="en-US"/>
        </w:rPr>
        <w:t>Clinical Psychology: Science and Practice 10, 144–156 (2003).</w:t>
      </w:r>
    </w:p>
  </w:footnote>
  <w:footnote w:id="16">
    <w:p w14:paraId="59891FDF" w14:textId="77777777" w:rsidR="005245CF" w:rsidRPr="00952B90" w:rsidRDefault="005245CF" w:rsidP="005245CF">
      <w:pPr>
        <w:pStyle w:val="Tekstprzypisudolnego"/>
        <w:rPr>
          <w:lang w:val="en-US"/>
        </w:rPr>
      </w:pPr>
      <w:r>
        <w:rPr>
          <w:rStyle w:val="Odwoanieprzypisudolnego"/>
        </w:rPr>
        <w:footnoteRef/>
      </w:r>
      <w:r w:rsidRPr="00D20758">
        <w:rPr>
          <w:lang w:val="en-US"/>
        </w:rPr>
        <w:t xml:space="preserve"> Shapiro, S. L., Carlson, L. E., Astin, J. A. &amp; Freedman, B. Mechanisms of mindfulness. </w:t>
      </w:r>
      <w:r w:rsidRPr="00952B90">
        <w:rPr>
          <w:lang w:val="en-US"/>
        </w:rPr>
        <w:t>J Clin Psychol 62, 373–386 (2006).</w:t>
      </w:r>
    </w:p>
  </w:footnote>
  <w:footnote w:id="17">
    <w:p w14:paraId="7C988A3F" w14:textId="77777777" w:rsidR="005245CF" w:rsidRPr="008C2FB2" w:rsidRDefault="005245CF" w:rsidP="005245CF">
      <w:pPr>
        <w:pStyle w:val="Tekstprzypisudolnego"/>
        <w:rPr>
          <w:lang w:val="en-US"/>
        </w:rPr>
      </w:pPr>
      <w:r>
        <w:rPr>
          <w:rStyle w:val="Odwoanieprzypisudolnego"/>
        </w:rPr>
        <w:footnoteRef/>
      </w:r>
      <w:r w:rsidRPr="007F4964">
        <w:rPr>
          <w:lang w:val="en-US"/>
        </w:rPr>
        <w:t xml:space="preserve"> Creswell, J. D., Pacilio, L. E., Lindsay, E. K. &amp; Brown, K. W. Brief mindfulness meditation training alters psychological and neuroendocrine responses to social evaluative stress. </w:t>
      </w:r>
      <w:proofErr w:type="spellStart"/>
      <w:r w:rsidRPr="008C2FB2">
        <w:rPr>
          <w:lang w:val="en-US"/>
        </w:rPr>
        <w:t>Psychoneuroendocrinology</w:t>
      </w:r>
      <w:proofErr w:type="spellEnd"/>
      <w:r w:rsidRPr="008C2FB2">
        <w:rPr>
          <w:lang w:val="en-US"/>
        </w:rPr>
        <w:t xml:space="preserve"> 44, 1–12 (2014).</w:t>
      </w:r>
    </w:p>
  </w:footnote>
  <w:footnote w:id="18">
    <w:p w14:paraId="02FC83BC" w14:textId="77777777" w:rsidR="005245CF" w:rsidRPr="008C2FB2" w:rsidRDefault="005245CF" w:rsidP="005245CF">
      <w:pPr>
        <w:pStyle w:val="Tekstprzypisudolnego"/>
        <w:rPr>
          <w:lang w:val="en-US"/>
        </w:rPr>
      </w:pPr>
      <w:r>
        <w:rPr>
          <w:rStyle w:val="Odwoanieprzypisudolnego"/>
        </w:rPr>
        <w:footnoteRef/>
      </w:r>
      <w:r w:rsidRPr="008C2FB2">
        <w:rPr>
          <w:lang w:val="en-US"/>
        </w:rPr>
        <w:t xml:space="preserve"> Fjorback, L. O., Arendt, M., </w:t>
      </w:r>
      <w:proofErr w:type="spellStart"/>
      <w:r w:rsidRPr="008C2FB2">
        <w:rPr>
          <w:lang w:val="en-US"/>
        </w:rPr>
        <w:t>Ørnbøl</w:t>
      </w:r>
      <w:proofErr w:type="spellEnd"/>
      <w:r w:rsidRPr="008C2FB2">
        <w:rPr>
          <w:lang w:val="en-US"/>
        </w:rPr>
        <w:t xml:space="preserve">, E., Fink, P. &amp; Walach, H. Mindfulness‐Based Stress Reduction and Mindfulness‐Based Cognitive Therapy – a systematic review of randomized controlled trials. Acta </w:t>
      </w:r>
      <w:proofErr w:type="spellStart"/>
      <w:r w:rsidRPr="008C2FB2">
        <w:rPr>
          <w:lang w:val="en-US"/>
        </w:rPr>
        <w:t>Psychiatr</w:t>
      </w:r>
      <w:proofErr w:type="spellEnd"/>
      <w:r w:rsidRPr="008C2FB2">
        <w:rPr>
          <w:lang w:val="en-US"/>
        </w:rPr>
        <w:t xml:space="preserve"> Scand 124, 102–119 (2011).</w:t>
      </w:r>
    </w:p>
  </w:footnote>
  <w:footnote w:id="19">
    <w:p w14:paraId="2C5665B1" w14:textId="77777777" w:rsidR="005245CF" w:rsidRPr="00975942" w:rsidRDefault="005245CF" w:rsidP="005245CF">
      <w:pPr>
        <w:pStyle w:val="Tekstprzypisudolnego"/>
        <w:rPr>
          <w:lang w:val="en-US"/>
        </w:rPr>
      </w:pPr>
      <w:r>
        <w:rPr>
          <w:rStyle w:val="Odwoanieprzypisudolnego"/>
        </w:rPr>
        <w:footnoteRef/>
      </w:r>
      <w:r w:rsidRPr="008C2FB2">
        <w:rPr>
          <w:lang w:val="en-US"/>
        </w:rPr>
        <w:t xml:space="preserve"> Upadhyay, P. et al. The Effect of Inner Engineering Online (IEO) Program on Reducing Stress for Information Technology Professionals: A Randomized Control Study. </w:t>
      </w:r>
      <w:r w:rsidRPr="00975942">
        <w:rPr>
          <w:lang w:val="en-US"/>
        </w:rPr>
        <w:t>Evidence-Based Complementary and Alternative Medicine 2022, 1–11 (2022).</w:t>
      </w:r>
    </w:p>
  </w:footnote>
  <w:footnote w:id="20">
    <w:p w14:paraId="0987F918" w14:textId="77777777" w:rsidR="005245CF" w:rsidRPr="00975942" w:rsidRDefault="005245CF" w:rsidP="005245CF">
      <w:pPr>
        <w:pStyle w:val="Tekstprzypisudolnego"/>
        <w:rPr>
          <w:lang w:val="en-US"/>
        </w:rPr>
      </w:pPr>
      <w:r>
        <w:rPr>
          <w:rStyle w:val="Odwoanieprzypisudolnego"/>
        </w:rPr>
        <w:footnoteRef/>
      </w:r>
      <w:r w:rsidRPr="00975942">
        <w:rPr>
          <w:lang w:val="en-US"/>
        </w:rPr>
        <w:t xml:space="preserve"> Chang, T. F. H. An Emerging Positive Intervention—Inner Engineering Online (IEO). J </w:t>
      </w:r>
      <w:proofErr w:type="spellStart"/>
      <w:r w:rsidRPr="00975942">
        <w:rPr>
          <w:lang w:val="en-US"/>
        </w:rPr>
        <w:t>Occup</w:t>
      </w:r>
      <w:proofErr w:type="spellEnd"/>
      <w:r w:rsidRPr="00975942">
        <w:rPr>
          <w:lang w:val="en-US"/>
        </w:rPr>
        <w:t xml:space="preserve"> Environ Med 63, e657–e659 (2021).</w:t>
      </w:r>
    </w:p>
    <w:p w14:paraId="406BC444" w14:textId="77777777" w:rsidR="005245CF" w:rsidRPr="00975942" w:rsidRDefault="005245CF" w:rsidP="005245CF">
      <w:pPr>
        <w:pStyle w:val="Tekstprzypisudolnego"/>
        <w:rPr>
          <w:lang w:val="en-US"/>
        </w:rPr>
      </w:pPr>
    </w:p>
  </w:footnote>
  <w:footnote w:id="21">
    <w:p w14:paraId="3C9578BC" w14:textId="77777777" w:rsidR="00BD6AC3" w:rsidRDefault="00BD6AC3" w:rsidP="00BD6AC3">
      <w:pPr>
        <w:pStyle w:val="Tekstprzypisudolnego"/>
      </w:pPr>
      <w:r>
        <w:rPr>
          <w:rStyle w:val="Odwoanieprzypisudolnego"/>
        </w:rPr>
        <w:footnoteRef/>
      </w:r>
      <w:r w:rsidRPr="00975942">
        <w:rPr>
          <w:lang w:val="en-US"/>
        </w:rPr>
        <w:t xml:space="preserve"> Capella, </w:t>
      </w:r>
      <w:proofErr w:type="spellStart"/>
      <w:r w:rsidRPr="00975942">
        <w:rPr>
          <w:lang w:val="en-US"/>
        </w:rPr>
        <w:t>MárciaA</w:t>
      </w:r>
      <w:proofErr w:type="spellEnd"/>
      <w:r w:rsidRPr="00975942">
        <w:rPr>
          <w:lang w:val="en-US"/>
        </w:rPr>
        <w:t xml:space="preserve">. M., </w:t>
      </w:r>
      <w:proofErr w:type="spellStart"/>
      <w:r w:rsidRPr="00975942">
        <w:rPr>
          <w:lang w:val="en-US"/>
        </w:rPr>
        <w:t>Lestard</w:t>
      </w:r>
      <w:proofErr w:type="spellEnd"/>
      <w:r w:rsidRPr="00975942">
        <w:rPr>
          <w:lang w:val="en-US"/>
        </w:rPr>
        <w:t xml:space="preserve">, N. R., Valente, R. &amp; Lopes, A. Direct effects of music in non-auditory cells in culture. </w:t>
      </w:r>
      <w:proofErr w:type="spellStart"/>
      <w:r w:rsidRPr="00975942">
        <w:t>Noise</w:t>
      </w:r>
      <w:proofErr w:type="spellEnd"/>
      <w:r w:rsidRPr="00975942">
        <w:t xml:space="preserve"> </w:t>
      </w:r>
      <w:proofErr w:type="spellStart"/>
      <w:r w:rsidRPr="00975942">
        <w:t>Health</w:t>
      </w:r>
      <w:proofErr w:type="spellEnd"/>
      <w:r w:rsidRPr="00975942">
        <w:t xml:space="preserve"> 15, 307 (2013).</w:t>
      </w:r>
    </w:p>
  </w:footnote>
  <w:footnote w:id="22">
    <w:p w14:paraId="4D459465" w14:textId="77777777" w:rsidR="00BD6AC3" w:rsidRPr="00975942" w:rsidRDefault="00BD6AC3" w:rsidP="00BD6AC3">
      <w:pPr>
        <w:pStyle w:val="Tekstprzypisudolnego"/>
        <w:rPr>
          <w:lang w:val="en-US"/>
        </w:rPr>
      </w:pPr>
      <w:r>
        <w:rPr>
          <w:rStyle w:val="Odwoanieprzypisudolnego"/>
        </w:rPr>
        <w:footnoteRef/>
      </w:r>
      <w:r>
        <w:t xml:space="preserve"> </w:t>
      </w:r>
      <w:r w:rsidRPr="00975942">
        <w:t xml:space="preserve">Kruczyńska, A. &amp; Kurkowski, Z. M. Muzyka i jej oddziaływanie na organizm człowieka Music and </w:t>
      </w:r>
      <w:proofErr w:type="spellStart"/>
      <w:r w:rsidRPr="00975942">
        <w:t>its</w:t>
      </w:r>
      <w:proofErr w:type="spellEnd"/>
      <w:r w:rsidRPr="00975942">
        <w:t xml:space="preserve"> influence on the </w:t>
      </w:r>
      <w:proofErr w:type="spellStart"/>
      <w:r w:rsidRPr="00975942">
        <w:t>human</w:t>
      </w:r>
      <w:proofErr w:type="spellEnd"/>
      <w:r w:rsidRPr="00975942">
        <w:t xml:space="preserve"> body. </w:t>
      </w:r>
      <w:r w:rsidRPr="00975942">
        <w:rPr>
          <w:lang w:val="en-US"/>
        </w:rPr>
        <w:t>(2013).</w:t>
      </w:r>
    </w:p>
  </w:footnote>
  <w:footnote w:id="23">
    <w:p w14:paraId="015AC734" w14:textId="77777777" w:rsidR="00BD6AC3" w:rsidRPr="00B32E76" w:rsidRDefault="00BD6AC3" w:rsidP="00BD6AC3">
      <w:pPr>
        <w:pStyle w:val="Tekstprzypisudolnego"/>
      </w:pPr>
      <w:r>
        <w:rPr>
          <w:rStyle w:val="Odwoanieprzypisudolnego"/>
        </w:rPr>
        <w:footnoteRef/>
      </w:r>
      <w:r w:rsidRPr="00975942">
        <w:rPr>
          <w:lang w:val="en-US"/>
        </w:rPr>
        <w:t xml:space="preserve"> Calcaterra, V. et al. Music Benefits on Postoperative Distress and Pain in Pediatric Day Care Surgery. </w:t>
      </w:r>
      <w:proofErr w:type="spellStart"/>
      <w:r w:rsidRPr="00975942">
        <w:t>Pediatr</w:t>
      </w:r>
      <w:proofErr w:type="spellEnd"/>
      <w:r w:rsidRPr="00975942">
        <w:t xml:space="preserve"> Rep 6, 5534 (2014).</w:t>
      </w:r>
    </w:p>
  </w:footnote>
  <w:footnote w:id="24">
    <w:p w14:paraId="67B3EAC9" w14:textId="77777777" w:rsidR="00BD6AC3" w:rsidRDefault="00BD6AC3" w:rsidP="00BD6AC3">
      <w:pPr>
        <w:pStyle w:val="Tekstprzypisudolnego"/>
      </w:pPr>
      <w:r>
        <w:rPr>
          <w:rStyle w:val="Odwoanieprzypisudolnego"/>
        </w:rPr>
        <w:footnoteRef/>
      </w:r>
      <w:r w:rsidRPr="00BA18D2">
        <w:t xml:space="preserve"> </w:t>
      </w:r>
      <w:proofErr w:type="spellStart"/>
      <w:r w:rsidRPr="009F15D6">
        <w:t>Humięcka-Jakubowska</w:t>
      </w:r>
      <w:proofErr w:type="spellEnd"/>
      <w:r w:rsidRPr="009F15D6">
        <w:t xml:space="preserve">, J. Muzyka Mozarta czy </w:t>
      </w:r>
      <w:proofErr w:type="spellStart"/>
      <w:r w:rsidRPr="009F15D6">
        <w:t>biofeedback</w:t>
      </w:r>
      <w:proofErr w:type="spellEnd"/>
      <w:proofErr w:type="gramStart"/>
      <w:r w:rsidRPr="009F15D6">
        <w:t>? :</w:t>
      </w:r>
      <w:proofErr w:type="gramEnd"/>
      <w:r w:rsidRPr="009F15D6">
        <w:t xml:space="preserve"> o regulacji rytmów mózgowych. Res </w:t>
      </w:r>
      <w:proofErr w:type="spellStart"/>
      <w:r w:rsidRPr="009F15D6">
        <w:t>Facta</w:t>
      </w:r>
      <w:proofErr w:type="spellEnd"/>
      <w:r w:rsidRPr="009F15D6">
        <w:t xml:space="preserve"> </w:t>
      </w:r>
      <w:proofErr w:type="gramStart"/>
      <w:r w:rsidRPr="009F15D6">
        <w:t>Nova :</w:t>
      </w:r>
      <w:proofErr w:type="gramEnd"/>
      <w:r w:rsidRPr="009F15D6">
        <w:t xml:space="preserve"> teksty o muzyce współczesnej. 10, 203–217 (2008).</w:t>
      </w:r>
    </w:p>
  </w:footnote>
  <w:footnote w:id="25">
    <w:p w14:paraId="56204055" w14:textId="77777777" w:rsidR="00BD6AC3" w:rsidRPr="00952B90" w:rsidRDefault="00BD6AC3" w:rsidP="00BD6AC3">
      <w:pPr>
        <w:pStyle w:val="Tekstprzypisudolnego"/>
      </w:pPr>
      <w:r>
        <w:rPr>
          <w:rStyle w:val="Odwoanieprzypisudolnego"/>
        </w:rPr>
        <w:footnoteRef/>
      </w:r>
      <w:r>
        <w:t xml:space="preserve"> Kruczyńska, A. &amp; Kurkowski, Z. M. </w:t>
      </w:r>
      <w:r>
        <w:rPr>
          <w:i/>
          <w:iCs/>
        </w:rPr>
        <w:t xml:space="preserve">Muzyka i jej oddziaływanie na organizm człowieka Music and </w:t>
      </w:r>
      <w:proofErr w:type="spellStart"/>
      <w:r>
        <w:rPr>
          <w:i/>
          <w:iCs/>
        </w:rPr>
        <w:t>its</w:t>
      </w:r>
      <w:proofErr w:type="spellEnd"/>
      <w:r>
        <w:rPr>
          <w:i/>
          <w:iCs/>
        </w:rPr>
        <w:t xml:space="preserve"> influence on the </w:t>
      </w:r>
      <w:proofErr w:type="spellStart"/>
      <w:r>
        <w:rPr>
          <w:i/>
          <w:iCs/>
        </w:rPr>
        <w:t>human</w:t>
      </w:r>
      <w:proofErr w:type="spellEnd"/>
      <w:r>
        <w:rPr>
          <w:i/>
          <w:iCs/>
        </w:rPr>
        <w:t xml:space="preserve"> body</w:t>
      </w:r>
      <w:r>
        <w:t xml:space="preserve">. </w:t>
      </w:r>
      <w:r w:rsidRPr="00952B90">
        <w:t>(2013).</w:t>
      </w:r>
    </w:p>
  </w:footnote>
  <w:footnote w:id="26">
    <w:p w14:paraId="02102CDE" w14:textId="77777777" w:rsidR="00BD6AC3" w:rsidRPr="00BA18D2" w:rsidRDefault="00BD6AC3" w:rsidP="00BD6AC3">
      <w:pPr>
        <w:pStyle w:val="Tekstprzypisudolnego"/>
      </w:pPr>
      <w:r>
        <w:rPr>
          <w:rStyle w:val="Odwoanieprzypisudolnego"/>
        </w:rPr>
        <w:footnoteRef/>
      </w:r>
      <w:r w:rsidRPr="00BA18D2">
        <w:t xml:space="preserve"> </w:t>
      </w:r>
      <w:r w:rsidRPr="009F15D6">
        <w:t>Pluta A &amp; Skarżyński H. Mózgowe mechanizmy percepcji emocji generowanych przez muzykę. Przegląd literatury.  2009, 38: 203–13. Logopedia, 38, 203–213 (209AD).</w:t>
      </w:r>
    </w:p>
  </w:footnote>
  <w:footnote w:id="27">
    <w:p w14:paraId="7E49DD54" w14:textId="77777777" w:rsidR="00BD6AC3" w:rsidRDefault="00BD6AC3" w:rsidP="00BD6AC3">
      <w:pPr>
        <w:pStyle w:val="Tekstprzypisudolnego"/>
      </w:pPr>
      <w:r>
        <w:rPr>
          <w:rStyle w:val="Odwoanieprzypisudolnego"/>
        </w:rPr>
        <w:footnoteRef/>
      </w:r>
      <w:proofErr w:type="spellStart"/>
      <w:r w:rsidRPr="009F15D6">
        <w:t>Humięcka-Jakubowska</w:t>
      </w:r>
      <w:proofErr w:type="spellEnd"/>
      <w:r w:rsidRPr="009F15D6">
        <w:t xml:space="preserve">, J. Muzyka Mozarta czy </w:t>
      </w:r>
      <w:proofErr w:type="spellStart"/>
      <w:r w:rsidRPr="009F15D6">
        <w:t>biofeedback</w:t>
      </w:r>
      <w:proofErr w:type="spellEnd"/>
      <w:proofErr w:type="gramStart"/>
      <w:r w:rsidRPr="009F15D6">
        <w:t>? :</w:t>
      </w:r>
      <w:proofErr w:type="gramEnd"/>
      <w:r w:rsidRPr="009F15D6">
        <w:t xml:space="preserve"> o regulacji rytmów mózgowych. Res </w:t>
      </w:r>
      <w:proofErr w:type="spellStart"/>
      <w:r w:rsidRPr="009F15D6">
        <w:t>Facta</w:t>
      </w:r>
      <w:proofErr w:type="spellEnd"/>
      <w:r w:rsidRPr="009F15D6">
        <w:t xml:space="preserve"> </w:t>
      </w:r>
      <w:proofErr w:type="gramStart"/>
      <w:r w:rsidRPr="009F15D6">
        <w:t>Nova :</w:t>
      </w:r>
      <w:proofErr w:type="gramEnd"/>
      <w:r w:rsidRPr="009F15D6">
        <w:t xml:space="preserve"> teksty o muzyce współczesnej. 10, 203–217 (2008).</w:t>
      </w:r>
    </w:p>
  </w:footnote>
  <w:footnote w:id="28">
    <w:p w14:paraId="72BCED47" w14:textId="77777777" w:rsidR="00BD6AC3" w:rsidRPr="00952B90" w:rsidRDefault="00BD6AC3" w:rsidP="00BD6AC3">
      <w:pPr>
        <w:pStyle w:val="Tekstprzypisudolnego"/>
      </w:pPr>
      <w:r>
        <w:rPr>
          <w:rStyle w:val="Odwoanieprzypisudolnego"/>
        </w:rPr>
        <w:footnoteRef/>
      </w:r>
      <w:r>
        <w:t xml:space="preserve"> </w:t>
      </w:r>
      <w:r w:rsidRPr="00487B2D">
        <w:t xml:space="preserve">Kruczyńska, A. &amp; Kurkowski, Z. M. Muzyka i jej oddziaływanie na organizm człowieka Music and </w:t>
      </w:r>
      <w:proofErr w:type="spellStart"/>
      <w:r w:rsidRPr="00487B2D">
        <w:t>its</w:t>
      </w:r>
      <w:proofErr w:type="spellEnd"/>
      <w:r w:rsidRPr="00487B2D">
        <w:t xml:space="preserve"> influence on the </w:t>
      </w:r>
      <w:proofErr w:type="spellStart"/>
      <w:r w:rsidRPr="00487B2D">
        <w:t>human</w:t>
      </w:r>
      <w:proofErr w:type="spellEnd"/>
      <w:r w:rsidRPr="00487B2D">
        <w:t xml:space="preserve"> body. </w:t>
      </w:r>
      <w:r w:rsidRPr="00952B90">
        <w:t>(2013).</w:t>
      </w:r>
    </w:p>
  </w:footnote>
  <w:footnote w:id="29">
    <w:p w14:paraId="54E7B01B" w14:textId="77777777" w:rsidR="00BD6AC3" w:rsidRPr="00BA18D2" w:rsidRDefault="00BD6AC3" w:rsidP="00BD6AC3">
      <w:pPr>
        <w:pStyle w:val="Tekstprzypisudolnego"/>
        <w:rPr>
          <w:lang w:val="en-US"/>
        </w:rPr>
      </w:pPr>
      <w:r>
        <w:rPr>
          <w:rStyle w:val="Odwoanieprzypisudolnego"/>
        </w:rPr>
        <w:footnoteRef/>
      </w:r>
      <w:r w:rsidRPr="00BA18D2">
        <w:t xml:space="preserve">  </w:t>
      </w:r>
      <w:r w:rsidRPr="009F15D6">
        <w:t xml:space="preserve">Pluta A &amp; Skarżyński H. Mózgowe mechanizmy percepcji emocji generowanych przez muzykę. </w:t>
      </w:r>
      <w:proofErr w:type="spellStart"/>
      <w:r w:rsidRPr="00BA18D2">
        <w:rPr>
          <w:lang w:val="en-US"/>
        </w:rPr>
        <w:t>Przegląd</w:t>
      </w:r>
      <w:proofErr w:type="spellEnd"/>
      <w:r w:rsidRPr="00BA18D2">
        <w:rPr>
          <w:lang w:val="en-US"/>
        </w:rPr>
        <w:t xml:space="preserve"> </w:t>
      </w:r>
      <w:proofErr w:type="spellStart"/>
      <w:r w:rsidRPr="00BA18D2">
        <w:rPr>
          <w:lang w:val="en-US"/>
        </w:rPr>
        <w:t>literatury</w:t>
      </w:r>
      <w:proofErr w:type="spellEnd"/>
      <w:r w:rsidRPr="00BA18D2">
        <w:rPr>
          <w:lang w:val="en-US"/>
        </w:rPr>
        <w:t xml:space="preserve">.  2009, 38: 203–13. </w:t>
      </w:r>
      <w:proofErr w:type="spellStart"/>
      <w:r w:rsidRPr="00BA18D2">
        <w:rPr>
          <w:lang w:val="en-US"/>
        </w:rPr>
        <w:t>Logopedia</w:t>
      </w:r>
      <w:proofErr w:type="spellEnd"/>
      <w:r w:rsidRPr="00BA18D2">
        <w:rPr>
          <w:lang w:val="en-US"/>
        </w:rPr>
        <w:t>, 38, 203–213 (209AD).</w:t>
      </w:r>
    </w:p>
  </w:footnote>
  <w:footnote w:id="30">
    <w:p w14:paraId="77A53823" w14:textId="77777777" w:rsidR="00782E61" w:rsidRPr="00952B90" w:rsidRDefault="00782E61" w:rsidP="00782E61">
      <w:pPr>
        <w:pStyle w:val="Tekstprzypisudolnego"/>
        <w:rPr>
          <w:lang w:val="en-US"/>
        </w:rPr>
      </w:pPr>
      <w:r>
        <w:rPr>
          <w:rStyle w:val="Odwoanieprzypisudolnego"/>
        </w:rPr>
        <w:footnoteRef/>
      </w:r>
      <w:r w:rsidRPr="00BA18D2">
        <w:rPr>
          <w:lang w:val="en-US"/>
        </w:rPr>
        <w:t xml:space="preserve"> </w:t>
      </w:r>
      <w:r w:rsidRPr="00A15D3F">
        <w:rPr>
          <w:lang w:val="en-US"/>
        </w:rPr>
        <w:t xml:space="preserve">Chapin, H., Jantzen, K., Scott Kelso, J. A., Steinberg, F. &amp; Large, E. Dynamic Emotional and Neural Responses to Music Depend on Performance Expression and Listener Experience. </w:t>
      </w:r>
      <w:proofErr w:type="spellStart"/>
      <w:r w:rsidRPr="00952B90">
        <w:rPr>
          <w:i/>
          <w:iCs/>
          <w:lang w:val="en-US"/>
        </w:rPr>
        <w:t>PLoS</w:t>
      </w:r>
      <w:proofErr w:type="spellEnd"/>
      <w:r w:rsidRPr="00952B90">
        <w:rPr>
          <w:i/>
          <w:iCs/>
          <w:lang w:val="en-US"/>
        </w:rPr>
        <w:t xml:space="preserve"> One</w:t>
      </w:r>
      <w:r w:rsidRPr="00952B90">
        <w:rPr>
          <w:lang w:val="en-US"/>
        </w:rPr>
        <w:t xml:space="preserve"> </w:t>
      </w:r>
      <w:r w:rsidRPr="00952B90">
        <w:rPr>
          <w:b/>
          <w:bCs/>
          <w:lang w:val="en-US"/>
        </w:rPr>
        <w:t>5</w:t>
      </w:r>
      <w:r w:rsidRPr="00952B90">
        <w:rPr>
          <w:lang w:val="en-US"/>
        </w:rPr>
        <w:t>, e13812 (2010).</w:t>
      </w:r>
    </w:p>
  </w:footnote>
  <w:footnote w:id="31">
    <w:p w14:paraId="1867816A" w14:textId="77777777" w:rsidR="00782E61" w:rsidRPr="00F67C95" w:rsidRDefault="00782E61" w:rsidP="00782E61">
      <w:pPr>
        <w:pStyle w:val="Tekstprzypisudolnego"/>
        <w:rPr>
          <w:lang w:val="en-US"/>
        </w:rPr>
      </w:pPr>
      <w:r>
        <w:rPr>
          <w:rStyle w:val="Odwoanieprzypisudolnego"/>
        </w:rPr>
        <w:footnoteRef/>
      </w:r>
      <w:r w:rsidRPr="006A72D9">
        <w:rPr>
          <w:lang w:val="en-US"/>
        </w:rPr>
        <w:t xml:space="preserve"> </w:t>
      </w:r>
      <w:r w:rsidRPr="0073370D">
        <w:rPr>
          <w:lang w:val="en-US"/>
        </w:rPr>
        <w:t xml:space="preserve">Trost, W., </w:t>
      </w:r>
      <w:proofErr w:type="spellStart"/>
      <w:r w:rsidRPr="0073370D">
        <w:rPr>
          <w:lang w:val="en-US"/>
        </w:rPr>
        <w:t>Frühholz</w:t>
      </w:r>
      <w:proofErr w:type="spellEnd"/>
      <w:r w:rsidRPr="0073370D">
        <w:rPr>
          <w:lang w:val="en-US"/>
        </w:rPr>
        <w:t xml:space="preserve">, S., Cochrane, T., </w:t>
      </w:r>
      <w:proofErr w:type="spellStart"/>
      <w:r w:rsidRPr="0073370D">
        <w:rPr>
          <w:lang w:val="en-US"/>
        </w:rPr>
        <w:t>Cojan</w:t>
      </w:r>
      <w:proofErr w:type="spellEnd"/>
      <w:r w:rsidRPr="0073370D">
        <w:rPr>
          <w:lang w:val="en-US"/>
        </w:rPr>
        <w:t xml:space="preserve">, Y. &amp; </w:t>
      </w:r>
      <w:proofErr w:type="spellStart"/>
      <w:r w:rsidRPr="0073370D">
        <w:rPr>
          <w:lang w:val="en-US"/>
        </w:rPr>
        <w:t>Vuilleumier</w:t>
      </w:r>
      <w:proofErr w:type="spellEnd"/>
      <w:r w:rsidRPr="0073370D">
        <w:rPr>
          <w:lang w:val="en-US"/>
        </w:rPr>
        <w:t xml:space="preserve">, P. Temporal dynamics of musical emotions examined through intersubject synchrony of brain activity. Soc </w:t>
      </w:r>
      <w:proofErr w:type="spellStart"/>
      <w:r w:rsidRPr="0073370D">
        <w:rPr>
          <w:lang w:val="en-US"/>
        </w:rPr>
        <w:t>Cogn</w:t>
      </w:r>
      <w:proofErr w:type="spellEnd"/>
      <w:r w:rsidRPr="0073370D">
        <w:rPr>
          <w:lang w:val="en-US"/>
        </w:rPr>
        <w:t xml:space="preserve"> Affect </w:t>
      </w:r>
      <w:proofErr w:type="spellStart"/>
      <w:r w:rsidRPr="0073370D">
        <w:rPr>
          <w:lang w:val="en-US"/>
        </w:rPr>
        <w:t>Neurosci</w:t>
      </w:r>
      <w:proofErr w:type="spellEnd"/>
      <w:r w:rsidRPr="0073370D">
        <w:rPr>
          <w:lang w:val="en-US"/>
        </w:rPr>
        <w:t xml:space="preserve"> 10, 1705–1721 (2015).</w:t>
      </w:r>
    </w:p>
  </w:footnote>
  <w:footnote w:id="32">
    <w:p w14:paraId="01F4C0F3" w14:textId="77777777" w:rsidR="00782E61" w:rsidRPr="00952B90" w:rsidRDefault="00782E61" w:rsidP="00782E61">
      <w:pPr>
        <w:pStyle w:val="Tekstprzypisudolnego"/>
        <w:rPr>
          <w:lang w:val="en-US"/>
        </w:rPr>
      </w:pPr>
      <w:r>
        <w:rPr>
          <w:rStyle w:val="Odwoanieprzypisudolnego"/>
        </w:rPr>
        <w:footnoteRef/>
      </w:r>
      <w:r w:rsidRPr="005551AA">
        <w:rPr>
          <w:lang w:val="en-US"/>
        </w:rPr>
        <w:t xml:space="preserve"> </w:t>
      </w:r>
      <w:r w:rsidRPr="00A15D3F">
        <w:rPr>
          <w:lang w:val="en-US"/>
        </w:rPr>
        <w:t xml:space="preserve">Miu, A. C. &amp; </w:t>
      </w:r>
      <w:proofErr w:type="spellStart"/>
      <w:r w:rsidRPr="00A15D3F">
        <w:rPr>
          <w:lang w:val="en-US"/>
        </w:rPr>
        <w:t>Balteş</w:t>
      </w:r>
      <w:proofErr w:type="spellEnd"/>
      <w:r w:rsidRPr="00A15D3F">
        <w:rPr>
          <w:lang w:val="en-US"/>
        </w:rPr>
        <w:t xml:space="preserve">, F. R. Empathy Manipulation Impacts Music-Induced Emotions: A Psychophysiological Study on Opera. </w:t>
      </w:r>
      <w:proofErr w:type="spellStart"/>
      <w:r w:rsidRPr="00A15D3F">
        <w:rPr>
          <w:i/>
          <w:iCs/>
          <w:lang w:val="en-US"/>
        </w:rPr>
        <w:t>PLoS</w:t>
      </w:r>
      <w:proofErr w:type="spellEnd"/>
      <w:r w:rsidRPr="00A15D3F">
        <w:rPr>
          <w:i/>
          <w:iCs/>
          <w:lang w:val="en-US"/>
        </w:rPr>
        <w:t xml:space="preserve"> One</w:t>
      </w:r>
      <w:r w:rsidRPr="00A15D3F">
        <w:rPr>
          <w:lang w:val="en-US"/>
        </w:rPr>
        <w:t xml:space="preserve"> </w:t>
      </w:r>
      <w:r w:rsidRPr="00A15D3F">
        <w:rPr>
          <w:b/>
          <w:bCs/>
          <w:lang w:val="en-US"/>
        </w:rPr>
        <w:t>7</w:t>
      </w:r>
      <w:r w:rsidRPr="00A15D3F">
        <w:rPr>
          <w:lang w:val="en-US"/>
        </w:rPr>
        <w:t>, e30618 (2012).</w:t>
      </w:r>
    </w:p>
  </w:footnote>
  <w:footnote w:id="33">
    <w:p w14:paraId="259AD4C3" w14:textId="77777777" w:rsidR="00782E61" w:rsidRPr="00BA18D2" w:rsidRDefault="00782E61" w:rsidP="00782E61">
      <w:pPr>
        <w:pStyle w:val="Tekstprzypisudolnego"/>
        <w:rPr>
          <w:lang w:val="en-US"/>
        </w:rPr>
      </w:pPr>
      <w:r>
        <w:rPr>
          <w:rStyle w:val="Odwoanieprzypisudolnego"/>
        </w:rPr>
        <w:footnoteRef/>
      </w:r>
      <w:r w:rsidRPr="006A72D9">
        <w:rPr>
          <w:lang w:val="en-US"/>
        </w:rPr>
        <w:t xml:space="preserve"> </w:t>
      </w:r>
      <w:r w:rsidRPr="0073370D">
        <w:rPr>
          <w:lang w:val="en-US"/>
        </w:rPr>
        <w:t>Droit-Volet, S., Ramos, D., Bueno, J. L. O. &amp; Bigand, E. Music, emotion, and time perception: the influence of subjective emotional valence and arousal? Front Psychol 4, (2013).</w:t>
      </w:r>
    </w:p>
  </w:footnote>
  <w:footnote w:id="34">
    <w:p w14:paraId="3FE1164F" w14:textId="77777777" w:rsidR="00782E61" w:rsidRPr="006A72D9" w:rsidRDefault="00782E61" w:rsidP="00782E61">
      <w:pPr>
        <w:pStyle w:val="Tekstprzypisudolnego"/>
        <w:rPr>
          <w:lang w:val="en-US"/>
        </w:rPr>
      </w:pPr>
      <w:r>
        <w:rPr>
          <w:rStyle w:val="Odwoanieprzypisudolnego"/>
        </w:rPr>
        <w:footnoteRef/>
      </w:r>
      <w:r w:rsidRPr="000100FD">
        <w:rPr>
          <w:lang w:val="en-US"/>
        </w:rPr>
        <w:t xml:space="preserve">  </w:t>
      </w:r>
      <w:proofErr w:type="spellStart"/>
      <w:r w:rsidRPr="000100FD">
        <w:rPr>
          <w:lang w:val="en-US"/>
        </w:rPr>
        <w:t>Balteş</w:t>
      </w:r>
      <w:proofErr w:type="spellEnd"/>
      <w:r w:rsidRPr="000100FD">
        <w:rPr>
          <w:lang w:val="en-US"/>
        </w:rPr>
        <w:t xml:space="preserve">, F. R., Avram, J., Miclea, M. &amp; Miu, A. C. Emotions induced by operatic music: Psychophysiological effects of music, plot, and acting. Brain </w:t>
      </w:r>
      <w:proofErr w:type="spellStart"/>
      <w:r w:rsidRPr="000100FD">
        <w:rPr>
          <w:lang w:val="en-US"/>
        </w:rPr>
        <w:t>Cogn</w:t>
      </w:r>
      <w:proofErr w:type="spellEnd"/>
      <w:r w:rsidRPr="000100FD">
        <w:rPr>
          <w:lang w:val="en-US"/>
        </w:rPr>
        <w:t xml:space="preserve"> 76, 146–157 (2011).</w:t>
      </w:r>
    </w:p>
  </w:footnote>
  <w:footnote w:id="35">
    <w:p w14:paraId="0224E9F5" w14:textId="77777777" w:rsidR="00782E61" w:rsidRPr="0073370D" w:rsidRDefault="00782E61" w:rsidP="00782E61">
      <w:pPr>
        <w:pStyle w:val="Tekstprzypisudolnego"/>
        <w:rPr>
          <w:lang w:val="en-US"/>
        </w:rPr>
      </w:pPr>
      <w:r>
        <w:rPr>
          <w:rStyle w:val="Odwoanieprzypisudolnego"/>
        </w:rPr>
        <w:footnoteRef/>
      </w:r>
      <w:r w:rsidRPr="0073370D">
        <w:rPr>
          <w:lang w:val="en-US"/>
        </w:rPr>
        <w:t xml:space="preserve"> Good, M. et al. Supplementing Relaxation and Music for Pain After Surgery. </w:t>
      </w:r>
      <w:proofErr w:type="spellStart"/>
      <w:r w:rsidRPr="00F67C95">
        <w:rPr>
          <w:lang w:val="en-US"/>
        </w:rPr>
        <w:t>Nurs</w:t>
      </w:r>
      <w:proofErr w:type="spellEnd"/>
      <w:r w:rsidRPr="00F67C95">
        <w:rPr>
          <w:lang w:val="en-US"/>
        </w:rPr>
        <w:t xml:space="preserve"> Res 59, 259–269 (2010).</w:t>
      </w:r>
    </w:p>
  </w:footnote>
  <w:footnote w:id="36">
    <w:p w14:paraId="5E0A286B" w14:textId="74497FD2" w:rsidR="00782E61" w:rsidRPr="00782E61" w:rsidRDefault="00782E61" w:rsidP="00782E61">
      <w:pPr>
        <w:pStyle w:val="Tekstprzypisudolnego"/>
        <w:rPr>
          <w:lang w:val="en-US"/>
        </w:rPr>
      </w:pPr>
      <w:r>
        <w:rPr>
          <w:rStyle w:val="Odwoanieprzypisudolnego"/>
        </w:rPr>
        <w:footnoteRef/>
      </w:r>
      <w:r w:rsidRPr="00782E61">
        <w:rPr>
          <w:lang w:val="en-US"/>
        </w:rPr>
        <w:t xml:space="preserve"> Warth, M., Kessler, J., Koenig, J., </w:t>
      </w:r>
      <w:proofErr w:type="spellStart"/>
      <w:r w:rsidRPr="00782E61">
        <w:rPr>
          <w:lang w:val="en-US"/>
        </w:rPr>
        <w:t>Wormit</w:t>
      </w:r>
      <w:proofErr w:type="spellEnd"/>
      <w:r w:rsidRPr="00782E61">
        <w:rPr>
          <w:lang w:val="en-US"/>
        </w:rPr>
        <w:t xml:space="preserve">, A.F., </w:t>
      </w:r>
      <w:proofErr w:type="spellStart"/>
      <w:r w:rsidRPr="00782E61">
        <w:rPr>
          <w:lang w:val="en-US"/>
        </w:rPr>
        <w:t>Hillecke</w:t>
      </w:r>
      <w:proofErr w:type="spellEnd"/>
      <w:r w:rsidRPr="00782E61">
        <w:rPr>
          <w:lang w:val="en-US"/>
        </w:rPr>
        <w:t xml:space="preserve">, T.K., </w:t>
      </w:r>
      <w:proofErr w:type="spellStart"/>
      <w:r w:rsidRPr="00782E61">
        <w:rPr>
          <w:lang w:val="en-US"/>
        </w:rPr>
        <w:t>Bardenheuer</w:t>
      </w:r>
      <w:proofErr w:type="spellEnd"/>
      <w:r w:rsidRPr="00782E61">
        <w:rPr>
          <w:lang w:val="en-US"/>
        </w:rPr>
        <w:t xml:space="preserve">, H.J. Music therapy to promote psychological and physiological relaxation in palliative care patients: protocol of a randomized controlled trial. BMC Palliative Care, 2014, 13, 60, </w:t>
      </w:r>
      <w:proofErr w:type="spellStart"/>
      <w:r w:rsidRPr="00782E61">
        <w:rPr>
          <w:lang w:val="en-US"/>
        </w:rPr>
        <w:t>doi</w:t>
      </w:r>
      <w:proofErr w:type="spellEnd"/>
      <w:r w:rsidRPr="00782E61">
        <w:rPr>
          <w:lang w:val="en-US"/>
        </w:rPr>
        <w:t>: 10.1186/1472-684X-13-60</w:t>
      </w:r>
    </w:p>
  </w:footnote>
  <w:footnote w:id="37">
    <w:p w14:paraId="00F37D90" w14:textId="66D42983" w:rsidR="00782E61" w:rsidRPr="00782E61" w:rsidRDefault="00782E61">
      <w:pPr>
        <w:pStyle w:val="Tekstprzypisudolnego"/>
        <w:rPr>
          <w:lang w:val="en-US"/>
        </w:rPr>
      </w:pPr>
      <w:r>
        <w:rPr>
          <w:rStyle w:val="Odwoanieprzypisudolnego"/>
        </w:rPr>
        <w:footnoteRef/>
      </w:r>
      <w:r w:rsidRPr="00782E61">
        <w:rPr>
          <w:lang w:val="en-US"/>
        </w:rPr>
        <w:t xml:space="preserve"> Schneider, D.M., Graham, K., Croghan, K., Novotny, P., Parkinson, J., </w:t>
      </w:r>
      <w:proofErr w:type="spellStart"/>
      <w:r w:rsidRPr="00782E61">
        <w:rPr>
          <w:lang w:val="en-US"/>
        </w:rPr>
        <w:t>Lafky</w:t>
      </w:r>
      <w:proofErr w:type="spellEnd"/>
      <w:r w:rsidRPr="00782E61">
        <w:rPr>
          <w:lang w:val="en-US"/>
        </w:rPr>
        <w:t xml:space="preserve">, V., Sloan, J.A. Application of therapeutic harp sounds for quality of life among hospitalized patients. Journal of Pain Symptom Management, 2015, 49, 836-845, </w:t>
      </w:r>
      <w:proofErr w:type="spellStart"/>
      <w:r w:rsidRPr="00782E61">
        <w:rPr>
          <w:lang w:val="en-US"/>
        </w:rPr>
        <w:t>doi</w:t>
      </w:r>
      <w:proofErr w:type="spellEnd"/>
      <w:r w:rsidRPr="00782E61">
        <w:rPr>
          <w:lang w:val="en-US"/>
        </w:rPr>
        <w:t>: 10.1016/</w:t>
      </w:r>
      <w:proofErr w:type="spellStart"/>
      <w:r w:rsidRPr="00782E61">
        <w:rPr>
          <w:lang w:val="en-US"/>
        </w:rPr>
        <w:t>j.jpainsymman</w:t>
      </w:r>
      <w:proofErr w:type="spellEnd"/>
    </w:p>
  </w:footnote>
  <w:footnote w:id="38">
    <w:p w14:paraId="3CBD200D" w14:textId="77777777" w:rsidR="004D18DD" w:rsidRPr="0073370D" w:rsidRDefault="004D18DD" w:rsidP="004D18DD">
      <w:pPr>
        <w:pStyle w:val="Tekstprzypisudolnego"/>
        <w:rPr>
          <w:lang w:val="en-US"/>
        </w:rPr>
      </w:pPr>
      <w:r>
        <w:rPr>
          <w:rStyle w:val="Odwoanieprzypisudolnego"/>
        </w:rPr>
        <w:footnoteRef/>
      </w:r>
      <w:r w:rsidRPr="0073370D">
        <w:rPr>
          <w:lang w:val="en-US"/>
        </w:rPr>
        <w:t xml:space="preserve"> </w:t>
      </w:r>
      <w:r w:rsidRPr="00F67C95">
        <w:rPr>
          <w:lang w:val="en-US"/>
        </w:rPr>
        <w:t xml:space="preserve">Rickard, N. S., </w:t>
      </w:r>
      <w:proofErr w:type="spellStart"/>
      <w:r w:rsidRPr="00F67C95">
        <w:rPr>
          <w:lang w:val="en-US"/>
        </w:rPr>
        <w:t>Toukhsati</w:t>
      </w:r>
      <w:proofErr w:type="spellEnd"/>
      <w:r w:rsidRPr="00F67C95">
        <w:rPr>
          <w:lang w:val="en-US"/>
        </w:rPr>
        <w:t xml:space="preserve">, S. R. &amp; Field, S. E. The Effect of Music on Cognitive Performance: Insight </w:t>
      </w:r>
      <w:proofErr w:type="gramStart"/>
      <w:r w:rsidRPr="00F67C95">
        <w:rPr>
          <w:lang w:val="en-US"/>
        </w:rPr>
        <w:t>From</w:t>
      </w:r>
      <w:proofErr w:type="gramEnd"/>
      <w:r w:rsidRPr="00F67C95">
        <w:rPr>
          <w:lang w:val="en-US"/>
        </w:rPr>
        <w:t xml:space="preserve"> Neurobiological and Animal Studies. </w:t>
      </w:r>
      <w:proofErr w:type="spellStart"/>
      <w:r w:rsidRPr="00F67C95">
        <w:rPr>
          <w:lang w:val="en-US"/>
        </w:rPr>
        <w:t>Behav</w:t>
      </w:r>
      <w:proofErr w:type="spellEnd"/>
      <w:r w:rsidRPr="00F67C95">
        <w:rPr>
          <w:lang w:val="en-US"/>
        </w:rPr>
        <w:t xml:space="preserve"> </w:t>
      </w:r>
      <w:proofErr w:type="spellStart"/>
      <w:r w:rsidRPr="00F67C95">
        <w:rPr>
          <w:lang w:val="en-US"/>
        </w:rPr>
        <w:t>Cogn</w:t>
      </w:r>
      <w:proofErr w:type="spellEnd"/>
      <w:r w:rsidRPr="00F67C95">
        <w:rPr>
          <w:lang w:val="en-US"/>
        </w:rPr>
        <w:t xml:space="preserve"> </w:t>
      </w:r>
      <w:proofErr w:type="spellStart"/>
      <w:r w:rsidRPr="00F67C95">
        <w:rPr>
          <w:lang w:val="en-US"/>
        </w:rPr>
        <w:t>Neurosci</w:t>
      </w:r>
      <w:proofErr w:type="spellEnd"/>
      <w:r w:rsidRPr="00F67C95">
        <w:rPr>
          <w:lang w:val="en-US"/>
        </w:rPr>
        <w:t xml:space="preserve"> Rev 4, 235–261 (2005).</w:t>
      </w:r>
    </w:p>
  </w:footnote>
  <w:footnote w:id="39">
    <w:p w14:paraId="3E836C43" w14:textId="77777777" w:rsidR="004D18DD" w:rsidRPr="003155E2" w:rsidRDefault="004D18DD" w:rsidP="004D18DD">
      <w:pPr>
        <w:pStyle w:val="Tekstprzypisudolnego"/>
        <w:rPr>
          <w:lang w:val="en-US"/>
        </w:rPr>
      </w:pPr>
      <w:r>
        <w:rPr>
          <w:rStyle w:val="Odwoanieprzypisudolnego"/>
        </w:rPr>
        <w:footnoteRef/>
      </w:r>
      <w:r w:rsidRPr="0073370D">
        <w:rPr>
          <w:lang w:val="en-US"/>
        </w:rPr>
        <w:t xml:space="preserve"> </w:t>
      </w:r>
      <w:r w:rsidRPr="00A15D3F">
        <w:rPr>
          <w:lang w:val="en-US"/>
        </w:rPr>
        <w:t xml:space="preserve">Angelucci, F. </w:t>
      </w:r>
      <w:r w:rsidRPr="00A15D3F">
        <w:rPr>
          <w:i/>
          <w:iCs/>
          <w:lang w:val="en-US"/>
        </w:rPr>
        <w:t>et al.</w:t>
      </w:r>
      <w:r w:rsidRPr="00A15D3F">
        <w:rPr>
          <w:lang w:val="en-US"/>
        </w:rPr>
        <w:t xml:space="preserve"> Investigating the neurobiology of music: brain-derived neurotrophic factor modulation in the hippocampus of young adult mice. </w:t>
      </w:r>
      <w:proofErr w:type="spellStart"/>
      <w:r w:rsidRPr="00A15D3F">
        <w:rPr>
          <w:i/>
          <w:iCs/>
          <w:lang w:val="en-US"/>
        </w:rPr>
        <w:t>Behavioural</w:t>
      </w:r>
      <w:proofErr w:type="spellEnd"/>
      <w:r w:rsidRPr="00A15D3F">
        <w:rPr>
          <w:i/>
          <w:iCs/>
          <w:lang w:val="en-US"/>
        </w:rPr>
        <w:t xml:space="preserve"> Pharmacology</w:t>
      </w:r>
      <w:r w:rsidRPr="00A15D3F">
        <w:rPr>
          <w:lang w:val="en-US"/>
        </w:rPr>
        <w:t xml:space="preserve"> </w:t>
      </w:r>
      <w:r w:rsidRPr="00A15D3F">
        <w:rPr>
          <w:b/>
          <w:bCs/>
          <w:lang w:val="en-US"/>
        </w:rPr>
        <w:t>18</w:t>
      </w:r>
      <w:r w:rsidRPr="00A15D3F">
        <w:rPr>
          <w:lang w:val="en-US"/>
        </w:rPr>
        <w:t>, 491–496 (2007).</w:t>
      </w:r>
    </w:p>
  </w:footnote>
  <w:footnote w:id="40">
    <w:p w14:paraId="49551FCD" w14:textId="77777777" w:rsidR="004D18DD" w:rsidRPr="001C7CE9" w:rsidRDefault="004D18DD" w:rsidP="004D18DD">
      <w:pPr>
        <w:pStyle w:val="Tekstprzypisudolnego"/>
        <w:rPr>
          <w:lang w:val="en-US"/>
        </w:rPr>
      </w:pPr>
      <w:r>
        <w:rPr>
          <w:rStyle w:val="Odwoanieprzypisudolnego"/>
        </w:rPr>
        <w:footnoteRef/>
      </w:r>
      <w:r w:rsidRPr="001C7CE9">
        <w:rPr>
          <w:lang w:val="en-US"/>
        </w:rPr>
        <w:t xml:space="preserve"> </w:t>
      </w:r>
      <w:r w:rsidRPr="003155E2">
        <w:rPr>
          <w:lang w:val="en-US"/>
        </w:rPr>
        <w:t xml:space="preserve">Innes, K. E., Selfe, T. K., Khalsa, D. S. &amp; </w:t>
      </w:r>
      <w:proofErr w:type="spellStart"/>
      <w:r w:rsidRPr="003155E2">
        <w:rPr>
          <w:lang w:val="en-US"/>
        </w:rPr>
        <w:t>Kandati</w:t>
      </w:r>
      <w:proofErr w:type="spellEnd"/>
      <w:r w:rsidRPr="003155E2">
        <w:rPr>
          <w:lang w:val="en-US"/>
        </w:rPr>
        <w:t>, S. Effects of Meditation versus Music Listening on Perceived Stress, Mood, Sleep, and Quality of Life in Adults with Early Memory Loss: A Pilot Randomized Controlled Trial. Journal of Alzheimer’s Disease 52, 1277–1298 (2016).</w:t>
      </w:r>
    </w:p>
  </w:footnote>
  <w:footnote w:id="41">
    <w:p w14:paraId="61B1E605" w14:textId="77777777" w:rsidR="004D18DD" w:rsidRPr="003B5E6F" w:rsidRDefault="004D18DD" w:rsidP="004D18DD">
      <w:pPr>
        <w:pStyle w:val="Tekstprzypisudolnego"/>
        <w:rPr>
          <w:lang w:val="en-US"/>
        </w:rPr>
      </w:pPr>
      <w:r>
        <w:rPr>
          <w:rStyle w:val="Odwoanieprzypisudolnego"/>
        </w:rPr>
        <w:footnoteRef/>
      </w:r>
      <w:r w:rsidRPr="001C7CE9">
        <w:rPr>
          <w:lang w:val="en-US"/>
        </w:rPr>
        <w:t xml:space="preserve"> </w:t>
      </w:r>
      <w:proofErr w:type="spellStart"/>
      <w:r w:rsidRPr="005551AA">
        <w:rPr>
          <w:lang w:val="en-US"/>
        </w:rPr>
        <w:t>Särkämö</w:t>
      </w:r>
      <w:proofErr w:type="spellEnd"/>
      <w:r w:rsidRPr="005551AA">
        <w:rPr>
          <w:lang w:val="en-US"/>
        </w:rPr>
        <w:t xml:space="preserve">, T. Cognitive, emotional, and neural benefits of musical leisure activities in aging and neurological rehabilitation: A critical review. </w:t>
      </w:r>
      <w:r w:rsidRPr="005551AA">
        <w:rPr>
          <w:i/>
          <w:iCs/>
          <w:lang w:val="en-US"/>
        </w:rPr>
        <w:t xml:space="preserve">Ann Phys </w:t>
      </w:r>
      <w:proofErr w:type="spellStart"/>
      <w:r w:rsidRPr="005551AA">
        <w:rPr>
          <w:i/>
          <w:iCs/>
          <w:lang w:val="en-US"/>
        </w:rPr>
        <w:t>Rehabil</w:t>
      </w:r>
      <w:proofErr w:type="spellEnd"/>
      <w:r w:rsidRPr="005551AA">
        <w:rPr>
          <w:i/>
          <w:iCs/>
          <w:lang w:val="en-US"/>
        </w:rPr>
        <w:t xml:space="preserve"> Med</w:t>
      </w:r>
      <w:r w:rsidRPr="005551AA">
        <w:rPr>
          <w:lang w:val="en-US"/>
        </w:rPr>
        <w:t xml:space="preserve"> </w:t>
      </w:r>
      <w:r w:rsidRPr="005551AA">
        <w:rPr>
          <w:b/>
          <w:bCs/>
          <w:lang w:val="en-US"/>
        </w:rPr>
        <w:t>61</w:t>
      </w:r>
      <w:r w:rsidRPr="005551AA">
        <w:rPr>
          <w:lang w:val="en-US"/>
        </w:rPr>
        <w:t>, 414–418 (2018).</w:t>
      </w:r>
    </w:p>
  </w:footnote>
  <w:footnote w:id="42">
    <w:p w14:paraId="72B06551" w14:textId="77777777" w:rsidR="004D18DD" w:rsidRPr="00840B5C" w:rsidRDefault="004D18DD" w:rsidP="004D18DD">
      <w:pPr>
        <w:pStyle w:val="Tekstprzypisudolnego"/>
        <w:rPr>
          <w:lang w:val="en-US"/>
        </w:rPr>
      </w:pPr>
      <w:r>
        <w:rPr>
          <w:rStyle w:val="Odwoanieprzypisudolnego"/>
        </w:rPr>
        <w:footnoteRef/>
      </w:r>
      <w:r w:rsidRPr="001C7CE9">
        <w:rPr>
          <w:lang w:val="en-US"/>
        </w:rPr>
        <w:t xml:space="preserve"> </w:t>
      </w:r>
      <w:r w:rsidRPr="00840B5C">
        <w:rPr>
          <w:lang w:val="en-US"/>
        </w:rPr>
        <w:t xml:space="preserve">Chanda, M. L. &amp; Levitin, D. J. The neurochemistry of music. Trends </w:t>
      </w:r>
      <w:proofErr w:type="spellStart"/>
      <w:r w:rsidRPr="00840B5C">
        <w:rPr>
          <w:lang w:val="en-US"/>
        </w:rPr>
        <w:t>Cogn</w:t>
      </w:r>
      <w:proofErr w:type="spellEnd"/>
      <w:r w:rsidRPr="00840B5C">
        <w:rPr>
          <w:lang w:val="en-US"/>
        </w:rPr>
        <w:t xml:space="preserve"> Sci 17, 179–193 (2013).</w:t>
      </w:r>
    </w:p>
  </w:footnote>
  <w:footnote w:id="43">
    <w:p w14:paraId="77AD07A2" w14:textId="77777777" w:rsidR="004D18DD" w:rsidRPr="003155E2" w:rsidRDefault="004D18DD" w:rsidP="004D18DD">
      <w:pPr>
        <w:pStyle w:val="Tekstprzypisudolnego"/>
        <w:rPr>
          <w:lang w:val="en-US"/>
        </w:rPr>
      </w:pPr>
      <w:r>
        <w:rPr>
          <w:rStyle w:val="Odwoanieprzypisudolnego"/>
        </w:rPr>
        <w:footnoteRef/>
      </w:r>
      <w:r w:rsidRPr="00840B5C">
        <w:rPr>
          <w:lang w:val="en-US"/>
        </w:rPr>
        <w:t xml:space="preserve"> </w:t>
      </w:r>
      <w:r>
        <w:rPr>
          <w:lang w:val="en-US"/>
        </w:rPr>
        <w:t>Ibidem</w:t>
      </w:r>
      <w:r w:rsidRPr="003155E2">
        <w:rPr>
          <w:lang w:val="en-US"/>
        </w:rPr>
        <w:t>.</w:t>
      </w:r>
    </w:p>
  </w:footnote>
  <w:footnote w:id="44">
    <w:p w14:paraId="0EC1C779" w14:textId="77777777" w:rsidR="004D18DD" w:rsidRPr="0085582F" w:rsidRDefault="004D18DD" w:rsidP="004D18DD">
      <w:pPr>
        <w:pStyle w:val="Tekstprzypisudolnego"/>
        <w:rPr>
          <w:lang w:val="en-US"/>
        </w:rPr>
      </w:pPr>
      <w:r>
        <w:rPr>
          <w:rStyle w:val="Odwoanieprzypisudolnego"/>
        </w:rPr>
        <w:footnoteRef/>
      </w:r>
      <w:r w:rsidRPr="003155E2">
        <w:rPr>
          <w:lang w:val="en-US"/>
        </w:rPr>
        <w:t xml:space="preserve"> Maratos, A., Crawford, M. J. &amp; Procter, S. Music therapy for depression: it seems to work, but how? </w:t>
      </w:r>
      <w:r w:rsidRPr="0085582F">
        <w:rPr>
          <w:lang w:val="en-US"/>
        </w:rPr>
        <w:t>British Journal of Psychiatry 199, 92–93 (2011).</w:t>
      </w:r>
    </w:p>
  </w:footnote>
  <w:footnote w:id="45">
    <w:p w14:paraId="147A98DA" w14:textId="0F9B0B2D" w:rsidR="004D18DD" w:rsidRPr="0085582F" w:rsidRDefault="004D18DD" w:rsidP="004D18DD">
      <w:pPr>
        <w:pStyle w:val="Tekstprzypisudolnego"/>
        <w:rPr>
          <w:lang w:val="en-US"/>
        </w:rPr>
      </w:pPr>
      <w:r>
        <w:rPr>
          <w:rStyle w:val="Odwoanieprzypisudolnego"/>
        </w:rPr>
        <w:footnoteRef/>
      </w:r>
      <w:r w:rsidRPr="003155E2">
        <w:rPr>
          <w:lang w:val="en-US"/>
        </w:rPr>
        <w:t xml:space="preserve"> </w:t>
      </w:r>
      <w:r>
        <w:rPr>
          <w:lang w:val="en-US"/>
        </w:rPr>
        <w:t>Ibidem</w:t>
      </w:r>
    </w:p>
  </w:footnote>
  <w:footnote w:id="46">
    <w:p w14:paraId="1613D42A" w14:textId="77777777" w:rsidR="004D18DD" w:rsidRPr="0085582F" w:rsidRDefault="004D18DD" w:rsidP="004D18DD">
      <w:pPr>
        <w:pStyle w:val="Tekstprzypisudolnego"/>
        <w:rPr>
          <w:lang w:val="en-US"/>
        </w:rPr>
      </w:pPr>
      <w:r>
        <w:rPr>
          <w:rStyle w:val="Odwoanieprzypisudolnego"/>
        </w:rPr>
        <w:footnoteRef/>
      </w:r>
      <w:r w:rsidRPr="0085582F">
        <w:rPr>
          <w:lang w:val="en-US"/>
        </w:rPr>
        <w:t xml:space="preserve"> Chen, X.</w:t>
      </w:r>
      <w:r>
        <w:rPr>
          <w:lang w:val="en-US"/>
        </w:rPr>
        <w:t xml:space="preserve">, </w:t>
      </w:r>
      <w:r w:rsidRPr="0085582F">
        <w:rPr>
          <w:lang w:val="en-US"/>
        </w:rPr>
        <w:t>Active music therapy for senile depression</w:t>
      </w:r>
      <w:r>
        <w:rPr>
          <w:lang w:val="en-US"/>
        </w:rPr>
        <w:t xml:space="preserve">, </w:t>
      </w:r>
      <w:r w:rsidRPr="0085582F">
        <w:rPr>
          <w:lang w:val="en-US"/>
        </w:rPr>
        <w:t xml:space="preserve">Zhonghua Shen Jing </w:t>
      </w:r>
      <w:proofErr w:type="spellStart"/>
      <w:r w:rsidRPr="0085582F">
        <w:rPr>
          <w:lang w:val="en-US"/>
        </w:rPr>
        <w:t>Jing</w:t>
      </w:r>
      <w:proofErr w:type="spellEnd"/>
      <w:r w:rsidRPr="0085582F">
        <w:rPr>
          <w:lang w:val="en-US"/>
        </w:rPr>
        <w:t xml:space="preserve"> Shen Ke Za Zhi 25, 208–10, 252–3 (1992).</w:t>
      </w:r>
    </w:p>
  </w:footnote>
  <w:footnote w:id="47">
    <w:p w14:paraId="6A6E8E12" w14:textId="77777777" w:rsidR="004D18DD" w:rsidRPr="0085582F" w:rsidRDefault="004D18DD" w:rsidP="004D18DD">
      <w:pPr>
        <w:pStyle w:val="Tekstprzypisudolnego"/>
        <w:rPr>
          <w:lang w:val="en-US"/>
        </w:rPr>
      </w:pPr>
      <w:r>
        <w:rPr>
          <w:rStyle w:val="Odwoanieprzypisudolnego"/>
        </w:rPr>
        <w:footnoteRef/>
      </w:r>
      <w:r w:rsidRPr="0085582F">
        <w:rPr>
          <w:lang w:val="en-US"/>
        </w:rPr>
        <w:t xml:space="preserve"> Walworth, D. D. The Effect of Preferred Music Genre Selection Versus Preferred Song Selection on Experimentally Induced Anxiety Levels. J Music Ther 40, 2–14 (2003).</w:t>
      </w:r>
    </w:p>
  </w:footnote>
  <w:footnote w:id="48">
    <w:p w14:paraId="71007D2B" w14:textId="77777777" w:rsidR="004D18DD" w:rsidRPr="0085582F" w:rsidRDefault="004D18DD" w:rsidP="004D18DD">
      <w:pPr>
        <w:pStyle w:val="Tekstprzypisudolnego"/>
        <w:rPr>
          <w:lang w:val="en-US"/>
        </w:rPr>
      </w:pPr>
      <w:r>
        <w:rPr>
          <w:rStyle w:val="Odwoanieprzypisudolnego"/>
        </w:rPr>
        <w:footnoteRef/>
      </w:r>
      <w:r w:rsidRPr="0085582F">
        <w:rPr>
          <w:lang w:val="en-US"/>
        </w:rPr>
        <w:t xml:space="preserve"> </w:t>
      </w:r>
      <w:r w:rsidRPr="005551AA">
        <w:rPr>
          <w:lang w:val="en-US"/>
        </w:rPr>
        <w:t>Ruda K</w:t>
      </w:r>
      <w:r>
        <w:rPr>
          <w:lang w:val="en-US"/>
        </w:rPr>
        <w:t xml:space="preserve">., </w:t>
      </w:r>
      <w:proofErr w:type="spellStart"/>
      <w:r w:rsidRPr="005551AA">
        <w:rPr>
          <w:lang w:val="en-US"/>
        </w:rPr>
        <w:t>Rymaszewska</w:t>
      </w:r>
      <w:proofErr w:type="spellEnd"/>
      <w:r w:rsidRPr="005551AA">
        <w:rPr>
          <w:lang w:val="en-US"/>
        </w:rPr>
        <w:t>, J.</w:t>
      </w:r>
      <w:r>
        <w:rPr>
          <w:lang w:val="en-US"/>
        </w:rPr>
        <w:t xml:space="preserve">, </w:t>
      </w:r>
      <w:r w:rsidRPr="005551AA">
        <w:rPr>
          <w:lang w:val="en-US"/>
        </w:rPr>
        <w:t xml:space="preserve">Music therapy in dementia disorders. </w:t>
      </w:r>
      <w:proofErr w:type="spellStart"/>
      <w:r w:rsidRPr="005551AA">
        <w:rPr>
          <w:i/>
          <w:iCs/>
          <w:lang w:val="en-US"/>
        </w:rPr>
        <w:t>Neuropsychiatria</w:t>
      </w:r>
      <w:proofErr w:type="spellEnd"/>
      <w:r w:rsidRPr="005551AA">
        <w:rPr>
          <w:i/>
          <w:iCs/>
          <w:lang w:val="en-US"/>
        </w:rPr>
        <w:t xml:space="preserve"> </w:t>
      </w:r>
      <w:proofErr w:type="spellStart"/>
      <w:r w:rsidRPr="005551AA">
        <w:rPr>
          <w:i/>
          <w:iCs/>
          <w:lang w:val="en-US"/>
        </w:rPr>
        <w:t>i</w:t>
      </w:r>
      <w:proofErr w:type="spellEnd"/>
      <w:r w:rsidRPr="005551AA">
        <w:rPr>
          <w:i/>
          <w:iCs/>
          <w:lang w:val="en-US"/>
        </w:rPr>
        <w:t xml:space="preserve"> </w:t>
      </w:r>
      <w:proofErr w:type="spellStart"/>
      <w:r w:rsidRPr="005551AA">
        <w:rPr>
          <w:i/>
          <w:iCs/>
          <w:lang w:val="en-US"/>
        </w:rPr>
        <w:t>Neuropsychologia</w:t>
      </w:r>
      <w:proofErr w:type="spellEnd"/>
      <w:r w:rsidRPr="005551AA">
        <w:rPr>
          <w:i/>
          <w:iCs/>
          <w:lang w:val="en-US"/>
        </w:rPr>
        <w:t>/</w:t>
      </w:r>
      <w:r>
        <w:rPr>
          <w:i/>
          <w:iCs/>
          <w:lang w:val="en-US"/>
        </w:rPr>
        <w:t xml:space="preserve"> </w:t>
      </w:r>
      <w:r w:rsidRPr="005551AA">
        <w:rPr>
          <w:i/>
          <w:iCs/>
          <w:lang w:val="en-US"/>
        </w:rPr>
        <w:t>Neuropsychiatry and Neuropsychology</w:t>
      </w:r>
      <w:r w:rsidRPr="005551AA">
        <w:rPr>
          <w:lang w:val="en-US"/>
        </w:rPr>
        <w:t xml:space="preserve"> </w:t>
      </w:r>
      <w:r w:rsidRPr="00DE605D">
        <w:rPr>
          <w:lang w:val="en-US"/>
        </w:rPr>
        <w:t>8,</w:t>
      </w:r>
      <w:r w:rsidRPr="005551AA">
        <w:rPr>
          <w:lang w:val="en-US"/>
        </w:rPr>
        <w:t xml:space="preserve"> 40–46 (2013).</w:t>
      </w:r>
    </w:p>
  </w:footnote>
  <w:footnote w:id="49">
    <w:p w14:paraId="6B39E0FC" w14:textId="77777777" w:rsidR="004B7065" w:rsidRPr="0085582F" w:rsidRDefault="004B7065" w:rsidP="004B7065">
      <w:pPr>
        <w:pStyle w:val="Tekstprzypisudolnego"/>
        <w:rPr>
          <w:lang w:val="en-US"/>
        </w:rPr>
      </w:pPr>
      <w:r>
        <w:rPr>
          <w:rStyle w:val="Odwoanieprzypisudolnego"/>
        </w:rPr>
        <w:footnoteRef/>
      </w:r>
      <w:r w:rsidRPr="0085582F">
        <w:rPr>
          <w:lang w:val="en-US"/>
        </w:rPr>
        <w:t xml:space="preserve"> Perry, G., Polito, V. &amp; Thompson, W. F. Rhythmic chanting and mystical states across traditions. Brain Sci 11, 1–17 (2021).</w:t>
      </w:r>
    </w:p>
  </w:footnote>
  <w:footnote w:id="50">
    <w:p w14:paraId="60E59236" w14:textId="77777777" w:rsidR="004B7065" w:rsidRPr="0085582F" w:rsidRDefault="004B7065" w:rsidP="004B7065">
      <w:pPr>
        <w:pStyle w:val="Tekstprzypisudolnego"/>
        <w:rPr>
          <w:lang w:val="en-US"/>
        </w:rPr>
      </w:pPr>
      <w:r>
        <w:rPr>
          <w:rStyle w:val="Odwoanieprzypisudolnego"/>
        </w:rPr>
        <w:footnoteRef/>
      </w:r>
      <w:r w:rsidRPr="0085582F">
        <w:rPr>
          <w:lang w:val="en-US"/>
        </w:rPr>
        <w:t xml:space="preserve"> Christensen, J. F. et al. A Practice-Inspired Mindset for Researching the Psychophysiological and Medical Health Effects of Recreational Dance (Dance Sport). Frontiers in Psychology vol. 11 Preprint at https://doi.org/10.3389/fpsyg.2020.588948 (2021).</w:t>
      </w:r>
    </w:p>
  </w:footnote>
  <w:footnote w:id="51">
    <w:p w14:paraId="2DB22BA7" w14:textId="77777777" w:rsidR="004B7065" w:rsidRDefault="004B7065" w:rsidP="004B7065">
      <w:pPr>
        <w:pStyle w:val="Tekstprzypisudolnego"/>
      </w:pPr>
      <w:r>
        <w:rPr>
          <w:rStyle w:val="Odwoanieprzypisudolnego"/>
        </w:rPr>
        <w:footnoteRef/>
      </w:r>
      <w:r>
        <w:t xml:space="preserve"> Duch W. Tańczące mózgi, tańczące ciała. in </w:t>
      </w:r>
      <w:r>
        <w:rPr>
          <w:i/>
          <w:iCs/>
        </w:rPr>
        <w:t xml:space="preserve">Wielość spojrzeń na </w:t>
      </w:r>
      <w:proofErr w:type="gramStart"/>
      <w:r>
        <w:rPr>
          <w:i/>
          <w:iCs/>
        </w:rPr>
        <w:t>taniec:  Monografia</w:t>
      </w:r>
      <w:proofErr w:type="gramEnd"/>
      <w:r>
        <w:rPr>
          <w:i/>
          <w:iCs/>
        </w:rPr>
        <w:t>  z okazji jubileuszu 45-lecia Polskiego Teatru Tańca</w:t>
      </w:r>
      <w:r>
        <w:t xml:space="preserve"> (2018).</w:t>
      </w:r>
    </w:p>
  </w:footnote>
  <w:footnote w:id="52">
    <w:p w14:paraId="2A57E392" w14:textId="77777777" w:rsidR="004B7065" w:rsidRPr="0085582F" w:rsidRDefault="004B7065" w:rsidP="004B7065">
      <w:pPr>
        <w:pStyle w:val="Tekstprzypisudolnego"/>
        <w:rPr>
          <w:lang w:val="en-US"/>
        </w:rPr>
      </w:pPr>
      <w:r>
        <w:rPr>
          <w:rStyle w:val="Odwoanieprzypisudolnego"/>
        </w:rPr>
        <w:footnoteRef/>
      </w:r>
      <w:r w:rsidRPr="0085582F">
        <w:rPr>
          <w:lang w:val="en-US"/>
        </w:rPr>
        <w:t xml:space="preserve"> Ibidem</w:t>
      </w:r>
    </w:p>
  </w:footnote>
  <w:footnote w:id="53">
    <w:p w14:paraId="327F2451" w14:textId="77777777" w:rsidR="004B7065" w:rsidRPr="0085582F" w:rsidRDefault="004B7065" w:rsidP="004B7065">
      <w:pPr>
        <w:pStyle w:val="Tekstprzypisudolnego"/>
        <w:rPr>
          <w:lang w:val="en-US"/>
        </w:rPr>
      </w:pPr>
      <w:r>
        <w:rPr>
          <w:rStyle w:val="Odwoanieprzypisudolnego"/>
        </w:rPr>
        <w:footnoteRef/>
      </w:r>
      <w:r w:rsidRPr="0085582F">
        <w:rPr>
          <w:lang w:val="en-US"/>
        </w:rPr>
        <w:t xml:space="preserve"> Ibidem</w:t>
      </w:r>
    </w:p>
  </w:footnote>
  <w:footnote w:id="54">
    <w:p w14:paraId="3F129D9A" w14:textId="77777777" w:rsidR="003A323D" w:rsidRPr="0028799F" w:rsidRDefault="003A323D" w:rsidP="003A323D">
      <w:pPr>
        <w:pStyle w:val="Tekstprzypisudolnego"/>
        <w:rPr>
          <w:lang w:val="en-US"/>
        </w:rPr>
      </w:pPr>
      <w:r>
        <w:rPr>
          <w:rStyle w:val="Odwoanieprzypisudolnego"/>
        </w:rPr>
        <w:footnoteRef/>
      </w:r>
      <w:r w:rsidRPr="0085582F">
        <w:rPr>
          <w:lang w:val="en-US"/>
        </w:rPr>
        <w:t xml:space="preserve"> </w:t>
      </w:r>
      <w:proofErr w:type="spellStart"/>
      <w:r w:rsidRPr="005551AA">
        <w:rPr>
          <w:lang w:val="en-US"/>
        </w:rPr>
        <w:t>Vøllestad</w:t>
      </w:r>
      <w:proofErr w:type="spellEnd"/>
      <w:r w:rsidRPr="005551AA">
        <w:rPr>
          <w:lang w:val="en-US"/>
        </w:rPr>
        <w:t xml:space="preserve">, J., Sivertsen, B. &amp; Nielsen, G. H. Mindfulness-based stress reduction for patients with anxiety disorders: Evaluation in a randomized controlled trial. </w:t>
      </w:r>
      <w:proofErr w:type="spellStart"/>
      <w:r w:rsidRPr="005551AA">
        <w:rPr>
          <w:i/>
          <w:iCs/>
          <w:lang w:val="en-US"/>
        </w:rPr>
        <w:t>Behaviour</w:t>
      </w:r>
      <w:proofErr w:type="spellEnd"/>
      <w:r w:rsidRPr="005551AA">
        <w:rPr>
          <w:i/>
          <w:iCs/>
          <w:lang w:val="en-US"/>
        </w:rPr>
        <w:t xml:space="preserve"> Research and Therapy</w:t>
      </w:r>
      <w:r w:rsidRPr="005551AA">
        <w:rPr>
          <w:lang w:val="en-US"/>
        </w:rPr>
        <w:t xml:space="preserve"> </w:t>
      </w:r>
      <w:r w:rsidRPr="005551AA">
        <w:rPr>
          <w:b/>
          <w:bCs/>
          <w:lang w:val="en-US"/>
        </w:rPr>
        <w:t>49</w:t>
      </w:r>
      <w:r w:rsidRPr="005551AA">
        <w:rPr>
          <w:lang w:val="en-US"/>
        </w:rPr>
        <w:t>, 281–288 (2011).</w:t>
      </w:r>
    </w:p>
  </w:footnote>
  <w:footnote w:id="55">
    <w:p w14:paraId="04845909" w14:textId="77777777" w:rsidR="003A323D" w:rsidRPr="0028799F" w:rsidRDefault="003A323D" w:rsidP="003A323D">
      <w:pPr>
        <w:pStyle w:val="Tekstprzypisudolnego"/>
        <w:rPr>
          <w:lang w:val="en-US"/>
        </w:rPr>
      </w:pPr>
      <w:r>
        <w:rPr>
          <w:rStyle w:val="Odwoanieprzypisudolnego"/>
        </w:rPr>
        <w:footnoteRef/>
      </w:r>
      <w:r w:rsidRPr="0028799F">
        <w:rPr>
          <w:lang w:val="en-US"/>
        </w:rPr>
        <w:t xml:space="preserve"> Teasdale, J. D. et al. Metacognitive awareness and prevention of relapse in depression: Empirical evidence. J Consult Clin Psychol 70, 275–287 (2002).</w:t>
      </w:r>
    </w:p>
  </w:footnote>
  <w:footnote w:id="56">
    <w:p w14:paraId="604959BA" w14:textId="77777777" w:rsidR="006B65BC" w:rsidRPr="0028799F" w:rsidRDefault="006B65BC" w:rsidP="006B65BC">
      <w:pPr>
        <w:pStyle w:val="Tekstprzypisudolnego"/>
        <w:rPr>
          <w:lang w:val="en-US"/>
        </w:rPr>
      </w:pPr>
      <w:r>
        <w:rPr>
          <w:rStyle w:val="Odwoanieprzypisudolnego"/>
        </w:rPr>
        <w:footnoteRef/>
      </w:r>
      <w:r w:rsidRPr="0028799F">
        <w:rPr>
          <w:lang w:val="en-US"/>
        </w:rPr>
        <w:t xml:space="preserve"> Harne, B. P. &amp; </w:t>
      </w:r>
      <w:proofErr w:type="spellStart"/>
      <w:r w:rsidRPr="0028799F">
        <w:rPr>
          <w:lang w:val="en-US"/>
        </w:rPr>
        <w:t>Hiwale</w:t>
      </w:r>
      <w:proofErr w:type="spellEnd"/>
      <w:r w:rsidRPr="0028799F">
        <w:rPr>
          <w:lang w:val="en-US"/>
        </w:rPr>
        <w:t xml:space="preserve">, A. S. EEG Spectral Analysis on OM Mantra Meditation: A Pilot Study. Appl </w:t>
      </w:r>
      <w:proofErr w:type="spellStart"/>
      <w:r w:rsidRPr="0028799F">
        <w:rPr>
          <w:lang w:val="en-US"/>
        </w:rPr>
        <w:t>Psychophysiol</w:t>
      </w:r>
      <w:proofErr w:type="spellEnd"/>
      <w:r w:rsidRPr="0028799F">
        <w:rPr>
          <w:lang w:val="en-US"/>
        </w:rPr>
        <w:t xml:space="preserve"> Biofeedback 43, 123–129 (2018).</w:t>
      </w:r>
    </w:p>
  </w:footnote>
  <w:footnote w:id="57">
    <w:p w14:paraId="5F5D7928" w14:textId="77777777" w:rsidR="006B65BC" w:rsidRPr="0028799F" w:rsidRDefault="006B65BC" w:rsidP="006B65BC">
      <w:pPr>
        <w:pStyle w:val="Tekstprzypisudolnego"/>
        <w:rPr>
          <w:lang w:val="en-US"/>
        </w:rPr>
      </w:pPr>
      <w:r>
        <w:rPr>
          <w:rStyle w:val="Odwoanieprzypisudolnego"/>
        </w:rPr>
        <w:footnoteRef/>
      </w:r>
      <w:r w:rsidRPr="0028799F">
        <w:rPr>
          <w:lang w:val="en-US"/>
        </w:rPr>
        <w:t xml:space="preserve"> Lutz, A., </w:t>
      </w:r>
      <w:proofErr w:type="spellStart"/>
      <w:r w:rsidRPr="0028799F">
        <w:rPr>
          <w:lang w:val="en-US"/>
        </w:rPr>
        <w:t>Brefczynski</w:t>
      </w:r>
      <w:proofErr w:type="spellEnd"/>
      <w:r w:rsidRPr="0028799F">
        <w:rPr>
          <w:lang w:val="en-US"/>
        </w:rPr>
        <w:t xml:space="preserve">-Lewis, J., Johnstone, T. &amp; Davidson, R. J. Regulation of the Neural Circuitry of Emotion by Compassion Meditation: Effects of Meditative Expertise. </w:t>
      </w:r>
      <w:proofErr w:type="spellStart"/>
      <w:r w:rsidRPr="0028799F">
        <w:rPr>
          <w:lang w:val="en-US"/>
        </w:rPr>
        <w:t>PLoS</w:t>
      </w:r>
      <w:proofErr w:type="spellEnd"/>
      <w:r w:rsidRPr="0028799F">
        <w:rPr>
          <w:lang w:val="en-US"/>
        </w:rPr>
        <w:t xml:space="preserve"> One 3, e1897 (2008).</w:t>
      </w:r>
    </w:p>
  </w:footnote>
  <w:footnote w:id="58">
    <w:p w14:paraId="770B06A0" w14:textId="77777777" w:rsidR="006B65BC" w:rsidRPr="0028799F" w:rsidRDefault="006B65BC" w:rsidP="006B65BC">
      <w:pPr>
        <w:pStyle w:val="Tekstprzypisudolnego"/>
        <w:rPr>
          <w:lang w:val="en-US"/>
        </w:rPr>
      </w:pPr>
      <w:r>
        <w:rPr>
          <w:rStyle w:val="Odwoanieprzypisudolnego"/>
        </w:rPr>
        <w:footnoteRef/>
      </w:r>
      <w:r w:rsidRPr="0028799F">
        <w:rPr>
          <w:lang w:val="en-US"/>
        </w:rPr>
        <w:t xml:space="preserve"> Tang, Y.-Y., Hölzel, B. K. &amp; Posner, M. I. The neuroscience of mindfulness meditation. Nat Rev </w:t>
      </w:r>
      <w:proofErr w:type="spellStart"/>
      <w:r w:rsidRPr="0028799F">
        <w:rPr>
          <w:lang w:val="en-US"/>
        </w:rPr>
        <w:t>Neurosci</w:t>
      </w:r>
      <w:proofErr w:type="spellEnd"/>
      <w:r w:rsidRPr="0028799F">
        <w:rPr>
          <w:lang w:val="en-US"/>
        </w:rPr>
        <w:t xml:space="preserve"> 16, 213–225 (2015).</w:t>
      </w:r>
    </w:p>
  </w:footnote>
  <w:footnote w:id="59">
    <w:p w14:paraId="3F839DF4" w14:textId="77777777" w:rsidR="006B65BC" w:rsidRPr="0079411C" w:rsidRDefault="006B65BC" w:rsidP="006B65BC">
      <w:pPr>
        <w:pStyle w:val="Tekstprzypisudolnego"/>
        <w:rPr>
          <w:lang w:val="en-US"/>
        </w:rPr>
      </w:pPr>
      <w:r>
        <w:rPr>
          <w:rStyle w:val="Odwoanieprzypisudolnego"/>
        </w:rPr>
        <w:footnoteRef/>
      </w:r>
      <w:r w:rsidRPr="0028799F">
        <w:rPr>
          <w:lang w:val="en-US"/>
        </w:rPr>
        <w:t xml:space="preserve"> Kabat-Zinn, J. Mindfulness-based interventions in context: Past, present, and future. </w:t>
      </w:r>
      <w:r w:rsidRPr="0079411C">
        <w:rPr>
          <w:lang w:val="en-US"/>
        </w:rPr>
        <w:t>Clinical Psychology: Science and Practice 10, 144–156 (2003).</w:t>
      </w:r>
    </w:p>
  </w:footnote>
  <w:footnote w:id="60">
    <w:p w14:paraId="374F80E5" w14:textId="77777777" w:rsidR="006B65BC" w:rsidRPr="00265428" w:rsidRDefault="006B65BC" w:rsidP="006B65BC">
      <w:pPr>
        <w:pStyle w:val="Tekstprzypisudolnego"/>
        <w:rPr>
          <w:lang w:val="en-US"/>
        </w:rPr>
      </w:pPr>
      <w:r>
        <w:rPr>
          <w:rStyle w:val="Odwoanieprzypisudolnego"/>
        </w:rPr>
        <w:footnoteRef/>
      </w:r>
      <w:r w:rsidRPr="0028799F">
        <w:rPr>
          <w:lang w:val="en-US"/>
        </w:rPr>
        <w:t xml:space="preserve"> Marchand, W. R. Mindfulness-Based Stress Reduction, Mindfulness-Based Cognitive Therapy, and Zen Meditation for Depression, Anxiety, Pain, and Psychological Distress. </w:t>
      </w:r>
      <w:r w:rsidRPr="00265428">
        <w:rPr>
          <w:lang w:val="en-US"/>
        </w:rPr>
        <w:t xml:space="preserve">J </w:t>
      </w:r>
      <w:proofErr w:type="spellStart"/>
      <w:r w:rsidRPr="00265428">
        <w:rPr>
          <w:lang w:val="en-US"/>
        </w:rPr>
        <w:t>Psychiatr</w:t>
      </w:r>
      <w:proofErr w:type="spellEnd"/>
      <w:r w:rsidRPr="00265428">
        <w:rPr>
          <w:lang w:val="en-US"/>
        </w:rPr>
        <w:t xml:space="preserve"> </w:t>
      </w:r>
      <w:proofErr w:type="spellStart"/>
      <w:r w:rsidRPr="00265428">
        <w:rPr>
          <w:lang w:val="en-US"/>
        </w:rPr>
        <w:t>Pract</w:t>
      </w:r>
      <w:proofErr w:type="spellEnd"/>
      <w:r w:rsidRPr="00265428">
        <w:rPr>
          <w:lang w:val="en-US"/>
        </w:rPr>
        <w:t xml:space="preserve"> 18, 233–252 (2012).</w:t>
      </w:r>
    </w:p>
  </w:footnote>
  <w:footnote w:id="61">
    <w:p w14:paraId="258A16B0" w14:textId="77777777" w:rsidR="006B65BC" w:rsidRPr="00CD37BD" w:rsidRDefault="006B65BC" w:rsidP="006B65BC">
      <w:pPr>
        <w:pStyle w:val="Tekstprzypisudolnego"/>
        <w:rPr>
          <w:lang w:val="en-US"/>
        </w:rPr>
      </w:pPr>
      <w:r>
        <w:rPr>
          <w:rStyle w:val="Odwoanieprzypisudolnego"/>
        </w:rPr>
        <w:footnoteRef/>
      </w:r>
      <w:r w:rsidRPr="00CD37BD">
        <w:rPr>
          <w:lang w:val="en-US"/>
        </w:rPr>
        <w:t xml:space="preserve"> </w:t>
      </w:r>
      <w:r>
        <w:rPr>
          <w:lang w:val="en-US"/>
        </w:rPr>
        <w:t>Ibidem.</w:t>
      </w:r>
    </w:p>
  </w:footnote>
  <w:footnote w:id="62">
    <w:p w14:paraId="4769E7B2" w14:textId="77777777" w:rsidR="006B65BC" w:rsidRPr="00265428" w:rsidRDefault="006B65BC" w:rsidP="006B65BC">
      <w:pPr>
        <w:pStyle w:val="Tekstprzypisudolnego"/>
        <w:rPr>
          <w:lang w:val="en-US"/>
        </w:rPr>
      </w:pPr>
      <w:r>
        <w:rPr>
          <w:rStyle w:val="Odwoanieprzypisudolnego"/>
        </w:rPr>
        <w:footnoteRef/>
      </w:r>
      <w:r w:rsidRPr="00265428">
        <w:rPr>
          <w:lang w:val="en-US"/>
        </w:rPr>
        <w:t xml:space="preserve"> Posner, M. I., Tang, Y.-Y. &amp; Lynch, G. Mechanisms of white matter change induced by meditation training. Front Psychol 5, (2014).</w:t>
      </w:r>
    </w:p>
  </w:footnote>
  <w:footnote w:id="63">
    <w:p w14:paraId="003D6375" w14:textId="77777777" w:rsidR="006B65BC" w:rsidRPr="00265428" w:rsidRDefault="006B65BC" w:rsidP="006B65BC">
      <w:pPr>
        <w:pStyle w:val="Tekstprzypisudolnego"/>
        <w:rPr>
          <w:lang w:val="en-US"/>
        </w:rPr>
      </w:pPr>
      <w:r>
        <w:rPr>
          <w:rStyle w:val="Odwoanieprzypisudolnego"/>
        </w:rPr>
        <w:footnoteRef/>
      </w:r>
      <w:r w:rsidRPr="00265428">
        <w:rPr>
          <w:lang w:val="en-US"/>
        </w:rPr>
        <w:t xml:space="preserve"> Lynch, J. et al. Mantra meditation for mental health in the general population: A systematic review. </w:t>
      </w:r>
      <w:proofErr w:type="spellStart"/>
      <w:r w:rsidRPr="00265428">
        <w:rPr>
          <w:lang w:val="en-US"/>
        </w:rPr>
        <w:t>Eur</w:t>
      </w:r>
      <w:proofErr w:type="spellEnd"/>
      <w:r w:rsidRPr="00265428">
        <w:rPr>
          <w:lang w:val="en-US"/>
        </w:rPr>
        <w:t xml:space="preserve"> J </w:t>
      </w:r>
      <w:proofErr w:type="spellStart"/>
      <w:r w:rsidRPr="00265428">
        <w:rPr>
          <w:lang w:val="en-US"/>
        </w:rPr>
        <w:t>Integr</w:t>
      </w:r>
      <w:proofErr w:type="spellEnd"/>
      <w:r w:rsidRPr="00265428">
        <w:rPr>
          <w:lang w:val="en-US"/>
        </w:rPr>
        <w:t xml:space="preserve"> Med 23, 101–108 (2018).</w:t>
      </w:r>
    </w:p>
  </w:footnote>
  <w:footnote w:id="64">
    <w:p w14:paraId="020C0A7C" w14:textId="77777777" w:rsidR="0082071C" w:rsidRPr="00E73565" w:rsidRDefault="0082071C" w:rsidP="0082071C">
      <w:pPr>
        <w:pStyle w:val="Tekstprzypisudolnego"/>
        <w:rPr>
          <w:lang w:val="en-US"/>
        </w:rPr>
      </w:pPr>
      <w:r>
        <w:rPr>
          <w:rStyle w:val="Odwoanieprzypisudolnego"/>
        </w:rPr>
        <w:footnoteRef/>
      </w:r>
      <w:r w:rsidRPr="00265428">
        <w:rPr>
          <w:lang w:val="en-US"/>
        </w:rPr>
        <w:t xml:space="preserve"> Dunbar, R. I. M., </w:t>
      </w:r>
      <w:proofErr w:type="spellStart"/>
      <w:r w:rsidRPr="00265428">
        <w:rPr>
          <w:lang w:val="en-US"/>
        </w:rPr>
        <w:t>Kaskatis</w:t>
      </w:r>
      <w:proofErr w:type="spellEnd"/>
      <w:r w:rsidRPr="00265428">
        <w:rPr>
          <w:lang w:val="en-US"/>
        </w:rPr>
        <w:t xml:space="preserve">, K., MacDonald, I. &amp; Barra, V. Performance of music elevates pain threshold and positive affect: implications for the evolutionary function of music. </w:t>
      </w:r>
      <w:proofErr w:type="spellStart"/>
      <w:r w:rsidRPr="00E73565">
        <w:rPr>
          <w:lang w:val="en-US"/>
        </w:rPr>
        <w:t>Evol</w:t>
      </w:r>
      <w:proofErr w:type="spellEnd"/>
      <w:r w:rsidRPr="00E73565">
        <w:rPr>
          <w:lang w:val="en-US"/>
        </w:rPr>
        <w:t xml:space="preserve"> Psychol 10, 688–702 (2012).</w:t>
      </w:r>
    </w:p>
    <w:p w14:paraId="22FAF8B0" w14:textId="77777777" w:rsidR="0082071C" w:rsidRPr="00265428" w:rsidRDefault="0082071C" w:rsidP="0082071C">
      <w:pPr>
        <w:pStyle w:val="Tekstprzypisudolnego"/>
        <w:rPr>
          <w:lang w:val="en-US"/>
        </w:rPr>
      </w:pPr>
    </w:p>
  </w:footnote>
  <w:footnote w:id="65">
    <w:p w14:paraId="75B084D5" w14:textId="77777777" w:rsidR="0082071C" w:rsidRPr="00E73565" w:rsidRDefault="0082071C" w:rsidP="0082071C">
      <w:pPr>
        <w:pStyle w:val="Tekstprzypisudolnego"/>
        <w:rPr>
          <w:lang w:val="en-US"/>
        </w:rPr>
      </w:pPr>
      <w:r>
        <w:rPr>
          <w:rStyle w:val="Odwoanieprzypisudolnego"/>
        </w:rPr>
        <w:footnoteRef/>
      </w:r>
      <w:r w:rsidRPr="00E73565">
        <w:rPr>
          <w:lang w:val="en-US"/>
        </w:rPr>
        <w:t xml:space="preserve"> Lutz, A., </w:t>
      </w:r>
      <w:proofErr w:type="spellStart"/>
      <w:r w:rsidRPr="00E73565">
        <w:rPr>
          <w:lang w:val="en-US"/>
        </w:rPr>
        <w:t>Brefczynski</w:t>
      </w:r>
      <w:proofErr w:type="spellEnd"/>
      <w:r w:rsidRPr="00E73565">
        <w:rPr>
          <w:lang w:val="en-US"/>
        </w:rPr>
        <w:t xml:space="preserve">-Lewis, J., Johnstone, T. &amp; Davidson, R. J. Regulation of the Neural Circuitry of Emotion by Compassion Meditation: Effects of Meditative Expertise. </w:t>
      </w:r>
      <w:proofErr w:type="spellStart"/>
      <w:r w:rsidRPr="00E73565">
        <w:rPr>
          <w:lang w:val="en-US"/>
        </w:rPr>
        <w:t>PLoS</w:t>
      </w:r>
      <w:proofErr w:type="spellEnd"/>
      <w:r w:rsidRPr="00E73565">
        <w:rPr>
          <w:lang w:val="en-US"/>
        </w:rPr>
        <w:t xml:space="preserve"> One 3, e1897 (2008).</w:t>
      </w:r>
    </w:p>
  </w:footnote>
  <w:footnote w:id="66">
    <w:p w14:paraId="0FE4D013" w14:textId="77777777" w:rsidR="0082071C" w:rsidRPr="00E73565" w:rsidRDefault="0082071C" w:rsidP="0082071C">
      <w:pPr>
        <w:pStyle w:val="Tekstprzypisudolnego"/>
        <w:rPr>
          <w:lang w:val="en-US"/>
        </w:rPr>
      </w:pPr>
      <w:r>
        <w:rPr>
          <w:rStyle w:val="Odwoanieprzypisudolnego"/>
        </w:rPr>
        <w:footnoteRef/>
      </w:r>
      <w:r w:rsidRPr="00E73565">
        <w:rPr>
          <w:lang w:val="en-US"/>
        </w:rPr>
        <w:t xml:space="preserve"> Lynch, J. et al. Mantra meditation for mental health in the general population: A systematic review. </w:t>
      </w:r>
      <w:proofErr w:type="spellStart"/>
      <w:r w:rsidRPr="00E73565">
        <w:rPr>
          <w:lang w:val="en-US"/>
        </w:rPr>
        <w:t>Eur</w:t>
      </w:r>
      <w:proofErr w:type="spellEnd"/>
      <w:r w:rsidRPr="00E73565">
        <w:rPr>
          <w:lang w:val="en-US"/>
        </w:rPr>
        <w:t xml:space="preserve"> J </w:t>
      </w:r>
      <w:proofErr w:type="spellStart"/>
      <w:r w:rsidRPr="00E73565">
        <w:rPr>
          <w:lang w:val="en-US"/>
        </w:rPr>
        <w:t>Integr</w:t>
      </w:r>
      <w:proofErr w:type="spellEnd"/>
      <w:r w:rsidRPr="00E73565">
        <w:rPr>
          <w:lang w:val="en-US"/>
        </w:rPr>
        <w:t xml:space="preserve"> Med 23, 101–108 (2018).</w:t>
      </w:r>
    </w:p>
  </w:footnote>
  <w:footnote w:id="67">
    <w:p w14:paraId="580F2392" w14:textId="77777777" w:rsidR="0082071C" w:rsidRPr="00E73565" w:rsidRDefault="0082071C" w:rsidP="0082071C">
      <w:pPr>
        <w:pStyle w:val="Tekstprzypisudolnego"/>
        <w:rPr>
          <w:lang w:val="en-US"/>
        </w:rPr>
      </w:pPr>
      <w:r>
        <w:rPr>
          <w:rStyle w:val="Odwoanieprzypisudolnego"/>
        </w:rPr>
        <w:footnoteRef/>
      </w:r>
      <w:r w:rsidRPr="00E73565">
        <w:rPr>
          <w:lang w:val="en-US"/>
        </w:rPr>
        <w:t xml:space="preserve"> Perry, G., Polito, V. &amp; Thompson, W. Chanting Meditation Improves Mood and Social Cohesion. Proceedings of the 14th International Conference on Music Perception and Cognition (2016).</w:t>
      </w:r>
    </w:p>
  </w:footnote>
  <w:footnote w:id="68">
    <w:p w14:paraId="1D0A28AB" w14:textId="77777777" w:rsidR="0082071C" w:rsidRPr="00E73565" w:rsidRDefault="0082071C" w:rsidP="0082071C">
      <w:pPr>
        <w:pStyle w:val="Tekstprzypisudolnego"/>
        <w:rPr>
          <w:lang w:val="en-US"/>
        </w:rPr>
      </w:pPr>
      <w:r>
        <w:rPr>
          <w:rStyle w:val="Odwoanieprzypisudolnego"/>
        </w:rPr>
        <w:footnoteRef/>
      </w:r>
      <w:r w:rsidRPr="00E73565">
        <w:rPr>
          <w:lang w:val="en-US"/>
        </w:rPr>
        <w:t xml:space="preserve"> Simpson, F. M., Perry, G. &amp; Thompson, W. F. Assessing Vocal Chanting as an Online Psychosocial Intervention. Front Psychol 12, (2021).</w:t>
      </w:r>
    </w:p>
  </w:footnote>
  <w:footnote w:id="69">
    <w:p w14:paraId="0E237397" w14:textId="77777777" w:rsidR="0082071C" w:rsidRPr="00E73565" w:rsidRDefault="0082071C" w:rsidP="0082071C">
      <w:pPr>
        <w:pStyle w:val="Tekstprzypisudolnego"/>
        <w:rPr>
          <w:lang w:val="en-US"/>
        </w:rPr>
      </w:pPr>
      <w:r>
        <w:rPr>
          <w:rStyle w:val="Odwoanieprzypisudolnego"/>
        </w:rPr>
        <w:footnoteRef/>
      </w:r>
      <w:r w:rsidRPr="00E73565">
        <w:rPr>
          <w:lang w:val="en-US"/>
        </w:rPr>
        <w:t xml:space="preserve"> </w:t>
      </w:r>
      <w:r w:rsidRPr="0028799F">
        <w:rPr>
          <w:lang w:val="en-US"/>
        </w:rPr>
        <w:t xml:space="preserve">Lehrer, P. M. &amp; Gevirtz, R. Heart rate variability biofeedback: how and why does it work? </w:t>
      </w:r>
      <w:r w:rsidRPr="0028799F">
        <w:rPr>
          <w:i/>
          <w:iCs/>
          <w:lang w:val="en-US"/>
        </w:rPr>
        <w:t>Front Psychol</w:t>
      </w:r>
      <w:r w:rsidRPr="0028799F">
        <w:rPr>
          <w:lang w:val="en-US"/>
        </w:rPr>
        <w:t xml:space="preserve"> </w:t>
      </w:r>
      <w:r w:rsidRPr="0028799F">
        <w:rPr>
          <w:b/>
          <w:bCs/>
          <w:lang w:val="en-US"/>
        </w:rPr>
        <w:t>5</w:t>
      </w:r>
      <w:r w:rsidRPr="0028799F">
        <w:rPr>
          <w:lang w:val="en-US"/>
        </w:rPr>
        <w:t>, (2014).</w:t>
      </w:r>
    </w:p>
  </w:footnote>
  <w:footnote w:id="70">
    <w:p w14:paraId="1A5ABDC5" w14:textId="77777777" w:rsidR="0082071C" w:rsidRPr="00E73565" w:rsidRDefault="0082071C" w:rsidP="0082071C">
      <w:pPr>
        <w:pStyle w:val="Tekstprzypisudolnego"/>
        <w:rPr>
          <w:lang w:val="en-US"/>
        </w:rPr>
      </w:pPr>
      <w:r>
        <w:rPr>
          <w:rStyle w:val="Odwoanieprzypisudolnego"/>
        </w:rPr>
        <w:footnoteRef/>
      </w:r>
      <w:r w:rsidRPr="00E73565">
        <w:rPr>
          <w:lang w:val="en-US"/>
        </w:rPr>
        <w:t xml:space="preserve"> Perry, G., Polito, V. &amp; Thompson, W. Chanting Meditation Improves Mood and Social Cohesion. Proceedings of the 14th International Conference on Music Perception and Cognition (2016).</w:t>
      </w:r>
    </w:p>
  </w:footnote>
  <w:footnote w:id="71">
    <w:p w14:paraId="790E9074" w14:textId="77777777" w:rsidR="0082071C" w:rsidRPr="00E73565" w:rsidRDefault="0082071C" w:rsidP="0082071C">
      <w:pPr>
        <w:pStyle w:val="Tekstprzypisudolnego"/>
        <w:rPr>
          <w:lang w:val="en-US"/>
        </w:rPr>
      </w:pPr>
      <w:r>
        <w:rPr>
          <w:rStyle w:val="Odwoanieprzypisudolnego"/>
        </w:rPr>
        <w:footnoteRef/>
      </w:r>
      <w:r w:rsidRPr="00E73565">
        <w:rPr>
          <w:lang w:val="en-US"/>
        </w:rPr>
        <w:t xml:space="preserve"> Perry, G., Polito, V. &amp; Thompson, W. F. Rhythmic chanting and mystical states across traditions. Brain Sci 11, 1–17 (2021).</w:t>
      </w:r>
    </w:p>
  </w:footnote>
  <w:footnote w:id="72">
    <w:p w14:paraId="2F05E6F0" w14:textId="77777777" w:rsidR="0082071C" w:rsidRPr="00E73565" w:rsidRDefault="0082071C" w:rsidP="0082071C">
      <w:pPr>
        <w:pStyle w:val="Tekstprzypisudolnego"/>
        <w:rPr>
          <w:lang w:val="en-US"/>
        </w:rPr>
      </w:pPr>
      <w:r>
        <w:rPr>
          <w:rStyle w:val="Odwoanieprzypisudolnego"/>
        </w:rPr>
        <w:footnoteRef/>
      </w:r>
      <w:r w:rsidRPr="00E73565">
        <w:rPr>
          <w:lang w:val="en-US"/>
        </w:rPr>
        <w:t xml:space="preserve"> Perry, G., Polito, V. &amp; Thompson, W. Chanting Meditation Improves Mood and Social Cohesion. Proceedings of the 14th International Conference on Music Perception and Cognition (2016).</w:t>
      </w:r>
    </w:p>
  </w:footnote>
  <w:footnote w:id="73">
    <w:p w14:paraId="11C05139" w14:textId="77777777" w:rsidR="0082071C" w:rsidRPr="00E73565" w:rsidRDefault="0082071C" w:rsidP="0082071C">
      <w:pPr>
        <w:pStyle w:val="Tekstprzypisudolnego"/>
        <w:rPr>
          <w:lang w:val="en-US"/>
        </w:rPr>
      </w:pPr>
      <w:r>
        <w:rPr>
          <w:rStyle w:val="Odwoanieprzypisudolnego"/>
        </w:rPr>
        <w:footnoteRef/>
      </w:r>
      <w:r w:rsidRPr="00E73565">
        <w:rPr>
          <w:lang w:val="en-US"/>
        </w:rPr>
        <w:t xml:space="preserve"> Fischer, R. &amp; </w:t>
      </w:r>
      <w:proofErr w:type="spellStart"/>
      <w:r w:rsidRPr="00E73565">
        <w:rPr>
          <w:lang w:val="en-US"/>
        </w:rPr>
        <w:t>Xygalatas</w:t>
      </w:r>
      <w:proofErr w:type="spellEnd"/>
      <w:r w:rsidRPr="00E73565">
        <w:rPr>
          <w:lang w:val="en-US"/>
        </w:rPr>
        <w:t xml:space="preserve">, D. Extreme Rituals as Social Technologies. J </w:t>
      </w:r>
      <w:proofErr w:type="spellStart"/>
      <w:r w:rsidRPr="00E73565">
        <w:rPr>
          <w:lang w:val="en-US"/>
        </w:rPr>
        <w:t>Cogn</w:t>
      </w:r>
      <w:proofErr w:type="spellEnd"/>
      <w:r w:rsidRPr="00E73565">
        <w:rPr>
          <w:lang w:val="en-US"/>
        </w:rPr>
        <w:t xml:space="preserve"> Cult 14, 345–355 (2014).</w:t>
      </w:r>
    </w:p>
  </w:footnote>
  <w:footnote w:id="74">
    <w:p w14:paraId="19F8BDFE" w14:textId="77777777" w:rsidR="0082071C" w:rsidRPr="00952B90" w:rsidRDefault="0082071C" w:rsidP="0082071C">
      <w:pPr>
        <w:pStyle w:val="Tekstprzypisudolnego"/>
        <w:rPr>
          <w:lang w:val="en-US"/>
        </w:rPr>
      </w:pPr>
      <w:r>
        <w:rPr>
          <w:rStyle w:val="Odwoanieprzypisudolnego"/>
        </w:rPr>
        <w:footnoteRef/>
      </w:r>
      <w:r w:rsidRPr="00E73565">
        <w:rPr>
          <w:lang w:val="en-US"/>
        </w:rPr>
        <w:t xml:space="preserve"> Hobson, N. M., Schroeder, J., Risen, J. L., </w:t>
      </w:r>
      <w:proofErr w:type="spellStart"/>
      <w:r w:rsidRPr="00E73565">
        <w:rPr>
          <w:lang w:val="en-US"/>
        </w:rPr>
        <w:t>Xygalatas</w:t>
      </w:r>
      <w:proofErr w:type="spellEnd"/>
      <w:r w:rsidRPr="00E73565">
        <w:rPr>
          <w:lang w:val="en-US"/>
        </w:rPr>
        <w:t xml:space="preserve">, D. &amp; Inzlicht, M. The Psychology of Rituals: An Integrative Review and Process-Based Framework. </w:t>
      </w:r>
      <w:r w:rsidRPr="00952B90">
        <w:rPr>
          <w:lang w:val="en-US"/>
        </w:rPr>
        <w:t>Personality and Social Psychology Review 22, 260–284 (2018).</w:t>
      </w:r>
    </w:p>
  </w:footnote>
  <w:footnote w:id="75">
    <w:p w14:paraId="5BA1B626" w14:textId="77777777" w:rsidR="0082071C" w:rsidRPr="002C66BE" w:rsidRDefault="0082071C" w:rsidP="0082071C">
      <w:pPr>
        <w:pStyle w:val="Tekstprzypisudolnego"/>
        <w:rPr>
          <w:lang w:val="en-US"/>
        </w:rPr>
      </w:pPr>
      <w:r>
        <w:rPr>
          <w:rStyle w:val="Odwoanieprzypisudolnego"/>
        </w:rPr>
        <w:footnoteRef/>
      </w:r>
      <w:r w:rsidRPr="002C66BE">
        <w:rPr>
          <w:lang w:val="en-US"/>
        </w:rPr>
        <w:t xml:space="preserve"> Bamford, J. M. S. &amp; Davidson, J. W. Trait Empathy associated with Agreeableness and rhythmic entrainment in a spontaneous movement to music task: Preliminary exploratory investigations. Musicae Scientiae 23, 5–24 (2019).</w:t>
      </w:r>
    </w:p>
  </w:footnote>
  <w:footnote w:id="76">
    <w:p w14:paraId="6FD4946B" w14:textId="77777777" w:rsidR="0082071C" w:rsidRPr="002C66BE" w:rsidRDefault="0082071C" w:rsidP="0082071C">
      <w:pPr>
        <w:pStyle w:val="Tekstprzypisudolnego"/>
        <w:rPr>
          <w:lang w:val="en-US"/>
        </w:rPr>
      </w:pPr>
      <w:r>
        <w:rPr>
          <w:rStyle w:val="Odwoanieprzypisudolnego"/>
        </w:rPr>
        <w:footnoteRef/>
      </w:r>
      <w:r w:rsidRPr="002C66BE">
        <w:rPr>
          <w:lang w:val="en-US"/>
        </w:rPr>
        <w:t xml:space="preserve"> </w:t>
      </w:r>
      <w:r w:rsidRPr="0028799F">
        <w:rPr>
          <w:lang w:val="en-US"/>
        </w:rPr>
        <w:t xml:space="preserve">Clements-Cortés, A. Singing for Health, Connection and Care. </w:t>
      </w:r>
      <w:r w:rsidRPr="00802929">
        <w:rPr>
          <w:lang w:val="en-US"/>
        </w:rPr>
        <w:t>Music Med</w:t>
      </w:r>
      <w:r w:rsidRPr="0028799F">
        <w:rPr>
          <w:lang w:val="en-US"/>
        </w:rPr>
        <w:t xml:space="preserve"> </w:t>
      </w:r>
      <w:r w:rsidRPr="0028799F">
        <w:rPr>
          <w:b/>
          <w:bCs/>
          <w:lang w:val="en-US"/>
        </w:rPr>
        <w:t>7</w:t>
      </w:r>
      <w:r w:rsidRPr="0028799F">
        <w:rPr>
          <w:lang w:val="en-US"/>
        </w:rPr>
        <w:t>, 13–23 (2015).</w:t>
      </w:r>
    </w:p>
  </w:footnote>
  <w:footnote w:id="77">
    <w:p w14:paraId="19B9E133" w14:textId="77777777" w:rsidR="0082071C" w:rsidRPr="002C66BE" w:rsidRDefault="0082071C" w:rsidP="0082071C">
      <w:pPr>
        <w:pStyle w:val="Tekstprzypisudolnego"/>
        <w:rPr>
          <w:lang w:val="en-US"/>
        </w:rPr>
      </w:pPr>
      <w:r>
        <w:rPr>
          <w:rStyle w:val="Odwoanieprzypisudolnego"/>
        </w:rPr>
        <w:footnoteRef/>
      </w:r>
      <w:r w:rsidRPr="002C66BE">
        <w:rPr>
          <w:lang w:val="en-US"/>
        </w:rPr>
        <w:t xml:space="preserve"> Thayer, R. E., Newman, J. R. &amp; McClain, T. M. Self-regulation of mood: Strategies for changing a bad mood, raising energy, and reducing tension. J Pers Soc Psychol 67, 910–925 (1994).</w:t>
      </w:r>
    </w:p>
  </w:footnote>
  <w:footnote w:id="78">
    <w:p w14:paraId="0F141BC4" w14:textId="77777777" w:rsidR="0082071C" w:rsidRPr="002C66BE" w:rsidRDefault="0082071C" w:rsidP="0082071C">
      <w:pPr>
        <w:pStyle w:val="Tekstprzypisudolnego"/>
        <w:rPr>
          <w:lang w:val="en-US"/>
        </w:rPr>
      </w:pPr>
      <w:r>
        <w:rPr>
          <w:rStyle w:val="Odwoanieprzypisudolnego"/>
        </w:rPr>
        <w:footnoteRef/>
      </w:r>
      <w:r w:rsidRPr="002C66BE">
        <w:rPr>
          <w:lang w:val="en-US"/>
        </w:rPr>
        <w:t xml:space="preserve"> Cohen, S. &amp; Wills, T. A. Stress, social support, and the buffering hypothesis. Psychol Bull 98, 310–357 (1985).</w:t>
      </w:r>
    </w:p>
  </w:footnote>
  <w:footnote w:id="79">
    <w:p w14:paraId="0D9A54B0" w14:textId="77777777" w:rsidR="002E56DB" w:rsidRPr="002C66BE" w:rsidRDefault="002E56DB" w:rsidP="002E56DB">
      <w:pPr>
        <w:pStyle w:val="Tekstprzypisudolnego"/>
        <w:rPr>
          <w:lang w:val="en-US"/>
        </w:rPr>
      </w:pPr>
      <w:r>
        <w:rPr>
          <w:rStyle w:val="Odwoanieprzypisudolnego"/>
        </w:rPr>
        <w:footnoteRef/>
      </w:r>
      <w:r w:rsidRPr="002C66BE">
        <w:rPr>
          <w:lang w:val="en-US"/>
        </w:rPr>
        <w:t xml:space="preserve"> Simpson, F. M., Perry, G. &amp; Thompson, W. F. Assessing Vocal Chanting as an Online Psychosocial Intervention. Front Psychol 12, (2021).</w:t>
      </w:r>
    </w:p>
  </w:footnote>
  <w:footnote w:id="80">
    <w:p w14:paraId="43A72070" w14:textId="77777777" w:rsidR="002E56DB" w:rsidRPr="00802929" w:rsidRDefault="002E56DB" w:rsidP="002E56DB">
      <w:pPr>
        <w:pStyle w:val="Tekstprzypisudolnego"/>
        <w:rPr>
          <w:lang w:val="en-US"/>
        </w:rPr>
      </w:pPr>
      <w:r>
        <w:rPr>
          <w:rStyle w:val="Odwoanieprzypisudolnego"/>
        </w:rPr>
        <w:footnoteRef/>
      </w:r>
      <w:r>
        <w:rPr>
          <w:lang w:val="en-US"/>
        </w:rPr>
        <w:t xml:space="preserve"> </w:t>
      </w:r>
      <w:r w:rsidRPr="0028799F">
        <w:rPr>
          <w:lang w:val="en-US"/>
        </w:rPr>
        <w:t xml:space="preserve">Perry, G., Polito, V. &amp; Thompson, W. F. Rhythmic chanting and mystical states across traditions. </w:t>
      </w:r>
      <w:r w:rsidRPr="00802929">
        <w:rPr>
          <w:lang w:val="en-US"/>
        </w:rPr>
        <w:t xml:space="preserve">Brain Sci 11, 1–17 (2021). </w:t>
      </w:r>
    </w:p>
  </w:footnote>
  <w:footnote w:id="81">
    <w:p w14:paraId="7D9436C2" w14:textId="77777777" w:rsidR="002E56DB" w:rsidRPr="00802929" w:rsidRDefault="002E56DB" w:rsidP="002E56DB">
      <w:pPr>
        <w:pStyle w:val="Tekstprzypisudolnego"/>
        <w:rPr>
          <w:lang w:val="en-US"/>
        </w:rPr>
      </w:pPr>
      <w:r w:rsidRPr="00802929">
        <w:rPr>
          <w:rStyle w:val="Odwoanieprzypisudolnego"/>
        </w:rPr>
        <w:footnoteRef/>
      </w:r>
      <w:r w:rsidRPr="00802929">
        <w:rPr>
          <w:lang w:val="en-US"/>
        </w:rPr>
        <w:t xml:space="preserve"> Simpson, F. M., Perry, G. &amp; Thompson, W. F. Assessing Vocal Chanting as an Online Psychosocial Intervention. Front Psychol 12, (2021).</w:t>
      </w:r>
    </w:p>
  </w:footnote>
  <w:footnote w:id="82">
    <w:p w14:paraId="6EB3C757" w14:textId="77777777" w:rsidR="002E56DB" w:rsidRPr="00802929" w:rsidRDefault="002E56DB" w:rsidP="002E56DB">
      <w:pPr>
        <w:pStyle w:val="Tekstprzypisudolnego"/>
        <w:rPr>
          <w:lang w:val="en-US"/>
        </w:rPr>
      </w:pPr>
      <w:r w:rsidRPr="00802929">
        <w:rPr>
          <w:rStyle w:val="Odwoanieprzypisudolnego"/>
        </w:rPr>
        <w:footnoteRef/>
      </w:r>
      <w:r w:rsidRPr="00802929">
        <w:rPr>
          <w:lang w:val="en-US"/>
        </w:rPr>
        <w:t xml:space="preserve"> Perry, G., Polito, V. &amp; Thompson, W. F. Rhythmic chanting and mystical states across traditions. Brain Sci 11, 1–17 (2021).</w:t>
      </w:r>
    </w:p>
  </w:footnote>
  <w:footnote w:id="83">
    <w:p w14:paraId="5C8CA562" w14:textId="77777777" w:rsidR="002E56DB" w:rsidRPr="00802929" w:rsidRDefault="002E56DB" w:rsidP="002E56DB">
      <w:pPr>
        <w:pStyle w:val="Tekstprzypisudolnego"/>
        <w:rPr>
          <w:lang w:val="en-US"/>
        </w:rPr>
      </w:pPr>
      <w:r w:rsidRPr="00802929">
        <w:rPr>
          <w:rStyle w:val="Odwoanieprzypisudolnego"/>
        </w:rPr>
        <w:footnoteRef/>
      </w:r>
      <w:r w:rsidRPr="00802929">
        <w:rPr>
          <w:lang w:val="en-US"/>
        </w:rPr>
        <w:t xml:space="preserve"> Ibidem</w:t>
      </w:r>
    </w:p>
  </w:footnote>
  <w:footnote w:id="84">
    <w:p w14:paraId="51A79266" w14:textId="77777777" w:rsidR="002E56DB" w:rsidRPr="002C66BE" w:rsidRDefault="002E56DB" w:rsidP="002E56DB">
      <w:pPr>
        <w:pStyle w:val="Tekstprzypisudolnego"/>
        <w:rPr>
          <w:lang w:val="en-US"/>
        </w:rPr>
      </w:pPr>
      <w:r>
        <w:rPr>
          <w:rStyle w:val="Odwoanieprzypisudolnego"/>
        </w:rPr>
        <w:footnoteRef/>
      </w:r>
      <w:r w:rsidRPr="002C66BE">
        <w:rPr>
          <w:lang w:val="en-US"/>
        </w:rPr>
        <w:t xml:space="preserve"> </w:t>
      </w:r>
      <w:r>
        <w:rPr>
          <w:lang w:val="en-US"/>
        </w:rPr>
        <w:t>Ibidem</w:t>
      </w:r>
    </w:p>
  </w:footnote>
  <w:footnote w:id="85">
    <w:p w14:paraId="71E5C6B2" w14:textId="77777777" w:rsidR="002E56DB" w:rsidRPr="002C66BE" w:rsidRDefault="002E56DB" w:rsidP="002E56DB">
      <w:pPr>
        <w:pStyle w:val="Tekstprzypisudolnego"/>
        <w:rPr>
          <w:lang w:val="en-US"/>
        </w:rPr>
      </w:pPr>
      <w:r>
        <w:rPr>
          <w:rStyle w:val="Odwoanieprzypisudolnego"/>
        </w:rPr>
        <w:footnoteRef/>
      </w:r>
      <w:r w:rsidRPr="002C66BE">
        <w:rPr>
          <w:lang w:val="en-US"/>
        </w:rPr>
        <w:t xml:space="preserve"> </w:t>
      </w:r>
      <w:r>
        <w:rPr>
          <w:lang w:val="en-US"/>
        </w:rPr>
        <w:t>Ibidem</w:t>
      </w:r>
    </w:p>
  </w:footnote>
  <w:footnote w:id="86">
    <w:p w14:paraId="08143CE8" w14:textId="77777777" w:rsidR="002E56DB" w:rsidRPr="002C66BE" w:rsidRDefault="002E56DB" w:rsidP="002E56DB">
      <w:pPr>
        <w:pStyle w:val="Tekstprzypisudolnego"/>
        <w:rPr>
          <w:lang w:val="en-US"/>
        </w:rPr>
      </w:pPr>
      <w:r>
        <w:rPr>
          <w:rStyle w:val="Odwoanieprzypisudolnego"/>
        </w:rPr>
        <w:footnoteRef/>
      </w:r>
      <w:r w:rsidRPr="002C66BE">
        <w:rPr>
          <w:lang w:val="en-US"/>
        </w:rPr>
        <w:t xml:space="preserve"> Chan, J. S. Y., Deng, K., Wu, J. &amp; Yan, J. H. Effects of Meditation and Mind–Body Exercises on Older Adults’ Cognitive Performance: A Meta-analysis. Gerontologist 59, e782–e790 (2019).</w:t>
      </w:r>
    </w:p>
  </w:footnote>
  <w:footnote w:id="87">
    <w:p w14:paraId="0B71584A" w14:textId="77777777" w:rsidR="002E56DB" w:rsidRPr="002C66BE" w:rsidRDefault="002E56DB" w:rsidP="002E56DB">
      <w:pPr>
        <w:pStyle w:val="Tekstprzypisudolnego"/>
        <w:rPr>
          <w:lang w:val="en-US"/>
        </w:rPr>
      </w:pPr>
      <w:r>
        <w:rPr>
          <w:rStyle w:val="Odwoanieprzypisudolnego"/>
        </w:rPr>
        <w:footnoteRef/>
      </w:r>
      <w:r w:rsidRPr="002C66BE">
        <w:rPr>
          <w:lang w:val="en-US"/>
        </w:rPr>
        <w:t xml:space="preserve"> Innes, K. E., Selfe, T. K., Khalsa, D. S. &amp; </w:t>
      </w:r>
      <w:proofErr w:type="spellStart"/>
      <w:r w:rsidRPr="002C66BE">
        <w:rPr>
          <w:lang w:val="en-US"/>
        </w:rPr>
        <w:t>Kandati</w:t>
      </w:r>
      <w:proofErr w:type="spellEnd"/>
      <w:r w:rsidRPr="002C66BE">
        <w:rPr>
          <w:lang w:val="en-US"/>
        </w:rPr>
        <w:t>, S. Effects of Meditation versus Music Listening on Perceived Stress, Mood, Sleep, and Quality of Life in Adults with Early Memory Loss: A Pilot Randomized Controlled Trial. Journal of Alzheimer’s Disease 52, 1277–1298 (2016).</w:t>
      </w:r>
    </w:p>
  </w:footnote>
  <w:footnote w:id="88">
    <w:p w14:paraId="1654D7B7" w14:textId="77777777" w:rsidR="002E56DB" w:rsidRPr="002C66BE" w:rsidRDefault="002E56DB" w:rsidP="002E56DB">
      <w:pPr>
        <w:pStyle w:val="Tekstprzypisudolnego"/>
        <w:rPr>
          <w:lang w:val="en-US"/>
        </w:rPr>
      </w:pPr>
      <w:r>
        <w:rPr>
          <w:rStyle w:val="Odwoanieprzypisudolnego"/>
        </w:rPr>
        <w:footnoteRef/>
      </w:r>
      <w:r w:rsidRPr="002C66BE">
        <w:rPr>
          <w:lang w:val="en-US"/>
        </w:rPr>
        <w:t xml:space="preserve"> </w:t>
      </w:r>
      <w:proofErr w:type="spellStart"/>
      <w:r w:rsidRPr="002C66BE">
        <w:rPr>
          <w:lang w:val="en-US"/>
        </w:rPr>
        <w:t>Särkämö</w:t>
      </w:r>
      <w:proofErr w:type="spellEnd"/>
      <w:r w:rsidRPr="002C66BE">
        <w:rPr>
          <w:lang w:val="en-US"/>
        </w:rPr>
        <w:t xml:space="preserve">, T. Cognitive, emotional, and neural benefits of musical leisure activities in aging and neurological rehabilitation: A critical review. Ann Phys </w:t>
      </w:r>
      <w:proofErr w:type="spellStart"/>
      <w:r w:rsidRPr="002C66BE">
        <w:rPr>
          <w:lang w:val="en-US"/>
        </w:rPr>
        <w:t>Rehabil</w:t>
      </w:r>
      <w:proofErr w:type="spellEnd"/>
      <w:r w:rsidRPr="002C66BE">
        <w:rPr>
          <w:lang w:val="en-US"/>
        </w:rPr>
        <w:t xml:space="preserve"> Med 61, 414–418 (2018).</w:t>
      </w:r>
    </w:p>
  </w:footnote>
  <w:footnote w:id="89">
    <w:p w14:paraId="44573271" w14:textId="77777777" w:rsidR="002E56DB" w:rsidRPr="009D3B27" w:rsidRDefault="002E56DB" w:rsidP="002E56DB">
      <w:pPr>
        <w:pStyle w:val="Tekstprzypisudolnego"/>
        <w:rPr>
          <w:lang w:val="en-US"/>
        </w:rPr>
      </w:pPr>
      <w:r>
        <w:rPr>
          <w:rStyle w:val="Odwoanieprzypisudolnego"/>
        </w:rPr>
        <w:footnoteRef/>
      </w:r>
      <w:r w:rsidRPr="009D3B27">
        <w:rPr>
          <w:lang w:val="en-US"/>
        </w:rPr>
        <w:t xml:space="preserve"> </w:t>
      </w:r>
      <w:r w:rsidRPr="002C66BE">
        <w:rPr>
          <w:lang w:val="en-US"/>
        </w:rPr>
        <w:t xml:space="preserve">Innes, K. E., Selfe, T. K., Khalsa, D. S. &amp; </w:t>
      </w:r>
      <w:proofErr w:type="spellStart"/>
      <w:r w:rsidRPr="002C66BE">
        <w:rPr>
          <w:lang w:val="en-US"/>
        </w:rPr>
        <w:t>Kandati</w:t>
      </w:r>
      <w:proofErr w:type="spellEnd"/>
      <w:r w:rsidRPr="002C66BE">
        <w:rPr>
          <w:lang w:val="en-US"/>
        </w:rPr>
        <w:t>, S. Effects of Meditation versus Music Listening on Perceived Stress, Mood, Sleep, and Quality of Life in Adults with Early Memory Loss: A Pilot Randomized Controlled Trial. Journal of Alzheimer’s Disease 52, 1277–1298 (2016).</w:t>
      </w:r>
    </w:p>
  </w:footnote>
  <w:footnote w:id="90">
    <w:p w14:paraId="6036E3E7" w14:textId="77777777" w:rsidR="002E56DB" w:rsidRPr="009D3B27" w:rsidRDefault="002E56DB" w:rsidP="002E56DB">
      <w:pPr>
        <w:pStyle w:val="Tekstprzypisudolnego"/>
        <w:rPr>
          <w:lang w:val="en-US"/>
        </w:rPr>
      </w:pPr>
      <w:r>
        <w:rPr>
          <w:rStyle w:val="Odwoanieprzypisudolnego"/>
        </w:rPr>
        <w:footnoteRef/>
      </w:r>
      <w:r w:rsidRPr="009D3B27">
        <w:rPr>
          <w:lang w:val="en-US"/>
        </w:rPr>
        <w:t xml:space="preserve"> Khalsa, D. S. &amp; Newberg, A. B. Spiritual Fitness: A New Dimension in Alzheimer’s Disease Prevention. Journal of Alzheimer’s Disease 80, 505–519 (2021).</w:t>
      </w:r>
    </w:p>
  </w:footnote>
  <w:footnote w:id="91">
    <w:p w14:paraId="00EED816" w14:textId="77777777" w:rsidR="004A1F1C" w:rsidRPr="00E81326" w:rsidRDefault="004A1F1C" w:rsidP="004A1F1C">
      <w:pPr>
        <w:pStyle w:val="Tekstprzypisudolnego"/>
      </w:pPr>
      <w:r>
        <w:rPr>
          <w:rStyle w:val="Odwoanieprzypisudolnego"/>
        </w:rPr>
        <w:footnoteRef/>
      </w:r>
      <w:r w:rsidRPr="009D3B27">
        <w:rPr>
          <w:lang w:val="en-US"/>
        </w:rPr>
        <w:t xml:space="preserve"> </w:t>
      </w:r>
      <w:r w:rsidRPr="002C66BE">
        <w:rPr>
          <w:lang w:val="en-US"/>
        </w:rPr>
        <w:t xml:space="preserve">Innes, K. E., Selfe, T. K., Khalsa, D. S. &amp; </w:t>
      </w:r>
      <w:proofErr w:type="spellStart"/>
      <w:r w:rsidRPr="002C66BE">
        <w:rPr>
          <w:lang w:val="en-US"/>
        </w:rPr>
        <w:t>Kandati</w:t>
      </w:r>
      <w:proofErr w:type="spellEnd"/>
      <w:r w:rsidRPr="002C66BE">
        <w:rPr>
          <w:lang w:val="en-US"/>
        </w:rPr>
        <w:t xml:space="preserve">, S. Effects of Meditation versus Music Listening on Perceived Stress, Mood, Sleep, and Quality of Life in Adults with Early Memory Loss: A Pilot Randomized Controlled Trial. </w:t>
      </w:r>
      <w:proofErr w:type="spellStart"/>
      <w:r w:rsidRPr="00E81326">
        <w:t>Journal</w:t>
      </w:r>
      <w:proofErr w:type="spellEnd"/>
      <w:r w:rsidRPr="00E81326">
        <w:t xml:space="preserve"> of </w:t>
      </w:r>
      <w:proofErr w:type="spellStart"/>
      <w:r w:rsidRPr="00E81326">
        <w:t>Alzheimer’s</w:t>
      </w:r>
      <w:proofErr w:type="spellEnd"/>
      <w:r w:rsidRPr="00E81326">
        <w:t xml:space="preserve"> </w:t>
      </w:r>
      <w:proofErr w:type="spellStart"/>
      <w:r w:rsidRPr="00E81326">
        <w:t>Disease</w:t>
      </w:r>
      <w:proofErr w:type="spellEnd"/>
      <w:r w:rsidRPr="00E81326">
        <w:t xml:space="preserve"> 52, 1277–1298 (2016).</w:t>
      </w:r>
    </w:p>
  </w:footnote>
  <w:footnote w:id="92">
    <w:p w14:paraId="40AB4702" w14:textId="77777777" w:rsidR="004A1F1C" w:rsidRPr="00952B90" w:rsidRDefault="004A1F1C" w:rsidP="004A1F1C">
      <w:pPr>
        <w:pStyle w:val="Tekstprzypisudolnego"/>
      </w:pPr>
      <w:r>
        <w:rPr>
          <w:rStyle w:val="Odwoanieprzypisudolnego"/>
        </w:rPr>
        <w:footnoteRef/>
      </w:r>
      <w:r w:rsidRPr="00E81326">
        <w:t xml:space="preserve"> Ibidem</w:t>
      </w:r>
    </w:p>
    <w:p w14:paraId="05CFEB0D" w14:textId="77777777" w:rsidR="004A1F1C" w:rsidRPr="00952B90" w:rsidRDefault="004A1F1C" w:rsidP="004A1F1C">
      <w:pPr>
        <w:pStyle w:val="Tekstprzypisudolnego"/>
      </w:pPr>
    </w:p>
  </w:footnote>
  <w:footnote w:id="93">
    <w:p w14:paraId="2240F1CC" w14:textId="77777777" w:rsidR="007366EA" w:rsidRPr="00952B90" w:rsidRDefault="007366EA" w:rsidP="007366EA">
      <w:pPr>
        <w:pStyle w:val="Tekstprzypisudolnego"/>
        <w:rPr>
          <w:lang w:val="en-US"/>
        </w:rPr>
      </w:pPr>
      <w:r>
        <w:rPr>
          <w:rStyle w:val="Odwoanieprzypisudolnego"/>
        </w:rPr>
        <w:footnoteRef/>
      </w:r>
      <w:r>
        <w:t xml:space="preserve"> </w:t>
      </w:r>
      <w:proofErr w:type="spellStart"/>
      <w:r w:rsidRPr="00753A86">
        <w:t>Stanczyk</w:t>
      </w:r>
      <w:proofErr w:type="spellEnd"/>
      <w:r w:rsidRPr="00753A86">
        <w:t xml:space="preserve">, M. Muzykoterapia w procesie kompleksowego leczenia pacjentów onkologicznych. </w:t>
      </w:r>
      <w:r w:rsidRPr="00952B90">
        <w:rPr>
          <w:lang w:val="en-US"/>
        </w:rPr>
        <w:t>Hygeia Public Health 47, 424–426 (2012).</w:t>
      </w:r>
    </w:p>
  </w:footnote>
  <w:footnote w:id="94">
    <w:p w14:paraId="64C24717" w14:textId="77777777" w:rsidR="007366EA" w:rsidRPr="00753A86" w:rsidRDefault="007366EA" w:rsidP="007366EA">
      <w:pPr>
        <w:pStyle w:val="Tekstprzypisudolnego"/>
        <w:rPr>
          <w:lang w:val="en-US"/>
        </w:rPr>
      </w:pPr>
      <w:r>
        <w:rPr>
          <w:rStyle w:val="Odwoanieprzypisudolnego"/>
        </w:rPr>
        <w:footnoteRef/>
      </w:r>
      <w:r w:rsidRPr="00952B90">
        <w:rPr>
          <w:lang w:val="en-US"/>
        </w:rPr>
        <w:t xml:space="preserve"> Ibidem</w:t>
      </w:r>
    </w:p>
  </w:footnote>
  <w:footnote w:id="95">
    <w:p w14:paraId="16BFC101" w14:textId="77777777" w:rsidR="007366EA" w:rsidRPr="00753A86" w:rsidRDefault="007366EA" w:rsidP="007366EA">
      <w:pPr>
        <w:pStyle w:val="Tekstprzypisudolnego"/>
        <w:rPr>
          <w:lang w:val="en-US"/>
        </w:rPr>
      </w:pPr>
      <w:r>
        <w:rPr>
          <w:rStyle w:val="Odwoanieprzypisudolnego"/>
        </w:rPr>
        <w:footnoteRef/>
      </w:r>
      <w:r w:rsidRPr="00753A86">
        <w:rPr>
          <w:lang w:val="en-US"/>
        </w:rPr>
        <w:t xml:space="preserve"> Chan, J. S. Y., Deng, K., Wu, J. &amp; Yan, J. H. Effects of Meditation and Mind–Body Exercises on Older Adults’ Cognitive Performance: A Meta-analysis. Gerontologist 59, e782–e790 (2019).</w:t>
      </w:r>
    </w:p>
  </w:footnote>
  <w:footnote w:id="96">
    <w:p w14:paraId="555BFE8E" w14:textId="77777777" w:rsidR="007366EA" w:rsidRPr="00753A86" w:rsidRDefault="007366EA" w:rsidP="007366EA">
      <w:pPr>
        <w:pStyle w:val="Tekstprzypisudolnego"/>
        <w:rPr>
          <w:lang w:val="en-US"/>
        </w:rPr>
      </w:pPr>
      <w:r>
        <w:rPr>
          <w:rStyle w:val="Odwoanieprzypisudolnego"/>
        </w:rPr>
        <w:footnoteRef/>
      </w:r>
      <w:r w:rsidRPr="00753A86">
        <w:rPr>
          <w:lang w:val="en-US"/>
        </w:rPr>
        <w:t xml:space="preserve"> Innes, K. E., Selfe, T. K., Khalsa, D. S. &amp; </w:t>
      </w:r>
      <w:proofErr w:type="spellStart"/>
      <w:r w:rsidRPr="00753A86">
        <w:rPr>
          <w:lang w:val="en-US"/>
        </w:rPr>
        <w:t>Kandati</w:t>
      </w:r>
      <w:proofErr w:type="spellEnd"/>
      <w:r w:rsidRPr="00753A86">
        <w:rPr>
          <w:lang w:val="en-US"/>
        </w:rPr>
        <w:t>, S. Effects of Meditation versus Music Listening on Perceived Stress, Mood, Sleep, and Quality of Life in Adults with Early Memory Loss: A Pilot Randomized Controlled Trial. Journal of Alzheimer’s Disease 52, 1277–1298 (2016).</w:t>
      </w:r>
    </w:p>
  </w:footnote>
  <w:footnote w:id="97">
    <w:p w14:paraId="45417A75" w14:textId="77777777" w:rsidR="007366EA" w:rsidRDefault="007366EA" w:rsidP="007366EA">
      <w:pPr>
        <w:pStyle w:val="Tekstprzypisudolnego"/>
      </w:pPr>
      <w:r>
        <w:rPr>
          <w:rStyle w:val="Odwoanieprzypisudolnego"/>
        </w:rPr>
        <w:footnoteRef/>
      </w:r>
      <w:r w:rsidRPr="00753A86">
        <w:rPr>
          <w:lang w:val="en-US"/>
        </w:rPr>
        <w:t xml:space="preserve"> </w:t>
      </w:r>
      <w:proofErr w:type="spellStart"/>
      <w:r w:rsidRPr="00753A86">
        <w:rPr>
          <w:lang w:val="en-US"/>
        </w:rPr>
        <w:t>Särkämö</w:t>
      </w:r>
      <w:proofErr w:type="spellEnd"/>
      <w:r w:rsidRPr="00753A86">
        <w:rPr>
          <w:lang w:val="en-US"/>
        </w:rPr>
        <w:t xml:space="preserve">, T. Cognitive, emotional, and neural benefits of musical leisure activities in aging and neurological rehabilitation: A critical review. </w:t>
      </w:r>
      <w:r w:rsidRPr="00753A86">
        <w:t xml:space="preserve">Ann </w:t>
      </w:r>
      <w:proofErr w:type="spellStart"/>
      <w:r w:rsidRPr="00753A86">
        <w:t>Phys</w:t>
      </w:r>
      <w:proofErr w:type="spellEnd"/>
      <w:r w:rsidRPr="00753A86">
        <w:t xml:space="preserve"> </w:t>
      </w:r>
      <w:proofErr w:type="spellStart"/>
      <w:r w:rsidRPr="00753A86">
        <w:t>Rehabil</w:t>
      </w:r>
      <w:proofErr w:type="spellEnd"/>
      <w:r w:rsidRPr="00753A86">
        <w:t xml:space="preserve"> </w:t>
      </w:r>
      <w:proofErr w:type="spellStart"/>
      <w:r w:rsidRPr="00753A86">
        <w:t>Med</w:t>
      </w:r>
      <w:proofErr w:type="spellEnd"/>
      <w:r w:rsidRPr="00753A86">
        <w:t xml:space="preserve"> 61, 414–418 (2018).</w:t>
      </w:r>
    </w:p>
    <w:p w14:paraId="7C03B16B" w14:textId="77777777" w:rsidR="007366EA" w:rsidRPr="00753A86" w:rsidRDefault="007366EA" w:rsidP="007366EA">
      <w:pPr>
        <w:pStyle w:val="Tekstprzypisudolneg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413"/>
    <w:multiLevelType w:val="hybridMultilevel"/>
    <w:tmpl w:val="973A3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674E3C"/>
    <w:multiLevelType w:val="hybridMultilevel"/>
    <w:tmpl w:val="4D063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2C5962"/>
    <w:multiLevelType w:val="hybridMultilevel"/>
    <w:tmpl w:val="7C4C1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6803AA"/>
    <w:multiLevelType w:val="hybridMultilevel"/>
    <w:tmpl w:val="5FC4471A"/>
    <w:lvl w:ilvl="0" w:tplc="0415000F">
      <w:start w:val="1"/>
      <w:numFmt w:val="decimal"/>
      <w:lvlText w:val="%1."/>
      <w:lvlJc w:val="left"/>
      <w:pPr>
        <w:ind w:left="720" w:hanging="360"/>
      </w:pPr>
    </w:lvl>
    <w:lvl w:ilvl="1" w:tplc="04150001">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66395"/>
    <w:multiLevelType w:val="hybridMultilevel"/>
    <w:tmpl w:val="19E84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790B70"/>
    <w:multiLevelType w:val="hybridMultilevel"/>
    <w:tmpl w:val="E16A3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413F2B"/>
    <w:multiLevelType w:val="hybridMultilevel"/>
    <w:tmpl w:val="BE289A96"/>
    <w:lvl w:ilvl="0" w:tplc="7696B56E">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8D78A5"/>
    <w:multiLevelType w:val="hybridMultilevel"/>
    <w:tmpl w:val="28907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E331E7"/>
    <w:multiLevelType w:val="hybridMultilevel"/>
    <w:tmpl w:val="2F66D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D619E5"/>
    <w:multiLevelType w:val="hybridMultilevel"/>
    <w:tmpl w:val="4290F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4E0929"/>
    <w:multiLevelType w:val="multilevel"/>
    <w:tmpl w:val="2B70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C73529"/>
    <w:multiLevelType w:val="hybridMultilevel"/>
    <w:tmpl w:val="EA42921C"/>
    <w:lvl w:ilvl="0" w:tplc="6D78137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BF65D0"/>
    <w:multiLevelType w:val="multilevel"/>
    <w:tmpl w:val="91BC5CD4"/>
    <w:styleLink w:val="Biecalista1"/>
    <w:lvl w:ilvl="0">
      <w:start w:val="1"/>
      <w:numFmt w:val="decimal"/>
      <w:lvlText w:val="[%1]"/>
      <w:lvlJc w:val="left"/>
      <w:pPr>
        <w:ind w:left="720"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B6514B"/>
    <w:multiLevelType w:val="hybridMultilevel"/>
    <w:tmpl w:val="D7C8A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8B5939"/>
    <w:multiLevelType w:val="hybridMultilevel"/>
    <w:tmpl w:val="FD42816C"/>
    <w:lvl w:ilvl="0" w:tplc="B0AC682C">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E0033D"/>
    <w:multiLevelType w:val="hybridMultilevel"/>
    <w:tmpl w:val="020E1E84"/>
    <w:lvl w:ilvl="0" w:tplc="0FD26DC0">
      <w:start w:val="1"/>
      <w:numFmt w:val="decimal"/>
      <w:lvlText w:val="%1."/>
      <w:lvlJc w:val="left"/>
      <w:pPr>
        <w:ind w:left="1060" w:hanging="7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345DE0"/>
    <w:multiLevelType w:val="hybridMultilevel"/>
    <w:tmpl w:val="DB46CD2E"/>
    <w:lvl w:ilvl="0" w:tplc="0415000F">
      <w:start w:val="1"/>
      <w:numFmt w:val="decimal"/>
      <w:lvlText w:val="%1."/>
      <w:lvlJc w:val="left"/>
      <w:pPr>
        <w:ind w:left="720" w:hanging="360"/>
      </w:pPr>
    </w:lvl>
    <w:lvl w:ilvl="1" w:tplc="0B82F7CA">
      <w:start w:val="2"/>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C001BE"/>
    <w:multiLevelType w:val="hybridMultilevel"/>
    <w:tmpl w:val="1946D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931A99"/>
    <w:multiLevelType w:val="hybridMultilevel"/>
    <w:tmpl w:val="3C760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214FDB"/>
    <w:multiLevelType w:val="hybridMultilevel"/>
    <w:tmpl w:val="6DF4C488"/>
    <w:lvl w:ilvl="0" w:tplc="0415000F">
      <w:start w:val="1"/>
      <w:numFmt w:val="decimal"/>
      <w:lvlText w:val="%1."/>
      <w:lvlJc w:val="left"/>
      <w:pPr>
        <w:ind w:left="720" w:hanging="360"/>
      </w:pPr>
      <w:rPr>
        <w:rFonts w:hint="default"/>
        <w:lang w:val="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D90D0E"/>
    <w:multiLevelType w:val="hybridMultilevel"/>
    <w:tmpl w:val="027E1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0122130">
    <w:abstractNumId w:val="10"/>
  </w:num>
  <w:num w:numId="2" w16cid:durableId="1335377291">
    <w:abstractNumId w:val="8"/>
  </w:num>
  <w:num w:numId="3" w16cid:durableId="1935898143">
    <w:abstractNumId w:val="0"/>
  </w:num>
  <w:num w:numId="4" w16cid:durableId="1587610157">
    <w:abstractNumId w:val="13"/>
  </w:num>
  <w:num w:numId="5" w16cid:durableId="1152678082">
    <w:abstractNumId w:val="9"/>
  </w:num>
  <w:num w:numId="6" w16cid:durableId="1003581211">
    <w:abstractNumId w:val="1"/>
  </w:num>
  <w:num w:numId="7" w16cid:durableId="30150092">
    <w:abstractNumId w:val="17"/>
  </w:num>
  <w:num w:numId="8" w16cid:durableId="1314800270">
    <w:abstractNumId w:val="5"/>
  </w:num>
  <w:num w:numId="9" w16cid:durableId="866941612">
    <w:abstractNumId w:val="20"/>
  </w:num>
  <w:num w:numId="10" w16cid:durableId="1791703447">
    <w:abstractNumId w:val="2"/>
  </w:num>
  <w:num w:numId="11" w16cid:durableId="2119980140">
    <w:abstractNumId w:val="14"/>
  </w:num>
  <w:num w:numId="12" w16cid:durableId="617376237">
    <w:abstractNumId w:val="16"/>
  </w:num>
  <w:num w:numId="13" w16cid:durableId="381365741">
    <w:abstractNumId w:val="6"/>
  </w:num>
  <w:num w:numId="14" w16cid:durableId="165633444">
    <w:abstractNumId w:val="4"/>
  </w:num>
  <w:num w:numId="15" w16cid:durableId="980964303">
    <w:abstractNumId w:val="3"/>
  </w:num>
  <w:num w:numId="16" w16cid:durableId="1811560009">
    <w:abstractNumId w:val="15"/>
  </w:num>
  <w:num w:numId="17" w16cid:durableId="640161475">
    <w:abstractNumId w:val="19"/>
  </w:num>
  <w:num w:numId="18" w16cid:durableId="2126733797">
    <w:abstractNumId w:val="7"/>
  </w:num>
  <w:num w:numId="19" w16cid:durableId="968701334">
    <w:abstractNumId w:val="11"/>
  </w:num>
  <w:num w:numId="20" w16cid:durableId="1163350245">
    <w:abstractNumId w:val="12"/>
  </w:num>
  <w:num w:numId="21" w16cid:durableId="8293713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5A"/>
    <w:rsid w:val="000007C0"/>
    <w:rsid w:val="00002D3D"/>
    <w:rsid w:val="00026333"/>
    <w:rsid w:val="000276F5"/>
    <w:rsid w:val="00032400"/>
    <w:rsid w:val="00034C1F"/>
    <w:rsid w:val="00035D41"/>
    <w:rsid w:val="00035ED1"/>
    <w:rsid w:val="00041444"/>
    <w:rsid w:val="00042B54"/>
    <w:rsid w:val="00045EF0"/>
    <w:rsid w:val="00052E35"/>
    <w:rsid w:val="000549D4"/>
    <w:rsid w:val="000627A9"/>
    <w:rsid w:val="00071F1C"/>
    <w:rsid w:val="00075B0C"/>
    <w:rsid w:val="00082B23"/>
    <w:rsid w:val="000856F7"/>
    <w:rsid w:val="0008578D"/>
    <w:rsid w:val="0009047C"/>
    <w:rsid w:val="000925E9"/>
    <w:rsid w:val="000929E2"/>
    <w:rsid w:val="000A3EA8"/>
    <w:rsid w:val="000A4F17"/>
    <w:rsid w:val="000C0860"/>
    <w:rsid w:val="000D31E7"/>
    <w:rsid w:val="000D40E9"/>
    <w:rsid w:val="000D4558"/>
    <w:rsid w:val="000D4AB1"/>
    <w:rsid w:val="000E316D"/>
    <w:rsid w:val="00101675"/>
    <w:rsid w:val="00103F41"/>
    <w:rsid w:val="00107707"/>
    <w:rsid w:val="001102E6"/>
    <w:rsid w:val="00110709"/>
    <w:rsid w:val="001111B6"/>
    <w:rsid w:val="00113A13"/>
    <w:rsid w:val="00120D45"/>
    <w:rsid w:val="00123085"/>
    <w:rsid w:val="00124BA2"/>
    <w:rsid w:val="001261EF"/>
    <w:rsid w:val="00126A94"/>
    <w:rsid w:val="00130B39"/>
    <w:rsid w:val="00132057"/>
    <w:rsid w:val="0013607C"/>
    <w:rsid w:val="00136917"/>
    <w:rsid w:val="001418A6"/>
    <w:rsid w:val="00147313"/>
    <w:rsid w:val="00151843"/>
    <w:rsid w:val="00160463"/>
    <w:rsid w:val="00165083"/>
    <w:rsid w:val="00170752"/>
    <w:rsid w:val="00185BC1"/>
    <w:rsid w:val="00186900"/>
    <w:rsid w:val="00195806"/>
    <w:rsid w:val="00197D42"/>
    <w:rsid w:val="001A655E"/>
    <w:rsid w:val="001A706B"/>
    <w:rsid w:val="001B61B0"/>
    <w:rsid w:val="001B6D06"/>
    <w:rsid w:val="001C0396"/>
    <w:rsid w:val="001C11B5"/>
    <w:rsid w:val="001C61F3"/>
    <w:rsid w:val="001C6F14"/>
    <w:rsid w:val="001C7230"/>
    <w:rsid w:val="001D0C26"/>
    <w:rsid w:val="001D5468"/>
    <w:rsid w:val="001D6906"/>
    <w:rsid w:val="001E5809"/>
    <w:rsid w:val="001F5531"/>
    <w:rsid w:val="001F6704"/>
    <w:rsid w:val="00212B60"/>
    <w:rsid w:val="00216733"/>
    <w:rsid w:val="00231339"/>
    <w:rsid w:val="00232EC9"/>
    <w:rsid w:val="00243F50"/>
    <w:rsid w:val="00250ED0"/>
    <w:rsid w:val="00251CDE"/>
    <w:rsid w:val="00254444"/>
    <w:rsid w:val="00263B47"/>
    <w:rsid w:val="00266072"/>
    <w:rsid w:val="002722D5"/>
    <w:rsid w:val="00274B5C"/>
    <w:rsid w:val="00282A01"/>
    <w:rsid w:val="00283380"/>
    <w:rsid w:val="0028663A"/>
    <w:rsid w:val="00290FB6"/>
    <w:rsid w:val="00291DDC"/>
    <w:rsid w:val="0029761F"/>
    <w:rsid w:val="002A356D"/>
    <w:rsid w:val="002A527B"/>
    <w:rsid w:val="002A6737"/>
    <w:rsid w:val="002B5021"/>
    <w:rsid w:val="002B744D"/>
    <w:rsid w:val="002C2DDD"/>
    <w:rsid w:val="002C5CA6"/>
    <w:rsid w:val="002E04D4"/>
    <w:rsid w:val="002E1388"/>
    <w:rsid w:val="002E40DD"/>
    <w:rsid w:val="002E56DB"/>
    <w:rsid w:val="002E7B33"/>
    <w:rsid w:val="002F7D5E"/>
    <w:rsid w:val="0030283F"/>
    <w:rsid w:val="00302F35"/>
    <w:rsid w:val="00305919"/>
    <w:rsid w:val="003102E4"/>
    <w:rsid w:val="003115D8"/>
    <w:rsid w:val="00314E4A"/>
    <w:rsid w:val="00320326"/>
    <w:rsid w:val="0032604F"/>
    <w:rsid w:val="0032723F"/>
    <w:rsid w:val="003355E5"/>
    <w:rsid w:val="00340B81"/>
    <w:rsid w:val="00345736"/>
    <w:rsid w:val="003556AE"/>
    <w:rsid w:val="00356A22"/>
    <w:rsid w:val="00363F75"/>
    <w:rsid w:val="00364152"/>
    <w:rsid w:val="00364775"/>
    <w:rsid w:val="00366C10"/>
    <w:rsid w:val="00376FDC"/>
    <w:rsid w:val="00377F9E"/>
    <w:rsid w:val="00380B5F"/>
    <w:rsid w:val="0038282B"/>
    <w:rsid w:val="00383955"/>
    <w:rsid w:val="0038788F"/>
    <w:rsid w:val="003A172A"/>
    <w:rsid w:val="003A2A8D"/>
    <w:rsid w:val="003A323D"/>
    <w:rsid w:val="003B6D92"/>
    <w:rsid w:val="003C287B"/>
    <w:rsid w:val="003C4515"/>
    <w:rsid w:val="003C4577"/>
    <w:rsid w:val="003C7C39"/>
    <w:rsid w:val="003D29DD"/>
    <w:rsid w:val="003E3178"/>
    <w:rsid w:val="003E4094"/>
    <w:rsid w:val="003F3244"/>
    <w:rsid w:val="003F7FC8"/>
    <w:rsid w:val="004028DD"/>
    <w:rsid w:val="00404B2A"/>
    <w:rsid w:val="004055E4"/>
    <w:rsid w:val="00410ED0"/>
    <w:rsid w:val="00412B82"/>
    <w:rsid w:val="00412F69"/>
    <w:rsid w:val="00415392"/>
    <w:rsid w:val="004173F4"/>
    <w:rsid w:val="0042114A"/>
    <w:rsid w:val="00423AEA"/>
    <w:rsid w:val="00423F29"/>
    <w:rsid w:val="00426FD7"/>
    <w:rsid w:val="004275BA"/>
    <w:rsid w:val="00434599"/>
    <w:rsid w:val="00440D05"/>
    <w:rsid w:val="004420A4"/>
    <w:rsid w:val="00445CA5"/>
    <w:rsid w:val="00446DCF"/>
    <w:rsid w:val="00450859"/>
    <w:rsid w:val="0045362F"/>
    <w:rsid w:val="004556B2"/>
    <w:rsid w:val="004568E4"/>
    <w:rsid w:val="00457EC7"/>
    <w:rsid w:val="004628F9"/>
    <w:rsid w:val="00464227"/>
    <w:rsid w:val="00464387"/>
    <w:rsid w:val="00484C7F"/>
    <w:rsid w:val="00486D8E"/>
    <w:rsid w:val="00490F7A"/>
    <w:rsid w:val="0049258F"/>
    <w:rsid w:val="0049298D"/>
    <w:rsid w:val="004A1F1C"/>
    <w:rsid w:val="004A3256"/>
    <w:rsid w:val="004A3EDC"/>
    <w:rsid w:val="004A7C82"/>
    <w:rsid w:val="004B3457"/>
    <w:rsid w:val="004B6ADF"/>
    <w:rsid w:val="004B7065"/>
    <w:rsid w:val="004C3925"/>
    <w:rsid w:val="004D18DD"/>
    <w:rsid w:val="004D2A3E"/>
    <w:rsid w:val="004D5F72"/>
    <w:rsid w:val="004E22C1"/>
    <w:rsid w:val="004E26E1"/>
    <w:rsid w:val="004E4DA8"/>
    <w:rsid w:val="004F70AD"/>
    <w:rsid w:val="00501913"/>
    <w:rsid w:val="00506C21"/>
    <w:rsid w:val="00510147"/>
    <w:rsid w:val="00511774"/>
    <w:rsid w:val="005137D8"/>
    <w:rsid w:val="005139B8"/>
    <w:rsid w:val="00513A2C"/>
    <w:rsid w:val="00514114"/>
    <w:rsid w:val="00515544"/>
    <w:rsid w:val="005159EF"/>
    <w:rsid w:val="0051790B"/>
    <w:rsid w:val="00523473"/>
    <w:rsid w:val="005245CF"/>
    <w:rsid w:val="0053414B"/>
    <w:rsid w:val="00540607"/>
    <w:rsid w:val="00540CE9"/>
    <w:rsid w:val="00541343"/>
    <w:rsid w:val="00544A36"/>
    <w:rsid w:val="00544F5B"/>
    <w:rsid w:val="00551643"/>
    <w:rsid w:val="00553345"/>
    <w:rsid w:val="00563C1D"/>
    <w:rsid w:val="0056556E"/>
    <w:rsid w:val="005677EE"/>
    <w:rsid w:val="00580F02"/>
    <w:rsid w:val="00587314"/>
    <w:rsid w:val="00595C49"/>
    <w:rsid w:val="00596015"/>
    <w:rsid w:val="005A25B4"/>
    <w:rsid w:val="005A3957"/>
    <w:rsid w:val="005A5B08"/>
    <w:rsid w:val="005B0CD9"/>
    <w:rsid w:val="005B3AFF"/>
    <w:rsid w:val="005B5B1C"/>
    <w:rsid w:val="005B6E2C"/>
    <w:rsid w:val="005C2F1F"/>
    <w:rsid w:val="005C31D0"/>
    <w:rsid w:val="005C37A0"/>
    <w:rsid w:val="005C7843"/>
    <w:rsid w:val="005D3D18"/>
    <w:rsid w:val="005D5C01"/>
    <w:rsid w:val="005E289D"/>
    <w:rsid w:val="005E4452"/>
    <w:rsid w:val="005E49F1"/>
    <w:rsid w:val="005E5541"/>
    <w:rsid w:val="005F1A98"/>
    <w:rsid w:val="005F792D"/>
    <w:rsid w:val="006020E6"/>
    <w:rsid w:val="0060324F"/>
    <w:rsid w:val="00605FB4"/>
    <w:rsid w:val="006067D2"/>
    <w:rsid w:val="0060760E"/>
    <w:rsid w:val="00611CC7"/>
    <w:rsid w:val="00612CF9"/>
    <w:rsid w:val="00614058"/>
    <w:rsid w:val="006153A7"/>
    <w:rsid w:val="006161B6"/>
    <w:rsid w:val="006222E1"/>
    <w:rsid w:val="006224FB"/>
    <w:rsid w:val="0062261B"/>
    <w:rsid w:val="00624BD8"/>
    <w:rsid w:val="00625A94"/>
    <w:rsid w:val="006313DA"/>
    <w:rsid w:val="006330FD"/>
    <w:rsid w:val="006337A5"/>
    <w:rsid w:val="00641285"/>
    <w:rsid w:val="00641E4C"/>
    <w:rsid w:val="00643261"/>
    <w:rsid w:val="006435A2"/>
    <w:rsid w:val="00647143"/>
    <w:rsid w:val="00653001"/>
    <w:rsid w:val="0065467F"/>
    <w:rsid w:val="006551D1"/>
    <w:rsid w:val="00662D44"/>
    <w:rsid w:val="006649D6"/>
    <w:rsid w:val="006662F0"/>
    <w:rsid w:val="006702AF"/>
    <w:rsid w:val="00674424"/>
    <w:rsid w:val="00682732"/>
    <w:rsid w:val="00682D9C"/>
    <w:rsid w:val="006925C4"/>
    <w:rsid w:val="00693E05"/>
    <w:rsid w:val="0069466E"/>
    <w:rsid w:val="006971F3"/>
    <w:rsid w:val="006A1A16"/>
    <w:rsid w:val="006A1CB8"/>
    <w:rsid w:val="006B34A0"/>
    <w:rsid w:val="006B65BC"/>
    <w:rsid w:val="006C1D42"/>
    <w:rsid w:val="006D265F"/>
    <w:rsid w:val="006D7082"/>
    <w:rsid w:val="006E1948"/>
    <w:rsid w:val="006E2331"/>
    <w:rsid w:val="006F28AC"/>
    <w:rsid w:val="00702428"/>
    <w:rsid w:val="007031B2"/>
    <w:rsid w:val="0070346F"/>
    <w:rsid w:val="00706826"/>
    <w:rsid w:val="00711F68"/>
    <w:rsid w:val="0071615E"/>
    <w:rsid w:val="00721EE4"/>
    <w:rsid w:val="00723391"/>
    <w:rsid w:val="00733739"/>
    <w:rsid w:val="00733BDF"/>
    <w:rsid w:val="007366EA"/>
    <w:rsid w:val="007369C7"/>
    <w:rsid w:val="0074159A"/>
    <w:rsid w:val="007447E7"/>
    <w:rsid w:val="00750529"/>
    <w:rsid w:val="00753331"/>
    <w:rsid w:val="00753695"/>
    <w:rsid w:val="00757D69"/>
    <w:rsid w:val="00761EB4"/>
    <w:rsid w:val="00764C67"/>
    <w:rsid w:val="00770514"/>
    <w:rsid w:val="007716D0"/>
    <w:rsid w:val="00780E99"/>
    <w:rsid w:val="00782E61"/>
    <w:rsid w:val="007835BC"/>
    <w:rsid w:val="00784299"/>
    <w:rsid w:val="0079247F"/>
    <w:rsid w:val="007927EA"/>
    <w:rsid w:val="007A2EE3"/>
    <w:rsid w:val="007A512F"/>
    <w:rsid w:val="007A5A15"/>
    <w:rsid w:val="007A7A4C"/>
    <w:rsid w:val="007B655E"/>
    <w:rsid w:val="007B7689"/>
    <w:rsid w:val="007D2498"/>
    <w:rsid w:val="007D41F7"/>
    <w:rsid w:val="007D4D37"/>
    <w:rsid w:val="007D776B"/>
    <w:rsid w:val="007E4EDC"/>
    <w:rsid w:val="007E4F96"/>
    <w:rsid w:val="007E76F6"/>
    <w:rsid w:val="007F128C"/>
    <w:rsid w:val="007F2956"/>
    <w:rsid w:val="008015B6"/>
    <w:rsid w:val="00801852"/>
    <w:rsid w:val="00802007"/>
    <w:rsid w:val="00804359"/>
    <w:rsid w:val="00807F31"/>
    <w:rsid w:val="00817560"/>
    <w:rsid w:val="0082071C"/>
    <w:rsid w:val="00824C48"/>
    <w:rsid w:val="00835A67"/>
    <w:rsid w:val="008478D0"/>
    <w:rsid w:val="0085798B"/>
    <w:rsid w:val="008632C1"/>
    <w:rsid w:val="008745FC"/>
    <w:rsid w:val="00876A04"/>
    <w:rsid w:val="00891048"/>
    <w:rsid w:val="008924ED"/>
    <w:rsid w:val="00895B1A"/>
    <w:rsid w:val="008B4AD2"/>
    <w:rsid w:val="008D033C"/>
    <w:rsid w:val="008D05AD"/>
    <w:rsid w:val="008D136E"/>
    <w:rsid w:val="008D14F8"/>
    <w:rsid w:val="008D1C4D"/>
    <w:rsid w:val="008D344F"/>
    <w:rsid w:val="008E2623"/>
    <w:rsid w:val="008E4C05"/>
    <w:rsid w:val="008E60DF"/>
    <w:rsid w:val="008E7CEA"/>
    <w:rsid w:val="008F3F00"/>
    <w:rsid w:val="008F7A09"/>
    <w:rsid w:val="00902F01"/>
    <w:rsid w:val="009071C4"/>
    <w:rsid w:val="009117CF"/>
    <w:rsid w:val="00914933"/>
    <w:rsid w:val="00914D15"/>
    <w:rsid w:val="00914E7A"/>
    <w:rsid w:val="00915013"/>
    <w:rsid w:val="00920D09"/>
    <w:rsid w:val="00921E11"/>
    <w:rsid w:val="00922D00"/>
    <w:rsid w:val="00923305"/>
    <w:rsid w:val="009268CB"/>
    <w:rsid w:val="00930BFC"/>
    <w:rsid w:val="009444DA"/>
    <w:rsid w:val="009451AA"/>
    <w:rsid w:val="0094526C"/>
    <w:rsid w:val="009454FC"/>
    <w:rsid w:val="00945960"/>
    <w:rsid w:val="00945AF7"/>
    <w:rsid w:val="0094610A"/>
    <w:rsid w:val="0095147F"/>
    <w:rsid w:val="00956964"/>
    <w:rsid w:val="00965314"/>
    <w:rsid w:val="00965368"/>
    <w:rsid w:val="009666A0"/>
    <w:rsid w:val="00967415"/>
    <w:rsid w:val="0096775A"/>
    <w:rsid w:val="00967E58"/>
    <w:rsid w:val="0097188D"/>
    <w:rsid w:val="00972EBA"/>
    <w:rsid w:val="009863AC"/>
    <w:rsid w:val="009A02B6"/>
    <w:rsid w:val="009A08F1"/>
    <w:rsid w:val="009B3BE0"/>
    <w:rsid w:val="009B4772"/>
    <w:rsid w:val="009B4AEE"/>
    <w:rsid w:val="009B5DC0"/>
    <w:rsid w:val="009B776E"/>
    <w:rsid w:val="009B7A6E"/>
    <w:rsid w:val="009C1448"/>
    <w:rsid w:val="009C1FFF"/>
    <w:rsid w:val="009C2DB6"/>
    <w:rsid w:val="009D1E12"/>
    <w:rsid w:val="009D4A44"/>
    <w:rsid w:val="009D73B4"/>
    <w:rsid w:val="009E57F2"/>
    <w:rsid w:val="009F08D5"/>
    <w:rsid w:val="009F5661"/>
    <w:rsid w:val="009F6CE2"/>
    <w:rsid w:val="00A02BF7"/>
    <w:rsid w:val="00A0313D"/>
    <w:rsid w:val="00A07F92"/>
    <w:rsid w:val="00A17FAF"/>
    <w:rsid w:val="00A2623E"/>
    <w:rsid w:val="00A27174"/>
    <w:rsid w:val="00A33131"/>
    <w:rsid w:val="00A33182"/>
    <w:rsid w:val="00A33E76"/>
    <w:rsid w:val="00A404DB"/>
    <w:rsid w:val="00A4408A"/>
    <w:rsid w:val="00A54070"/>
    <w:rsid w:val="00A55738"/>
    <w:rsid w:val="00A56879"/>
    <w:rsid w:val="00A56A8B"/>
    <w:rsid w:val="00A6791B"/>
    <w:rsid w:val="00A73ECE"/>
    <w:rsid w:val="00A753A7"/>
    <w:rsid w:val="00A766AD"/>
    <w:rsid w:val="00A81525"/>
    <w:rsid w:val="00A836F5"/>
    <w:rsid w:val="00A92427"/>
    <w:rsid w:val="00A9576B"/>
    <w:rsid w:val="00AA3F21"/>
    <w:rsid w:val="00AB286F"/>
    <w:rsid w:val="00AB6A0F"/>
    <w:rsid w:val="00AB6E11"/>
    <w:rsid w:val="00AB791C"/>
    <w:rsid w:val="00AC0266"/>
    <w:rsid w:val="00AC1D33"/>
    <w:rsid w:val="00AC437B"/>
    <w:rsid w:val="00AC591B"/>
    <w:rsid w:val="00AD2A3C"/>
    <w:rsid w:val="00AD5867"/>
    <w:rsid w:val="00AE53BC"/>
    <w:rsid w:val="00AE6AFC"/>
    <w:rsid w:val="00AF39A1"/>
    <w:rsid w:val="00B004E4"/>
    <w:rsid w:val="00B04678"/>
    <w:rsid w:val="00B06835"/>
    <w:rsid w:val="00B16F13"/>
    <w:rsid w:val="00B17DE5"/>
    <w:rsid w:val="00B200A0"/>
    <w:rsid w:val="00B336CE"/>
    <w:rsid w:val="00B34001"/>
    <w:rsid w:val="00B35E22"/>
    <w:rsid w:val="00B42817"/>
    <w:rsid w:val="00B44043"/>
    <w:rsid w:val="00B470C3"/>
    <w:rsid w:val="00B52887"/>
    <w:rsid w:val="00B53C2D"/>
    <w:rsid w:val="00B55090"/>
    <w:rsid w:val="00B76556"/>
    <w:rsid w:val="00B76786"/>
    <w:rsid w:val="00B80018"/>
    <w:rsid w:val="00B86167"/>
    <w:rsid w:val="00B8687A"/>
    <w:rsid w:val="00B93A50"/>
    <w:rsid w:val="00BA5838"/>
    <w:rsid w:val="00BA5C41"/>
    <w:rsid w:val="00BA7C14"/>
    <w:rsid w:val="00BB0AAD"/>
    <w:rsid w:val="00BB16B7"/>
    <w:rsid w:val="00BB4D83"/>
    <w:rsid w:val="00BB5F54"/>
    <w:rsid w:val="00BC1082"/>
    <w:rsid w:val="00BC23C2"/>
    <w:rsid w:val="00BC6147"/>
    <w:rsid w:val="00BD039B"/>
    <w:rsid w:val="00BD4794"/>
    <w:rsid w:val="00BD5C57"/>
    <w:rsid w:val="00BD6AC3"/>
    <w:rsid w:val="00BD6F34"/>
    <w:rsid w:val="00BD7CC9"/>
    <w:rsid w:val="00BF5DE7"/>
    <w:rsid w:val="00BF7592"/>
    <w:rsid w:val="00C01448"/>
    <w:rsid w:val="00C02052"/>
    <w:rsid w:val="00C1555D"/>
    <w:rsid w:val="00C20F09"/>
    <w:rsid w:val="00C2233D"/>
    <w:rsid w:val="00C25FC3"/>
    <w:rsid w:val="00C348DD"/>
    <w:rsid w:val="00C35B4D"/>
    <w:rsid w:val="00C4328D"/>
    <w:rsid w:val="00C44477"/>
    <w:rsid w:val="00C460FC"/>
    <w:rsid w:val="00C524D3"/>
    <w:rsid w:val="00C52790"/>
    <w:rsid w:val="00C55CF3"/>
    <w:rsid w:val="00C578D5"/>
    <w:rsid w:val="00C60796"/>
    <w:rsid w:val="00C66505"/>
    <w:rsid w:val="00C71E75"/>
    <w:rsid w:val="00C724FF"/>
    <w:rsid w:val="00C7287A"/>
    <w:rsid w:val="00C7315F"/>
    <w:rsid w:val="00C80607"/>
    <w:rsid w:val="00C808DD"/>
    <w:rsid w:val="00C83A03"/>
    <w:rsid w:val="00C8600D"/>
    <w:rsid w:val="00C87D25"/>
    <w:rsid w:val="00C90E40"/>
    <w:rsid w:val="00C90F5C"/>
    <w:rsid w:val="00C930C1"/>
    <w:rsid w:val="00CA7ED3"/>
    <w:rsid w:val="00CB17B1"/>
    <w:rsid w:val="00CB2B13"/>
    <w:rsid w:val="00CB42C3"/>
    <w:rsid w:val="00CB615D"/>
    <w:rsid w:val="00CB74D8"/>
    <w:rsid w:val="00CC11EE"/>
    <w:rsid w:val="00CC1A9F"/>
    <w:rsid w:val="00CC2599"/>
    <w:rsid w:val="00CC7148"/>
    <w:rsid w:val="00CD0574"/>
    <w:rsid w:val="00CD441D"/>
    <w:rsid w:val="00CD5555"/>
    <w:rsid w:val="00CE2675"/>
    <w:rsid w:val="00CF1AE8"/>
    <w:rsid w:val="00CF42AF"/>
    <w:rsid w:val="00D022B4"/>
    <w:rsid w:val="00D05D32"/>
    <w:rsid w:val="00D06302"/>
    <w:rsid w:val="00D24648"/>
    <w:rsid w:val="00D3290F"/>
    <w:rsid w:val="00D42FF6"/>
    <w:rsid w:val="00D519C8"/>
    <w:rsid w:val="00D54F38"/>
    <w:rsid w:val="00D554E3"/>
    <w:rsid w:val="00D5735C"/>
    <w:rsid w:val="00D57499"/>
    <w:rsid w:val="00D57DCA"/>
    <w:rsid w:val="00D6358D"/>
    <w:rsid w:val="00D7576E"/>
    <w:rsid w:val="00D77037"/>
    <w:rsid w:val="00D83ECF"/>
    <w:rsid w:val="00D844E4"/>
    <w:rsid w:val="00D8484B"/>
    <w:rsid w:val="00D873ED"/>
    <w:rsid w:val="00D87833"/>
    <w:rsid w:val="00D91ED7"/>
    <w:rsid w:val="00D949B3"/>
    <w:rsid w:val="00D94E7B"/>
    <w:rsid w:val="00DA1ABE"/>
    <w:rsid w:val="00DA3DCA"/>
    <w:rsid w:val="00DA4384"/>
    <w:rsid w:val="00DA7BE9"/>
    <w:rsid w:val="00DA7E85"/>
    <w:rsid w:val="00DB4A27"/>
    <w:rsid w:val="00DB673A"/>
    <w:rsid w:val="00DB76F1"/>
    <w:rsid w:val="00DC6999"/>
    <w:rsid w:val="00DC6BCB"/>
    <w:rsid w:val="00DD01BB"/>
    <w:rsid w:val="00DD376B"/>
    <w:rsid w:val="00DD5EA6"/>
    <w:rsid w:val="00DE013D"/>
    <w:rsid w:val="00DE0912"/>
    <w:rsid w:val="00DF1B12"/>
    <w:rsid w:val="00DF2073"/>
    <w:rsid w:val="00DF221B"/>
    <w:rsid w:val="00DF49C8"/>
    <w:rsid w:val="00DF5904"/>
    <w:rsid w:val="00DF767D"/>
    <w:rsid w:val="00E024DD"/>
    <w:rsid w:val="00E03C14"/>
    <w:rsid w:val="00E05C00"/>
    <w:rsid w:val="00E06371"/>
    <w:rsid w:val="00E07E46"/>
    <w:rsid w:val="00E07FE9"/>
    <w:rsid w:val="00E12B97"/>
    <w:rsid w:val="00E1399B"/>
    <w:rsid w:val="00E14459"/>
    <w:rsid w:val="00E20512"/>
    <w:rsid w:val="00E21DC8"/>
    <w:rsid w:val="00E31DE5"/>
    <w:rsid w:val="00E42390"/>
    <w:rsid w:val="00E4327F"/>
    <w:rsid w:val="00E43737"/>
    <w:rsid w:val="00E4426E"/>
    <w:rsid w:val="00E44C08"/>
    <w:rsid w:val="00E45E93"/>
    <w:rsid w:val="00E47843"/>
    <w:rsid w:val="00E51CE7"/>
    <w:rsid w:val="00E54D62"/>
    <w:rsid w:val="00E5532F"/>
    <w:rsid w:val="00E61A78"/>
    <w:rsid w:val="00E64E81"/>
    <w:rsid w:val="00E67F10"/>
    <w:rsid w:val="00E70F7E"/>
    <w:rsid w:val="00E72A81"/>
    <w:rsid w:val="00E732F1"/>
    <w:rsid w:val="00E77F36"/>
    <w:rsid w:val="00E82146"/>
    <w:rsid w:val="00E83995"/>
    <w:rsid w:val="00E84B9E"/>
    <w:rsid w:val="00E927B1"/>
    <w:rsid w:val="00E934C6"/>
    <w:rsid w:val="00E93F18"/>
    <w:rsid w:val="00E947F4"/>
    <w:rsid w:val="00EA074E"/>
    <w:rsid w:val="00EA5D9B"/>
    <w:rsid w:val="00EA689A"/>
    <w:rsid w:val="00EA7284"/>
    <w:rsid w:val="00EA7B7C"/>
    <w:rsid w:val="00EB29D3"/>
    <w:rsid w:val="00EC012E"/>
    <w:rsid w:val="00EC1475"/>
    <w:rsid w:val="00EC453C"/>
    <w:rsid w:val="00ED372C"/>
    <w:rsid w:val="00ED4457"/>
    <w:rsid w:val="00EE1F05"/>
    <w:rsid w:val="00EE22AA"/>
    <w:rsid w:val="00EE4FCF"/>
    <w:rsid w:val="00EE56D1"/>
    <w:rsid w:val="00EF41C2"/>
    <w:rsid w:val="00EF6041"/>
    <w:rsid w:val="00F0110D"/>
    <w:rsid w:val="00F01EF0"/>
    <w:rsid w:val="00F0352E"/>
    <w:rsid w:val="00F16E88"/>
    <w:rsid w:val="00F2049C"/>
    <w:rsid w:val="00F21848"/>
    <w:rsid w:val="00F21BCD"/>
    <w:rsid w:val="00F21F09"/>
    <w:rsid w:val="00F25FE3"/>
    <w:rsid w:val="00F268CD"/>
    <w:rsid w:val="00F27813"/>
    <w:rsid w:val="00F30A82"/>
    <w:rsid w:val="00F33A75"/>
    <w:rsid w:val="00F375D3"/>
    <w:rsid w:val="00F41F42"/>
    <w:rsid w:val="00F447E1"/>
    <w:rsid w:val="00F4672A"/>
    <w:rsid w:val="00F47BBE"/>
    <w:rsid w:val="00F50393"/>
    <w:rsid w:val="00F53D62"/>
    <w:rsid w:val="00F56302"/>
    <w:rsid w:val="00F57AC7"/>
    <w:rsid w:val="00F64CB8"/>
    <w:rsid w:val="00F74FEA"/>
    <w:rsid w:val="00F806BC"/>
    <w:rsid w:val="00F8266D"/>
    <w:rsid w:val="00F95FB1"/>
    <w:rsid w:val="00F964F6"/>
    <w:rsid w:val="00F96CFA"/>
    <w:rsid w:val="00FA0B70"/>
    <w:rsid w:val="00FA1AAE"/>
    <w:rsid w:val="00FA6DAD"/>
    <w:rsid w:val="00FB5C0C"/>
    <w:rsid w:val="00FC3E53"/>
    <w:rsid w:val="00FC7789"/>
    <w:rsid w:val="00FD3FD9"/>
    <w:rsid w:val="00FD4AA3"/>
    <w:rsid w:val="00FD5877"/>
    <w:rsid w:val="00FD6463"/>
    <w:rsid w:val="00FE005E"/>
    <w:rsid w:val="00FE26C0"/>
    <w:rsid w:val="00FE3650"/>
    <w:rsid w:val="00FE3810"/>
    <w:rsid w:val="00FF19F5"/>
    <w:rsid w:val="00FF6300"/>
    <w:rsid w:val="00FF7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68B8"/>
  <w15:docId w15:val="{5033F32B-F274-1B4E-9C40-CA6B71D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0D05"/>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CF1A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674424"/>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808DD"/>
    <w:rPr>
      <w:sz w:val="20"/>
      <w:szCs w:val="20"/>
    </w:rPr>
  </w:style>
  <w:style w:type="character" w:customStyle="1" w:styleId="TekstprzypisudolnegoZnak">
    <w:name w:val="Tekst przypisu dolnego Znak"/>
    <w:basedOn w:val="Domylnaczcionkaakapitu"/>
    <w:link w:val="Tekstprzypisudolnego"/>
    <w:uiPriority w:val="99"/>
    <w:semiHidden/>
    <w:rsid w:val="00C808DD"/>
    <w:rPr>
      <w:rFonts w:eastAsiaTheme="minorEastAsia"/>
      <w:sz w:val="20"/>
      <w:szCs w:val="20"/>
    </w:rPr>
  </w:style>
  <w:style w:type="character" w:styleId="Odwoanieprzypisudolnego">
    <w:name w:val="footnote reference"/>
    <w:basedOn w:val="Domylnaczcionkaakapitu"/>
    <w:uiPriority w:val="99"/>
    <w:semiHidden/>
    <w:unhideWhenUsed/>
    <w:rsid w:val="00C808DD"/>
    <w:rPr>
      <w:vertAlign w:val="superscript"/>
    </w:rPr>
  </w:style>
  <w:style w:type="paragraph" w:styleId="Akapitzlist">
    <w:name w:val="List Paragraph"/>
    <w:basedOn w:val="Normalny"/>
    <w:uiPriority w:val="34"/>
    <w:qFormat/>
    <w:rsid w:val="006649D6"/>
    <w:pPr>
      <w:spacing w:before="100" w:beforeAutospacing="1" w:after="100" w:afterAutospacing="1"/>
    </w:pPr>
  </w:style>
  <w:style w:type="table" w:styleId="Tabela-Siatka">
    <w:name w:val="Table Grid"/>
    <w:basedOn w:val="Standardowy"/>
    <w:uiPriority w:val="39"/>
    <w:rsid w:val="001C0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74424"/>
    <w:rPr>
      <w:sz w:val="16"/>
      <w:szCs w:val="16"/>
    </w:rPr>
  </w:style>
  <w:style w:type="paragraph" w:styleId="Tekstkomentarza">
    <w:name w:val="annotation text"/>
    <w:basedOn w:val="Normalny"/>
    <w:link w:val="TekstkomentarzaZnak"/>
    <w:uiPriority w:val="99"/>
    <w:unhideWhenUsed/>
    <w:rsid w:val="00674424"/>
    <w:rPr>
      <w:sz w:val="20"/>
      <w:szCs w:val="20"/>
    </w:rPr>
  </w:style>
  <w:style w:type="character" w:customStyle="1" w:styleId="TekstkomentarzaZnak">
    <w:name w:val="Tekst komentarza Znak"/>
    <w:basedOn w:val="Domylnaczcionkaakapitu"/>
    <w:link w:val="Tekstkomentarza"/>
    <w:uiPriority w:val="99"/>
    <w:rsid w:val="00674424"/>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674424"/>
    <w:rPr>
      <w:b/>
      <w:bCs/>
    </w:rPr>
  </w:style>
  <w:style w:type="character" w:customStyle="1" w:styleId="TematkomentarzaZnak">
    <w:name w:val="Temat komentarza Znak"/>
    <w:basedOn w:val="TekstkomentarzaZnak"/>
    <w:link w:val="Tematkomentarza"/>
    <w:uiPriority w:val="99"/>
    <w:semiHidden/>
    <w:rsid w:val="00674424"/>
    <w:rPr>
      <w:rFonts w:eastAsiaTheme="minorEastAsia"/>
      <w:b/>
      <w:bCs/>
      <w:sz w:val="20"/>
      <w:szCs w:val="20"/>
    </w:rPr>
  </w:style>
  <w:style w:type="character" w:customStyle="1" w:styleId="Nagwek2Znak">
    <w:name w:val="Nagłówek 2 Znak"/>
    <w:basedOn w:val="Domylnaczcionkaakapitu"/>
    <w:link w:val="Nagwek2"/>
    <w:uiPriority w:val="9"/>
    <w:rsid w:val="00674424"/>
    <w:rPr>
      <w:rFonts w:ascii="Times New Roman" w:eastAsia="Times New Roman" w:hAnsi="Times New Roman" w:cs="Times New Roman"/>
      <w:b/>
      <w:bCs/>
      <w:sz w:val="36"/>
      <w:szCs w:val="36"/>
      <w:lang w:eastAsia="pl-PL"/>
    </w:rPr>
  </w:style>
  <w:style w:type="paragraph" w:customStyle="1" w:styleId="has-plink">
    <w:name w:val="has-plink"/>
    <w:basedOn w:val="Normalny"/>
    <w:rsid w:val="00674424"/>
    <w:pPr>
      <w:spacing w:before="100" w:beforeAutospacing="1" w:after="100" w:afterAutospacing="1"/>
    </w:pPr>
  </w:style>
  <w:style w:type="character" w:styleId="Hipercze">
    <w:name w:val="Hyperlink"/>
    <w:basedOn w:val="Domylnaczcionkaakapitu"/>
    <w:uiPriority w:val="99"/>
    <w:semiHidden/>
    <w:unhideWhenUsed/>
    <w:rsid w:val="00674424"/>
    <w:rPr>
      <w:color w:val="0000FF"/>
      <w:u w:val="single"/>
    </w:rPr>
  </w:style>
  <w:style w:type="character" w:customStyle="1" w:styleId="q4iawc">
    <w:name w:val="q4iawc"/>
    <w:basedOn w:val="Domylnaczcionkaakapitu"/>
    <w:rsid w:val="00DA1ABE"/>
  </w:style>
  <w:style w:type="character" w:customStyle="1" w:styleId="viiyi">
    <w:name w:val="viiyi"/>
    <w:basedOn w:val="Domylnaczcionkaakapitu"/>
    <w:rsid w:val="004E26E1"/>
  </w:style>
  <w:style w:type="character" w:customStyle="1" w:styleId="Nagwek1Znak">
    <w:name w:val="Nagłówek 1 Znak"/>
    <w:basedOn w:val="Domylnaczcionkaakapitu"/>
    <w:link w:val="Nagwek1"/>
    <w:uiPriority w:val="9"/>
    <w:rsid w:val="00CF1AE8"/>
    <w:rPr>
      <w:rFonts w:asciiTheme="majorHAnsi" w:eastAsiaTheme="majorEastAsia" w:hAnsiTheme="majorHAnsi" w:cstheme="majorBidi"/>
      <w:color w:val="2F5496" w:themeColor="accent1" w:themeShade="BF"/>
      <w:sz w:val="32"/>
      <w:szCs w:val="32"/>
      <w:lang w:eastAsia="pl-PL"/>
    </w:rPr>
  </w:style>
  <w:style w:type="character" w:customStyle="1" w:styleId="ztplmc">
    <w:name w:val="ztplmc"/>
    <w:basedOn w:val="Domylnaczcionkaakapitu"/>
    <w:rsid w:val="00CF1AE8"/>
  </w:style>
  <w:style w:type="paragraph" w:styleId="Stopka">
    <w:name w:val="footer"/>
    <w:basedOn w:val="Normalny"/>
    <w:link w:val="StopkaZnak"/>
    <w:uiPriority w:val="99"/>
    <w:unhideWhenUsed/>
    <w:rsid w:val="00E45E93"/>
    <w:pPr>
      <w:tabs>
        <w:tab w:val="center" w:pos="4536"/>
        <w:tab w:val="right" w:pos="9072"/>
      </w:tabs>
    </w:pPr>
  </w:style>
  <w:style w:type="character" w:customStyle="1" w:styleId="StopkaZnak">
    <w:name w:val="Stopka Znak"/>
    <w:basedOn w:val="Domylnaczcionkaakapitu"/>
    <w:link w:val="Stopka"/>
    <w:uiPriority w:val="99"/>
    <w:rsid w:val="00E45E93"/>
    <w:rPr>
      <w:rFonts w:ascii="Times New Roman" w:eastAsia="Times New Roman" w:hAnsi="Times New Roman" w:cs="Times New Roman"/>
      <w:lang w:eastAsia="pl-PL"/>
    </w:rPr>
  </w:style>
  <w:style w:type="character" w:styleId="Numerstrony">
    <w:name w:val="page number"/>
    <w:basedOn w:val="Domylnaczcionkaakapitu"/>
    <w:uiPriority w:val="99"/>
    <w:semiHidden/>
    <w:unhideWhenUsed/>
    <w:rsid w:val="00E45E93"/>
  </w:style>
  <w:style w:type="paragraph" w:customStyle="1" w:styleId="Default">
    <w:name w:val="Default"/>
    <w:rsid w:val="00E45E93"/>
    <w:pPr>
      <w:widowControl w:val="0"/>
      <w:autoSpaceDE w:val="0"/>
      <w:autoSpaceDN w:val="0"/>
      <w:adjustRightInd w:val="0"/>
    </w:pPr>
    <w:rPr>
      <w:rFonts w:ascii="Calibri" w:eastAsia="Times New Roman" w:hAnsi="Calibri" w:cs="Calibri"/>
      <w:color w:val="000000"/>
      <w:lang w:val="en-CA" w:eastAsia="en-CA"/>
    </w:rPr>
  </w:style>
  <w:style w:type="paragraph" w:customStyle="1" w:styleId="Normalny1">
    <w:name w:val="Normalny1"/>
    <w:rsid w:val="000D4AB1"/>
    <w:pPr>
      <w:spacing w:line="276" w:lineRule="auto"/>
      <w:contextualSpacing/>
    </w:pPr>
    <w:rPr>
      <w:rFonts w:ascii="Arial" w:eastAsia="Arial" w:hAnsi="Arial" w:cs="Arial"/>
      <w:sz w:val="22"/>
      <w:szCs w:val="22"/>
      <w:lang w:val="en-US"/>
    </w:rPr>
  </w:style>
  <w:style w:type="character" w:customStyle="1" w:styleId="hwtze">
    <w:name w:val="hwtze"/>
    <w:basedOn w:val="Domylnaczcionkaakapitu"/>
    <w:rsid w:val="00CC2599"/>
  </w:style>
  <w:style w:type="character" w:customStyle="1" w:styleId="rynqvb">
    <w:name w:val="rynqvb"/>
    <w:basedOn w:val="Domylnaczcionkaakapitu"/>
    <w:rsid w:val="00CC2599"/>
  </w:style>
  <w:style w:type="numbering" w:customStyle="1" w:styleId="Biecalista1">
    <w:name w:val="Bieżąca lista1"/>
    <w:uiPriority w:val="99"/>
    <w:rsid w:val="001A655E"/>
    <w:pPr>
      <w:numPr>
        <w:numId w:val="20"/>
      </w:numPr>
    </w:pPr>
  </w:style>
  <w:style w:type="table" w:customStyle="1" w:styleId="TableNormal">
    <w:name w:val="Table Normal"/>
    <w:rsid w:val="004A1F1C"/>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975">
      <w:bodyDiv w:val="1"/>
      <w:marLeft w:val="0"/>
      <w:marRight w:val="0"/>
      <w:marTop w:val="0"/>
      <w:marBottom w:val="0"/>
      <w:divBdr>
        <w:top w:val="none" w:sz="0" w:space="0" w:color="auto"/>
        <w:left w:val="none" w:sz="0" w:space="0" w:color="auto"/>
        <w:bottom w:val="none" w:sz="0" w:space="0" w:color="auto"/>
        <w:right w:val="none" w:sz="0" w:space="0" w:color="auto"/>
      </w:divBdr>
    </w:div>
    <w:div w:id="28996049">
      <w:bodyDiv w:val="1"/>
      <w:marLeft w:val="0"/>
      <w:marRight w:val="0"/>
      <w:marTop w:val="0"/>
      <w:marBottom w:val="0"/>
      <w:divBdr>
        <w:top w:val="none" w:sz="0" w:space="0" w:color="auto"/>
        <w:left w:val="none" w:sz="0" w:space="0" w:color="auto"/>
        <w:bottom w:val="none" w:sz="0" w:space="0" w:color="auto"/>
        <w:right w:val="none" w:sz="0" w:space="0" w:color="auto"/>
      </w:divBdr>
    </w:div>
    <w:div w:id="32194344">
      <w:bodyDiv w:val="1"/>
      <w:marLeft w:val="0"/>
      <w:marRight w:val="0"/>
      <w:marTop w:val="0"/>
      <w:marBottom w:val="0"/>
      <w:divBdr>
        <w:top w:val="none" w:sz="0" w:space="0" w:color="auto"/>
        <w:left w:val="none" w:sz="0" w:space="0" w:color="auto"/>
        <w:bottom w:val="none" w:sz="0" w:space="0" w:color="auto"/>
        <w:right w:val="none" w:sz="0" w:space="0" w:color="auto"/>
      </w:divBdr>
    </w:div>
    <w:div w:id="44567340">
      <w:bodyDiv w:val="1"/>
      <w:marLeft w:val="0"/>
      <w:marRight w:val="0"/>
      <w:marTop w:val="0"/>
      <w:marBottom w:val="0"/>
      <w:divBdr>
        <w:top w:val="none" w:sz="0" w:space="0" w:color="auto"/>
        <w:left w:val="none" w:sz="0" w:space="0" w:color="auto"/>
        <w:bottom w:val="none" w:sz="0" w:space="0" w:color="auto"/>
        <w:right w:val="none" w:sz="0" w:space="0" w:color="auto"/>
      </w:divBdr>
    </w:div>
    <w:div w:id="51740333">
      <w:bodyDiv w:val="1"/>
      <w:marLeft w:val="0"/>
      <w:marRight w:val="0"/>
      <w:marTop w:val="0"/>
      <w:marBottom w:val="0"/>
      <w:divBdr>
        <w:top w:val="none" w:sz="0" w:space="0" w:color="auto"/>
        <w:left w:val="none" w:sz="0" w:space="0" w:color="auto"/>
        <w:bottom w:val="none" w:sz="0" w:space="0" w:color="auto"/>
        <w:right w:val="none" w:sz="0" w:space="0" w:color="auto"/>
      </w:divBdr>
    </w:div>
    <w:div w:id="65345017">
      <w:bodyDiv w:val="1"/>
      <w:marLeft w:val="0"/>
      <w:marRight w:val="0"/>
      <w:marTop w:val="0"/>
      <w:marBottom w:val="0"/>
      <w:divBdr>
        <w:top w:val="none" w:sz="0" w:space="0" w:color="auto"/>
        <w:left w:val="none" w:sz="0" w:space="0" w:color="auto"/>
        <w:bottom w:val="none" w:sz="0" w:space="0" w:color="auto"/>
        <w:right w:val="none" w:sz="0" w:space="0" w:color="auto"/>
      </w:divBdr>
    </w:div>
    <w:div w:id="117996497">
      <w:bodyDiv w:val="1"/>
      <w:marLeft w:val="0"/>
      <w:marRight w:val="0"/>
      <w:marTop w:val="0"/>
      <w:marBottom w:val="0"/>
      <w:divBdr>
        <w:top w:val="none" w:sz="0" w:space="0" w:color="auto"/>
        <w:left w:val="none" w:sz="0" w:space="0" w:color="auto"/>
        <w:bottom w:val="none" w:sz="0" w:space="0" w:color="auto"/>
        <w:right w:val="none" w:sz="0" w:space="0" w:color="auto"/>
      </w:divBdr>
    </w:div>
    <w:div w:id="123817846">
      <w:bodyDiv w:val="1"/>
      <w:marLeft w:val="0"/>
      <w:marRight w:val="0"/>
      <w:marTop w:val="0"/>
      <w:marBottom w:val="0"/>
      <w:divBdr>
        <w:top w:val="none" w:sz="0" w:space="0" w:color="auto"/>
        <w:left w:val="none" w:sz="0" w:space="0" w:color="auto"/>
        <w:bottom w:val="none" w:sz="0" w:space="0" w:color="auto"/>
        <w:right w:val="none" w:sz="0" w:space="0" w:color="auto"/>
      </w:divBdr>
    </w:div>
    <w:div w:id="134684194">
      <w:bodyDiv w:val="1"/>
      <w:marLeft w:val="0"/>
      <w:marRight w:val="0"/>
      <w:marTop w:val="0"/>
      <w:marBottom w:val="0"/>
      <w:divBdr>
        <w:top w:val="none" w:sz="0" w:space="0" w:color="auto"/>
        <w:left w:val="none" w:sz="0" w:space="0" w:color="auto"/>
        <w:bottom w:val="none" w:sz="0" w:space="0" w:color="auto"/>
        <w:right w:val="none" w:sz="0" w:space="0" w:color="auto"/>
      </w:divBdr>
    </w:div>
    <w:div w:id="138495435">
      <w:bodyDiv w:val="1"/>
      <w:marLeft w:val="0"/>
      <w:marRight w:val="0"/>
      <w:marTop w:val="0"/>
      <w:marBottom w:val="0"/>
      <w:divBdr>
        <w:top w:val="none" w:sz="0" w:space="0" w:color="auto"/>
        <w:left w:val="none" w:sz="0" w:space="0" w:color="auto"/>
        <w:bottom w:val="none" w:sz="0" w:space="0" w:color="auto"/>
        <w:right w:val="none" w:sz="0" w:space="0" w:color="auto"/>
      </w:divBdr>
    </w:div>
    <w:div w:id="178735364">
      <w:bodyDiv w:val="1"/>
      <w:marLeft w:val="0"/>
      <w:marRight w:val="0"/>
      <w:marTop w:val="0"/>
      <w:marBottom w:val="0"/>
      <w:divBdr>
        <w:top w:val="none" w:sz="0" w:space="0" w:color="auto"/>
        <w:left w:val="none" w:sz="0" w:space="0" w:color="auto"/>
        <w:bottom w:val="none" w:sz="0" w:space="0" w:color="auto"/>
        <w:right w:val="none" w:sz="0" w:space="0" w:color="auto"/>
      </w:divBdr>
    </w:div>
    <w:div w:id="186716467">
      <w:bodyDiv w:val="1"/>
      <w:marLeft w:val="0"/>
      <w:marRight w:val="0"/>
      <w:marTop w:val="0"/>
      <w:marBottom w:val="0"/>
      <w:divBdr>
        <w:top w:val="none" w:sz="0" w:space="0" w:color="auto"/>
        <w:left w:val="none" w:sz="0" w:space="0" w:color="auto"/>
        <w:bottom w:val="none" w:sz="0" w:space="0" w:color="auto"/>
        <w:right w:val="none" w:sz="0" w:space="0" w:color="auto"/>
      </w:divBdr>
    </w:div>
    <w:div w:id="205218431">
      <w:bodyDiv w:val="1"/>
      <w:marLeft w:val="0"/>
      <w:marRight w:val="0"/>
      <w:marTop w:val="0"/>
      <w:marBottom w:val="0"/>
      <w:divBdr>
        <w:top w:val="none" w:sz="0" w:space="0" w:color="auto"/>
        <w:left w:val="none" w:sz="0" w:space="0" w:color="auto"/>
        <w:bottom w:val="none" w:sz="0" w:space="0" w:color="auto"/>
        <w:right w:val="none" w:sz="0" w:space="0" w:color="auto"/>
      </w:divBdr>
    </w:div>
    <w:div w:id="222104668">
      <w:bodyDiv w:val="1"/>
      <w:marLeft w:val="0"/>
      <w:marRight w:val="0"/>
      <w:marTop w:val="0"/>
      <w:marBottom w:val="0"/>
      <w:divBdr>
        <w:top w:val="none" w:sz="0" w:space="0" w:color="auto"/>
        <w:left w:val="none" w:sz="0" w:space="0" w:color="auto"/>
        <w:bottom w:val="none" w:sz="0" w:space="0" w:color="auto"/>
        <w:right w:val="none" w:sz="0" w:space="0" w:color="auto"/>
      </w:divBdr>
    </w:div>
    <w:div w:id="233665468">
      <w:bodyDiv w:val="1"/>
      <w:marLeft w:val="0"/>
      <w:marRight w:val="0"/>
      <w:marTop w:val="0"/>
      <w:marBottom w:val="0"/>
      <w:divBdr>
        <w:top w:val="none" w:sz="0" w:space="0" w:color="auto"/>
        <w:left w:val="none" w:sz="0" w:space="0" w:color="auto"/>
        <w:bottom w:val="none" w:sz="0" w:space="0" w:color="auto"/>
        <w:right w:val="none" w:sz="0" w:space="0" w:color="auto"/>
      </w:divBdr>
    </w:div>
    <w:div w:id="238251060">
      <w:bodyDiv w:val="1"/>
      <w:marLeft w:val="0"/>
      <w:marRight w:val="0"/>
      <w:marTop w:val="0"/>
      <w:marBottom w:val="0"/>
      <w:divBdr>
        <w:top w:val="none" w:sz="0" w:space="0" w:color="auto"/>
        <w:left w:val="none" w:sz="0" w:space="0" w:color="auto"/>
        <w:bottom w:val="none" w:sz="0" w:space="0" w:color="auto"/>
        <w:right w:val="none" w:sz="0" w:space="0" w:color="auto"/>
      </w:divBdr>
    </w:div>
    <w:div w:id="248540846">
      <w:bodyDiv w:val="1"/>
      <w:marLeft w:val="0"/>
      <w:marRight w:val="0"/>
      <w:marTop w:val="0"/>
      <w:marBottom w:val="0"/>
      <w:divBdr>
        <w:top w:val="none" w:sz="0" w:space="0" w:color="auto"/>
        <w:left w:val="none" w:sz="0" w:space="0" w:color="auto"/>
        <w:bottom w:val="none" w:sz="0" w:space="0" w:color="auto"/>
        <w:right w:val="none" w:sz="0" w:space="0" w:color="auto"/>
      </w:divBdr>
    </w:div>
    <w:div w:id="252322407">
      <w:bodyDiv w:val="1"/>
      <w:marLeft w:val="0"/>
      <w:marRight w:val="0"/>
      <w:marTop w:val="0"/>
      <w:marBottom w:val="0"/>
      <w:divBdr>
        <w:top w:val="none" w:sz="0" w:space="0" w:color="auto"/>
        <w:left w:val="none" w:sz="0" w:space="0" w:color="auto"/>
        <w:bottom w:val="none" w:sz="0" w:space="0" w:color="auto"/>
        <w:right w:val="none" w:sz="0" w:space="0" w:color="auto"/>
      </w:divBdr>
    </w:div>
    <w:div w:id="253444826">
      <w:bodyDiv w:val="1"/>
      <w:marLeft w:val="0"/>
      <w:marRight w:val="0"/>
      <w:marTop w:val="0"/>
      <w:marBottom w:val="0"/>
      <w:divBdr>
        <w:top w:val="none" w:sz="0" w:space="0" w:color="auto"/>
        <w:left w:val="none" w:sz="0" w:space="0" w:color="auto"/>
        <w:bottom w:val="none" w:sz="0" w:space="0" w:color="auto"/>
        <w:right w:val="none" w:sz="0" w:space="0" w:color="auto"/>
      </w:divBdr>
    </w:div>
    <w:div w:id="262611418">
      <w:bodyDiv w:val="1"/>
      <w:marLeft w:val="0"/>
      <w:marRight w:val="0"/>
      <w:marTop w:val="0"/>
      <w:marBottom w:val="0"/>
      <w:divBdr>
        <w:top w:val="none" w:sz="0" w:space="0" w:color="auto"/>
        <w:left w:val="none" w:sz="0" w:space="0" w:color="auto"/>
        <w:bottom w:val="none" w:sz="0" w:space="0" w:color="auto"/>
        <w:right w:val="none" w:sz="0" w:space="0" w:color="auto"/>
      </w:divBdr>
    </w:div>
    <w:div w:id="268704476">
      <w:bodyDiv w:val="1"/>
      <w:marLeft w:val="0"/>
      <w:marRight w:val="0"/>
      <w:marTop w:val="0"/>
      <w:marBottom w:val="0"/>
      <w:divBdr>
        <w:top w:val="none" w:sz="0" w:space="0" w:color="auto"/>
        <w:left w:val="none" w:sz="0" w:space="0" w:color="auto"/>
        <w:bottom w:val="none" w:sz="0" w:space="0" w:color="auto"/>
        <w:right w:val="none" w:sz="0" w:space="0" w:color="auto"/>
      </w:divBdr>
    </w:div>
    <w:div w:id="302778084">
      <w:bodyDiv w:val="1"/>
      <w:marLeft w:val="0"/>
      <w:marRight w:val="0"/>
      <w:marTop w:val="0"/>
      <w:marBottom w:val="0"/>
      <w:divBdr>
        <w:top w:val="none" w:sz="0" w:space="0" w:color="auto"/>
        <w:left w:val="none" w:sz="0" w:space="0" w:color="auto"/>
        <w:bottom w:val="none" w:sz="0" w:space="0" w:color="auto"/>
        <w:right w:val="none" w:sz="0" w:space="0" w:color="auto"/>
      </w:divBdr>
    </w:div>
    <w:div w:id="309284799">
      <w:bodyDiv w:val="1"/>
      <w:marLeft w:val="0"/>
      <w:marRight w:val="0"/>
      <w:marTop w:val="0"/>
      <w:marBottom w:val="0"/>
      <w:divBdr>
        <w:top w:val="none" w:sz="0" w:space="0" w:color="auto"/>
        <w:left w:val="none" w:sz="0" w:space="0" w:color="auto"/>
        <w:bottom w:val="none" w:sz="0" w:space="0" w:color="auto"/>
        <w:right w:val="none" w:sz="0" w:space="0" w:color="auto"/>
      </w:divBdr>
    </w:div>
    <w:div w:id="314334417">
      <w:bodyDiv w:val="1"/>
      <w:marLeft w:val="0"/>
      <w:marRight w:val="0"/>
      <w:marTop w:val="0"/>
      <w:marBottom w:val="0"/>
      <w:divBdr>
        <w:top w:val="none" w:sz="0" w:space="0" w:color="auto"/>
        <w:left w:val="none" w:sz="0" w:space="0" w:color="auto"/>
        <w:bottom w:val="none" w:sz="0" w:space="0" w:color="auto"/>
        <w:right w:val="none" w:sz="0" w:space="0" w:color="auto"/>
      </w:divBdr>
    </w:div>
    <w:div w:id="354429128">
      <w:bodyDiv w:val="1"/>
      <w:marLeft w:val="0"/>
      <w:marRight w:val="0"/>
      <w:marTop w:val="0"/>
      <w:marBottom w:val="0"/>
      <w:divBdr>
        <w:top w:val="none" w:sz="0" w:space="0" w:color="auto"/>
        <w:left w:val="none" w:sz="0" w:space="0" w:color="auto"/>
        <w:bottom w:val="none" w:sz="0" w:space="0" w:color="auto"/>
        <w:right w:val="none" w:sz="0" w:space="0" w:color="auto"/>
      </w:divBdr>
    </w:div>
    <w:div w:id="355890711">
      <w:bodyDiv w:val="1"/>
      <w:marLeft w:val="0"/>
      <w:marRight w:val="0"/>
      <w:marTop w:val="0"/>
      <w:marBottom w:val="0"/>
      <w:divBdr>
        <w:top w:val="none" w:sz="0" w:space="0" w:color="auto"/>
        <w:left w:val="none" w:sz="0" w:space="0" w:color="auto"/>
        <w:bottom w:val="none" w:sz="0" w:space="0" w:color="auto"/>
        <w:right w:val="none" w:sz="0" w:space="0" w:color="auto"/>
      </w:divBdr>
    </w:div>
    <w:div w:id="356346017">
      <w:bodyDiv w:val="1"/>
      <w:marLeft w:val="0"/>
      <w:marRight w:val="0"/>
      <w:marTop w:val="0"/>
      <w:marBottom w:val="0"/>
      <w:divBdr>
        <w:top w:val="none" w:sz="0" w:space="0" w:color="auto"/>
        <w:left w:val="none" w:sz="0" w:space="0" w:color="auto"/>
        <w:bottom w:val="none" w:sz="0" w:space="0" w:color="auto"/>
        <w:right w:val="none" w:sz="0" w:space="0" w:color="auto"/>
      </w:divBdr>
    </w:div>
    <w:div w:id="358091064">
      <w:bodyDiv w:val="1"/>
      <w:marLeft w:val="0"/>
      <w:marRight w:val="0"/>
      <w:marTop w:val="0"/>
      <w:marBottom w:val="0"/>
      <w:divBdr>
        <w:top w:val="none" w:sz="0" w:space="0" w:color="auto"/>
        <w:left w:val="none" w:sz="0" w:space="0" w:color="auto"/>
        <w:bottom w:val="none" w:sz="0" w:space="0" w:color="auto"/>
        <w:right w:val="none" w:sz="0" w:space="0" w:color="auto"/>
      </w:divBdr>
    </w:div>
    <w:div w:id="359865799">
      <w:bodyDiv w:val="1"/>
      <w:marLeft w:val="0"/>
      <w:marRight w:val="0"/>
      <w:marTop w:val="0"/>
      <w:marBottom w:val="0"/>
      <w:divBdr>
        <w:top w:val="none" w:sz="0" w:space="0" w:color="auto"/>
        <w:left w:val="none" w:sz="0" w:space="0" w:color="auto"/>
        <w:bottom w:val="none" w:sz="0" w:space="0" w:color="auto"/>
        <w:right w:val="none" w:sz="0" w:space="0" w:color="auto"/>
      </w:divBdr>
    </w:div>
    <w:div w:id="387539106">
      <w:bodyDiv w:val="1"/>
      <w:marLeft w:val="0"/>
      <w:marRight w:val="0"/>
      <w:marTop w:val="0"/>
      <w:marBottom w:val="0"/>
      <w:divBdr>
        <w:top w:val="none" w:sz="0" w:space="0" w:color="auto"/>
        <w:left w:val="none" w:sz="0" w:space="0" w:color="auto"/>
        <w:bottom w:val="none" w:sz="0" w:space="0" w:color="auto"/>
        <w:right w:val="none" w:sz="0" w:space="0" w:color="auto"/>
      </w:divBdr>
    </w:div>
    <w:div w:id="419717421">
      <w:bodyDiv w:val="1"/>
      <w:marLeft w:val="0"/>
      <w:marRight w:val="0"/>
      <w:marTop w:val="0"/>
      <w:marBottom w:val="0"/>
      <w:divBdr>
        <w:top w:val="none" w:sz="0" w:space="0" w:color="auto"/>
        <w:left w:val="none" w:sz="0" w:space="0" w:color="auto"/>
        <w:bottom w:val="none" w:sz="0" w:space="0" w:color="auto"/>
        <w:right w:val="none" w:sz="0" w:space="0" w:color="auto"/>
      </w:divBdr>
    </w:div>
    <w:div w:id="460727949">
      <w:bodyDiv w:val="1"/>
      <w:marLeft w:val="0"/>
      <w:marRight w:val="0"/>
      <w:marTop w:val="0"/>
      <w:marBottom w:val="0"/>
      <w:divBdr>
        <w:top w:val="none" w:sz="0" w:space="0" w:color="auto"/>
        <w:left w:val="none" w:sz="0" w:space="0" w:color="auto"/>
        <w:bottom w:val="none" w:sz="0" w:space="0" w:color="auto"/>
        <w:right w:val="none" w:sz="0" w:space="0" w:color="auto"/>
      </w:divBdr>
    </w:div>
    <w:div w:id="505678019">
      <w:bodyDiv w:val="1"/>
      <w:marLeft w:val="0"/>
      <w:marRight w:val="0"/>
      <w:marTop w:val="0"/>
      <w:marBottom w:val="0"/>
      <w:divBdr>
        <w:top w:val="none" w:sz="0" w:space="0" w:color="auto"/>
        <w:left w:val="none" w:sz="0" w:space="0" w:color="auto"/>
        <w:bottom w:val="none" w:sz="0" w:space="0" w:color="auto"/>
        <w:right w:val="none" w:sz="0" w:space="0" w:color="auto"/>
      </w:divBdr>
      <w:divsChild>
        <w:div w:id="1692681688">
          <w:marLeft w:val="0"/>
          <w:marRight w:val="0"/>
          <w:marTop w:val="0"/>
          <w:marBottom w:val="0"/>
          <w:divBdr>
            <w:top w:val="none" w:sz="0" w:space="0" w:color="auto"/>
            <w:left w:val="none" w:sz="0" w:space="0" w:color="auto"/>
            <w:bottom w:val="none" w:sz="0" w:space="0" w:color="auto"/>
            <w:right w:val="none" w:sz="0" w:space="0" w:color="auto"/>
          </w:divBdr>
        </w:div>
      </w:divsChild>
    </w:div>
    <w:div w:id="537088219">
      <w:bodyDiv w:val="1"/>
      <w:marLeft w:val="0"/>
      <w:marRight w:val="0"/>
      <w:marTop w:val="0"/>
      <w:marBottom w:val="0"/>
      <w:divBdr>
        <w:top w:val="none" w:sz="0" w:space="0" w:color="auto"/>
        <w:left w:val="none" w:sz="0" w:space="0" w:color="auto"/>
        <w:bottom w:val="none" w:sz="0" w:space="0" w:color="auto"/>
        <w:right w:val="none" w:sz="0" w:space="0" w:color="auto"/>
      </w:divBdr>
    </w:div>
    <w:div w:id="550464352">
      <w:bodyDiv w:val="1"/>
      <w:marLeft w:val="0"/>
      <w:marRight w:val="0"/>
      <w:marTop w:val="0"/>
      <w:marBottom w:val="0"/>
      <w:divBdr>
        <w:top w:val="none" w:sz="0" w:space="0" w:color="auto"/>
        <w:left w:val="none" w:sz="0" w:space="0" w:color="auto"/>
        <w:bottom w:val="none" w:sz="0" w:space="0" w:color="auto"/>
        <w:right w:val="none" w:sz="0" w:space="0" w:color="auto"/>
      </w:divBdr>
    </w:div>
    <w:div w:id="554199802">
      <w:bodyDiv w:val="1"/>
      <w:marLeft w:val="0"/>
      <w:marRight w:val="0"/>
      <w:marTop w:val="0"/>
      <w:marBottom w:val="0"/>
      <w:divBdr>
        <w:top w:val="none" w:sz="0" w:space="0" w:color="auto"/>
        <w:left w:val="none" w:sz="0" w:space="0" w:color="auto"/>
        <w:bottom w:val="none" w:sz="0" w:space="0" w:color="auto"/>
        <w:right w:val="none" w:sz="0" w:space="0" w:color="auto"/>
      </w:divBdr>
    </w:div>
    <w:div w:id="569971304">
      <w:bodyDiv w:val="1"/>
      <w:marLeft w:val="0"/>
      <w:marRight w:val="0"/>
      <w:marTop w:val="0"/>
      <w:marBottom w:val="0"/>
      <w:divBdr>
        <w:top w:val="none" w:sz="0" w:space="0" w:color="auto"/>
        <w:left w:val="none" w:sz="0" w:space="0" w:color="auto"/>
        <w:bottom w:val="none" w:sz="0" w:space="0" w:color="auto"/>
        <w:right w:val="none" w:sz="0" w:space="0" w:color="auto"/>
      </w:divBdr>
    </w:div>
    <w:div w:id="588007738">
      <w:bodyDiv w:val="1"/>
      <w:marLeft w:val="0"/>
      <w:marRight w:val="0"/>
      <w:marTop w:val="0"/>
      <w:marBottom w:val="0"/>
      <w:divBdr>
        <w:top w:val="none" w:sz="0" w:space="0" w:color="auto"/>
        <w:left w:val="none" w:sz="0" w:space="0" w:color="auto"/>
        <w:bottom w:val="none" w:sz="0" w:space="0" w:color="auto"/>
        <w:right w:val="none" w:sz="0" w:space="0" w:color="auto"/>
      </w:divBdr>
      <w:divsChild>
        <w:div w:id="434903960">
          <w:marLeft w:val="0"/>
          <w:marRight w:val="0"/>
          <w:marTop w:val="0"/>
          <w:marBottom w:val="0"/>
          <w:divBdr>
            <w:top w:val="none" w:sz="0" w:space="0" w:color="auto"/>
            <w:left w:val="none" w:sz="0" w:space="0" w:color="auto"/>
            <w:bottom w:val="none" w:sz="0" w:space="0" w:color="auto"/>
            <w:right w:val="none" w:sz="0" w:space="0" w:color="auto"/>
          </w:divBdr>
        </w:div>
        <w:div w:id="190536736">
          <w:marLeft w:val="0"/>
          <w:marRight w:val="0"/>
          <w:marTop w:val="0"/>
          <w:marBottom w:val="0"/>
          <w:divBdr>
            <w:top w:val="none" w:sz="0" w:space="0" w:color="auto"/>
            <w:left w:val="none" w:sz="0" w:space="0" w:color="auto"/>
            <w:bottom w:val="none" w:sz="0" w:space="0" w:color="auto"/>
            <w:right w:val="none" w:sz="0" w:space="0" w:color="auto"/>
          </w:divBdr>
          <w:divsChild>
            <w:div w:id="319887062">
              <w:marLeft w:val="0"/>
              <w:marRight w:val="0"/>
              <w:marTop w:val="0"/>
              <w:marBottom w:val="0"/>
              <w:divBdr>
                <w:top w:val="none" w:sz="0" w:space="0" w:color="auto"/>
                <w:left w:val="none" w:sz="0" w:space="0" w:color="auto"/>
                <w:bottom w:val="none" w:sz="0" w:space="0" w:color="auto"/>
                <w:right w:val="none" w:sz="0" w:space="0" w:color="auto"/>
              </w:divBdr>
              <w:divsChild>
                <w:div w:id="493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08265">
          <w:marLeft w:val="0"/>
          <w:marRight w:val="0"/>
          <w:marTop w:val="0"/>
          <w:marBottom w:val="0"/>
          <w:divBdr>
            <w:top w:val="none" w:sz="0" w:space="0" w:color="auto"/>
            <w:left w:val="none" w:sz="0" w:space="0" w:color="auto"/>
            <w:bottom w:val="none" w:sz="0" w:space="0" w:color="auto"/>
            <w:right w:val="none" w:sz="0" w:space="0" w:color="auto"/>
          </w:divBdr>
        </w:div>
      </w:divsChild>
    </w:div>
    <w:div w:id="597904562">
      <w:bodyDiv w:val="1"/>
      <w:marLeft w:val="0"/>
      <w:marRight w:val="0"/>
      <w:marTop w:val="0"/>
      <w:marBottom w:val="0"/>
      <w:divBdr>
        <w:top w:val="none" w:sz="0" w:space="0" w:color="auto"/>
        <w:left w:val="none" w:sz="0" w:space="0" w:color="auto"/>
        <w:bottom w:val="none" w:sz="0" w:space="0" w:color="auto"/>
        <w:right w:val="none" w:sz="0" w:space="0" w:color="auto"/>
      </w:divBdr>
    </w:div>
    <w:div w:id="600645667">
      <w:bodyDiv w:val="1"/>
      <w:marLeft w:val="0"/>
      <w:marRight w:val="0"/>
      <w:marTop w:val="0"/>
      <w:marBottom w:val="0"/>
      <w:divBdr>
        <w:top w:val="none" w:sz="0" w:space="0" w:color="auto"/>
        <w:left w:val="none" w:sz="0" w:space="0" w:color="auto"/>
        <w:bottom w:val="none" w:sz="0" w:space="0" w:color="auto"/>
        <w:right w:val="none" w:sz="0" w:space="0" w:color="auto"/>
      </w:divBdr>
    </w:div>
    <w:div w:id="605888762">
      <w:bodyDiv w:val="1"/>
      <w:marLeft w:val="0"/>
      <w:marRight w:val="0"/>
      <w:marTop w:val="0"/>
      <w:marBottom w:val="0"/>
      <w:divBdr>
        <w:top w:val="none" w:sz="0" w:space="0" w:color="auto"/>
        <w:left w:val="none" w:sz="0" w:space="0" w:color="auto"/>
        <w:bottom w:val="none" w:sz="0" w:space="0" w:color="auto"/>
        <w:right w:val="none" w:sz="0" w:space="0" w:color="auto"/>
      </w:divBdr>
    </w:div>
    <w:div w:id="607741952">
      <w:bodyDiv w:val="1"/>
      <w:marLeft w:val="0"/>
      <w:marRight w:val="0"/>
      <w:marTop w:val="0"/>
      <w:marBottom w:val="0"/>
      <w:divBdr>
        <w:top w:val="none" w:sz="0" w:space="0" w:color="auto"/>
        <w:left w:val="none" w:sz="0" w:space="0" w:color="auto"/>
        <w:bottom w:val="none" w:sz="0" w:space="0" w:color="auto"/>
        <w:right w:val="none" w:sz="0" w:space="0" w:color="auto"/>
      </w:divBdr>
    </w:div>
    <w:div w:id="615218663">
      <w:bodyDiv w:val="1"/>
      <w:marLeft w:val="0"/>
      <w:marRight w:val="0"/>
      <w:marTop w:val="0"/>
      <w:marBottom w:val="0"/>
      <w:divBdr>
        <w:top w:val="none" w:sz="0" w:space="0" w:color="auto"/>
        <w:left w:val="none" w:sz="0" w:space="0" w:color="auto"/>
        <w:bottom w:val="none" w:sz="0" w:space="0" w:color="auto"/>
        <w:right w:val="none" w:sz="0" w:space="0" w:color="auto"/>
      </w:divBdr>
    </w:div>
    <w:div w:id="615411940">
      <w:bodyDiv w:val="1"/>
      <w:marLeft w:val="0"/>
      <w:marRight w:val="0"/>
      <w:marTop w:val="0"/>
      <w:marBottom w:val="0"/>
      <w:divBdr>
        <w:top w:val="none" w:sz="0" w:space="0" w:color="auto"/>
        <w:left w:val="none" w:sz="0" w:space="0" w:color="auto"/>
        <w:bottom w:val="none" w:sz="0" w:space="0" w:color="auto"/>
        <w:right w:val="none" w:sz="0" w:space="0" w:color="auto"/>
      </w:divBdr>
    </w:div>
    <w:div w:id="633175685">
      <w:bodyDiv w:val="1"/>
      <w:marLeft w:val="0"/>
      <w:marRight w:val="0"/>
      <w:marTop w:val="0"/>
      <w:marBottom w:val="0"/>
      <w:divBdr>
        <w:top w:val="none" w:sz="0" w:space="0" w:color="auto"/>
        <w:left w:val="none" w:sz="0" w:space="0" w:color="auto"/>
        <w:bottom w:val="none" w:sz="0" w:space="0" w:color="auto"/>
        <w:right w:val="none" w:sz="0" w:space="0" w:color="auto"/>
      </w:divBdr>
    </w:div>
    <w:div w:id="640577925">
      <w:bodyDiv w:val="1"/>
      <w:marLeft w:val="0"/>
      <w:marRight w:val="0"/>
      <w:marTop w:val="0"/>
      <w:marBottom w:val="0"/>
      <w:divBdr>
        <w:top w:val="none" w:sz="0" w:space="0" w:color="auto"/>
        <w:left w:val="none" w:sz="0" w:space="0" w:color="auto"/>
        <w:bottom w:val="none" w:sz="0" w:space="0" w:color="auto"/>
        <w:right w:val="none" w:sz="0" w:space="0" w:color="auto"/>
      </w:divBdr>
    </w:div>
    <w:div w:id="702708129">
      <w:bodyDiv w:val="1"/>
      <w:marLeft w:val="0"/>
      <w:marRight w:val="0"/>
      <w:marTop w:val="0"/>
      <w:marBottom w:val="0"/>
      <w:divBdr>
        <w:top w:val="none" w:sz="0" w:space="0" w:color="auto"/>
        <w:left w:val="none" w:sz="0" w:space="0" w:color="auto"/>
        <w:bottom w:val="none" w:sz="0" w:space="0" w:color="auto"/>
        <w:right w:val="none" w:sz="0" w:space="0" w:color="auto"/>
      </w:divBdr>
    </w:div>
    <w:div w:id="720984508">
      <w:bodyDiv w:val="1"/>
      <w:marLeft w:val="0"/>
      <w:marRight w:val="0"/>
      <w:marTop w:val="0"/>
      <w:marBottom w:val="0"/>
      <w:divBdr>
        <w:top w:val="none" w:sz="0" w:space="0" w:color="auto"/>
        <w:left w:val="none" w:sz="0" w:space="0" w:color="auto"/>
        <w:bottom w:val="none" w:sz="0" w:space="0" w:color="auto"/>
        <w:right w:val="none" w:sz="0" w:space="0" w:color="auto"/>
      </w:divBdr>
      <w:divsChild>
        <w:div w:id="327488898">
          <w:marLeft w:val="0"/>
          <w:marRight w:val="0"/>
          <w:marTop w:val="0"/>
          <w:marBottom w:val="0"/>
          <w:divBdr>
            <w:top w:val="none" w:sz="0" w:space="0" w:color="auto"/>
            <w:left w:val="none" w:sz="0" w:space="0" w:color="auto"/>
            <w:bottom w:val="none" w:sz="0" w:space="0" w:color="auto"/>
            <w:right w:val="none" w:sz="0" w:space="0" w:color="auto"/>
          </w:divBdr>
          <w:divsChild>
            <w:div w:id="1758745560">
              <w:marLeft w:val="0"/>
              <w:marRight w:val="0"/>
              <w:marTop w:val="0"/>
              <w:marBottom w:val="0"/>
              <w:divBdr>
                <w:top w:val="none" w:sz="0" w:space="0" w:color="auto"/>
                <w:left w:val="none" w:sz="0" w:space="0" w:color="auto"/>
                <w:bottom w:val="none" w:sz="0" w:space="0" w:color="auto"/>
                <w:right w:val="none" w:sz="0" w:space="0" w:color="auto"/>
              </w:divBdr>
              <w:divsChild>
                <w:div w:id="19590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1385">
      <w:bodyDiv w:val="1"/>
      <w:marLeft w:val="0"/>
      <w:marRight w:val="0"/>
      <w:marTop w:val="0"/>
      <w:marBottom w:val="0"/>
      <w:divBdr>
        <w:top w:val="none" w:sz="0" w:space="0" w:color="auto"/>
        <w:left w:val="none" w:sz="0" w:space="0" w:color="auto"/>
        <w:bottom w:val="none" w:sz="0" w:space="0" w:color="auto"/>
        <w:right w:val="none" w:sz="0" w:space="0" w:color="auto"/>
      </w:divBdr>
    </w:div>
    <w:div w:id="763111168">
      <w:bodyDiv w:val="1"/>
      <w:marLeft w:val="0"/>
      <w:marRight w:val="0"/>
      <w:marTop w:val="0"/>
      <w:marBottom w:val="0"/>
      <w:divBdr>
        <w:top w:val="none" w:sz="0" w:space="0" w:color="auto"/>
        <w:left w:val="none" w:sz="0" w:space="0" w:color="auto"/>
        <w:bottom w:val="none" w:sz="0" w:space="0" w:color="auto"/>
        <w:right w:val="none" w:sz="0" w:space="0" w:color="auto"/>
      </w:divBdr>
    </w:div>
    <w:div w:id="791679823">
      <w:bodyDiv w:val="1"/>
      <w:marLeft w:val="0"/>
      <w:marRight w:val="0"/>
      <w:marTop w:val="0"/>
      <w:marBottom w:val="0"/>
      <w:divBdr>
        <w:top w:val="none" w:sz="0" w:space="0" w:color="auto"/>
        <w:left w:val="none" w:sz="0" w:space="0" w:color="auto"/>
        <w:bottom w:val="none" w:sz="0" w:space="0" w:color="auto"/>
        <w:right w:val="none" w:sz="0" w:space="0" w:color="auto"/>
      </w:divBdr>
    </w:div>
    <w:div w:id="794645057">
      <w:bodyDiv w:val="1"/>
      <w:marLeft w:val="0"/>
      <w:marRight w:val="0"/>
      <w:marTop w:val="0"/>
      <w:marBottom w:val="0"/>
      <w:divBdr>
        <w:top w:val="none" w:sz="0" w:space="0" w:color="auto"/>
        <w:left w:val="none" w:sz="0" w:space="0" w:color="auto"/>
        <w:bottom w:val="none" w:sz="0" w:space="0" w:color="auto"/>
        <w:right w:val="none" w:sz="0" w:space="0" w:color="auto"/>
      </w:divBdr>
    </w:div>
    <w:div w:id="805197819">
      <w:bodyDiv w:val="1"/>
      <w:marLeft w:val="0"/>
      <w:marRight w:val="0"/>
      <w:marTop w:val="0"/>
      <w:marBottom w:val="0"/>
      <w:divBdr>
        <w:top w:val="none" w:sz="0" w:space="0" w:color="auto"/>
        <w:left w:val="none" w:sz="0" w:space="0" w:color="auto"/>
        <w:bottom w:val="none" w:sz="0" w:space="0" w:color="auto"/>
        <w:right w:val="none" w:sz="0" w:space="0" w:color="auto"/>
      </w:divBdr>
    </w:div>
    <w:div w:id="814562149">
      <w:bodyDiv w:val="1"/>
      <w:marLeft w:val="0"/>
      <w:marRight w:val="0"/>
      <w:marTop w:val="0"/>
      <w:marBottom w:val="0"/>
      <w:divBdr>
        <w:top w:val="none" w:sz="0" w:space="0" w:color="auto"/>
        <w:left w:val="none" w:sz="0" w:space="0" w:color="auto"/>
        <w:bottom w:val="none" w:sz="0" w:space="0" w:color="auto"/>
        <w:right w:val="none" w:sz="0" w:space="0" w:color="auto"/>
      </w:divBdr>
    </w:div>
    <w:div w:id="819612403">
      <w:bodyDiv w:val="1"/>
      <w:marLeft w:val="0"/>
      <w:marRight w:val="0"/>
      <w:marTop w:val="0"/>
      <w:marBottom w:val="0"/>
      <w:divBdr>
        <w:top w:val="none" w:sz="0" w:space="0" w:color="auto"/>
        <w:left w:val="none" w:sz="0" w:space="0" w:color="auto"/>
        <w:bottom w:val="none" w:sz="0" w:space="0" w:color="auto"/>
        <w:right w:val="none" w:sz="0" w:space="0" w:color="auto"/>
      </w:divBdr>
    </w:div>
    <w:div w:id="834304714">
      <w:bodyDiv w:val="1"/>
      <w:marLeft w:val="0"/>
      <w:marRight w:val="0"/>
      <w:marTop w:val="0"/>
      <w:marBottom w:val="0"/>
      <w:divBdr>
        <w:top w:val="none" w:sz="0" w:space="0" w:color="auto"/>
        <w:left w:val="none" w:sz="0" w:space="0" w:color="auto"/>
        <w:bottom w:val="none" w:sz="0" w:space="0" w:color="auto"/>
        <w:right w:val="none" w:sz="0" w:space="0" w:color="auto"/>
      </w:divBdr>
    </w:div>
    <w:div w:id="886380038">
      <w:bodyDiv w:val="1"/>
      <w:marLeft w:val="0"/>
      <w:marRight w:val="0"/>
      <w:marTop w:val="0"/>
      <w:marBottom w:val="0"/>
      <w:divBdr>
        <w:top w:val="none" w:sz="0" w:space="0" w:color="auto"/>
        <w:left w:val="none" w:sz="0" w:space="0" w:color="auto"/>
        <w:bottom w:val="none" w:sz="0" w:space="0" w:color="auto"/>
        <w:right w:val="none" w:sz="0" w:space="0" w:color="auto"/>
      </w:divBdr>
    </w:div>
    <w:div w:id="895817776">
      <w:bodyDiv w:val="1"/>
      <w:marLeft w:val="0"/>
      <w:marRight w:val="0"/>
      <w:marTop w:val="0"/>
      <w:marBottom w:val="0"/>
      <w:divBdr>
        <w:top w:val="none" w:sz="0" w:space="0" w:color="auto"/>
        <w:left w:val="none" w:sz="0" w:space="0" w:color="auto"/>
        <w:bottom w:val="none" w:sz="0" w:space="0" w:color="auto"/>
        <w:right w:val="none" w:sz="0" w:space="0" w:color="auto"/>
      </w:divBdr>
    </w:div>
    <w:div w:id="896086902">
      <w:bodyDiv w:val="1"/>
      <w:marLeft w:val="0"/>
      <w:marRight w:val="0"/>
      <w:marTop w:val="0"/>
      <w:marBottom w:val="0"/>
      <w:divBdr>
        <w:top w:val="none" w:sz="0" w:space="0" w:color="auto"/>
        <w:left w:val="none" w:sz="0" w:space="0" w:color="auto"/>
        <w:bottom w:val="none" w:sz="0" w:space="0" w:color="auto"/>
        <w:right w:val="none" w:sz="0" w:space="0" w:color="auto"/>
      </w:divBdr>
    </w:div>
    <w:div w:id="899681305">
      <w:bodyDiv w:val="1"/>
      <w:marLeft w:val="0"/>
      <w:marRight w:val="0"/>
      <w:marTop w:val="0"/>
      <w:marBottom w:val="0"/>
      <w:divBdr>
        <w:top w:val="none" w:sz="0" w:space="0" w:color="auto"/>
        <w:left w:val="none" w:sz="0" w:space="0" w:color="auto"/>
        <w:bottom w:val="none" w:sz="0" w:space="0" w:color="auto"/>
        <w:right w:val="none" w:sz="0" w:space="0" w:color="auto"/>
      </w:divBdr>
    </w:div>
    <w:div w:id="917709408">
      <w:bodyDiv w:val="1"/>
      <w:marLeft w:val="0"/>
      <w:marRight w:val="0"/>
      <w:marTop w:val="0"/>
      <w:marBottom w:val="0"/>
      <w:divBdr>
        <w:top w:val="none" w:sz="0" w:space="0" w:color="auto"/>
        <w:left w:val="none" w:sz="0" w:space="0" w:color="auto"/>
        <w:bottom w:val="none" w:sz="0" w:space="0" w:color="auto"/>
        <w:right w:val="none" w:sz="0" w:space="0" w:color="auto"/>
      </w:divBdr>
      <w:divsChild>
        <w:div w:id="1328896354">
          <w:marLeft w:val="0"/>
          <w:marRight w:val="0"/>
          <w:marTop w:val="0"/>
          <w:marBottom w:val="0"/>
          <w:divBdr>
            <w:top w:val="none" w:sz="0" w:space="0" w:color="auto"/>
            <w:left w:val="none" w:sz="0" w:space="0" w:color="auto"/>
            <w:bottom w:val="none" w:sz="0" w:space="0" w:color="auto"/>
            <w:right w:val="none" w:sz="0" w:space="0" w:color="auto"/>
          </w:divBdr>
        </w:div>
      </w:divsChild>
    </w:div>
    <w:div w:id="937180362">
      <w:bodyDiv w:val="1"/>
      <w:marLeft w:val="0"/>
      <w:marRight w:val="0"/>
      <w:marTop w:val="0"/>
      <w:marBottom w:val="0"/>
      <w:divBdr>
        <w:top w:val="none" w:sz="0" w:space="0" w:color="auto"/>
        <w:left w:val="none" w:sz="0" w:space="0" w:color="auto"/>
        <w:bottom w:val="none" w:sz="0" w:space="0" w:color="auto"/>
        <w:right w:val="none" w:sz="0" w:space="0" w:color="auto"/>
      </w:divBdr>
    </w:div>
    <w:div w:id="1000278128">
      <w:bodyDiv w:val="1"/>
      <w:marLeft w:val="0"/>
      <w:marRight w:val="0"/>
      <w:marTop w:val="0"/>
      <w:marBottom w:val="0"/>
      <w:divBdr>
        <w:top w:val="none" w:sz="0" w:space="0" w:color="auto"/>
        <w:left w:val="none" w:sz="0" w:space="0" w:color="auto"/>
        <w:bottom w:val="none" w:sz="0" w:space="0" w:color="auto"/>
        <w:right w:val="none" w:sz="0" w:space="0" w:color="auto"/>
      </w:divBdr>
    </w:div>
    <w:div w:id="1009523660">
      <w:bodyDiv w:val="1"/>
      <w:marLeft w:val="0"/>
      <w:marRight w:val="0"/>
      <w:marTop w:val="0"/>
      <w:marBottom w:val="0"/>
      <w:divBdr>
        <w:top w:val="none" w:sz="0" w:space="0" w:color="auto"/>
        <w:left w:val="none" w:sz="0" w:space="0" w:color="auto"/>
        <w:bottom w:val="none" w:sz="0" w:space="0" w:color="auto"/>
        <w:right w:val="none" w:sz="0" w:space="0" w:color="auto"/>
      </w:divBdr>
    </w:div>
    <w:div w:id="1013919013">
      <w:bodyDiv w:val="1"/>
      <w:marLeft w:val="0"/>
      <w:marRight w:val="0"/>
      <w:marTop w:val="0"/>
      <w:marBottom w:val="0"/>
      <w:divBdr>
        <w:top w:val="none" w:sz="0" w:space="0" w:color="auto"/>
        <w:left w:val="none" w:sz="0" w:space="0" w:color="auto"/>
        <w:bottom w:val="none" w:sz="0" w:space="0" w:color="auto"/>
        <w:right w:val="none" w:sz="0" w:space="0" w:color="auto"/>
      </w:divBdr>
    </w:div>
    <w:div w:id="1021051009">
      <w:bodyDiv w:val="1"/>
      <w:marLeft w:val="0"/>
      <w:marRight w:val="0"/>
      <w:marTop w:val="0"/>
      <w:marBottom w:val="0"/>
      <w:divBdr>
        <w:top w:val="none" w:sz="0" w:space="0" w:color="auto"/>
        <w:left w:val="none" w:sz="0" w:space="0" w:color="auto"/>
        <w:bottom w:val="none" w:sz="0" w:space="0" w:color="auto"/>
        <w:right w:val="none" w:sz="0" w:space="0" w:color="auto"/>
      </w:divBdr>
    </w:div>
    <w:div w:id="1021710187">
      <w:bodyDiv w:val="1"/>
      <w:marLeft w:val="0"/>
      <w:marRight w:val="0"/>
      <w:marTop w:val="0"/>
      <w:marBottom w:val="0"/>
      <w:divBdr>
        <w:top w:val="none" w:sz="0" w:space="0" w:color="auto"/>
        <w:left w:val="none" w:sz="0" w:space="0" w:color="auto"/>
        <w:bottom w:val="none" w:sz="0" w:space="0" w:color="auto"/>
        <w:right w:val="none" w:sz="0" w:space="0" w:color="auto"/>
      </w:divBdr>
      <w:divsChild>
        <w:div w:id="232200379">
          <w:marLeft w:val="0"/>
          <w:marRight w:val="0"/>
          <w:marTop w:val="0"/>
          <w:marBottom w:val="0"/>
          <w:divBdr>
            <w:top w:val="none" w:sz="0" w:space="0" w:color="auto"/>
            <w:left w:val="none" w:sz="0" w:space="0" w:color="auto"/>
            <w:bottom w:val="none" w:sz="0" w:space="0" w:color="auto"/>
            <w:right w:val="none" w:sz="0" w:space="0" w:color="auto"/>
          </w:divBdr>
        </w:div>
      </w:divsChild>
    </w:div>
    <w:div w:id="1024598850">
      <w:bodyDiv w:val="1"/>
      <w:marLeft w:val="0"/>
      <w:marRight w:val="0"/>
      <w:marTop w:val="0"/>
      <w:marBottom w:val="0"/>
      <w:divBdr>
        <w:top w:val="none" w:sz="0" w:space="0" w:color="auto"/>
        <w:left w:val="none" w:sz="0" w:space="0" w:color="auto"/>
        <w:bottom w:val="none" w:sz="0" w:space="0" w:color="auto"/>
        <w:right w:val="none" w:sz="0" w:space="0" w:color="auto"/>
      </w:divBdr>
    </w:div>
    <w:div w:id="1045570202">
      <w:bodyDiv w:val="1"/>
      <w:marLeft w:val="0"/>
      <w:marRight w:val="0"/>
      <w:marTop w:val="0"/>
      <w:marBottom w:val="0"/>
      <w:divBdr>
        <w:top w:val="none" w:sz="0" w:space="0" w:color="auto"/>
        <w:left w:val="none" w:sz="0" w:space="0" w:color="auto"/>
        <w:bottom w:val="none" w:sz="0" w:space="0" w:color="auto"/>
        <w:right w:val="none" w:sz="0" w:space="0" w:color="auto"/>
      </w:divBdr>
    </w:div>
    <w:div w:id="1073242320">
      <w:bodyDiv w:val="1"/>
      <w:marLeft w:val="0"/>
      <w:marRight w:val="0"/>
      <w:marTop w:val="0"/>
      <w:marBottom w:val="0"/>
      <w:divBdr>
        <w:top w:val="none" w:sz="0" w:space="0" w:color="auto"/>
        <w:left w:val="none" w:sz="0" w:space="0" w:color="auto"/>
        <w:bottom w:val="none" w:sz="0" w:space="0" w:color="auto"/>
        <w:right w:val="none" w:sz="0" w:space="0" w:color="auto"/>
      </w:divBdr>
    </w:div>
    <w:div w:id="1076980609">
      <w:bodyDiv w:val="1"/>
      <w:marLeft w:val="0"/>
      <w:marRight w:val="0"/>
      <w:marTop w:val="0"/>
      <w:marBottom w:val="0"/>
      <w:divBdr>
        <w:top w:val="none" w:sz="0" w:space="0" w:color="auto"/>
        <w:left w:val="none" w:sz="0" w:space="0" w:color="auto"/>
        <w:bottom w:val="none" w:sz="0" w:space="0" w:color="auto"/>
        <w:right w:val="none" w:sz="0" w:space="0" w:color="auto"/>
      </w:divBdr>
    </w:div>
    <w:div w:id="1085683396">
      <w:bodyDiv w:val="1"/>
      <w:marLeft w:val="0"/>
      <w:marRight w:val="0"/>
      <w:marTop w:val="0"/>
      <w:marBottom w:val="0"/>
      <w:divBdr>
        <w:top w:val="none" w:sz="0" w:space="0" w:color="auto"/>
        <w:left w:val="none" w:sz="0" w:space="0" w:color="auto"/>
        <w:bottom w:val="none" w:sz="0" w:space="0" w:color="auto"/>
        <w:right w:val="none" w:sz="0" w:space="0" w:color="auto"/>
      </w:divBdr>
      <w:divsChild>
        <w:div w:id="149908632">
          <w:marLeft w:val="0"/>
          <w:marRight w:val="0"/>
          <w:marTop w:val="0"/>
          <w:marBottom w:val="0"/>
          <w:divBdr>
            <w:top w:val="none" w:sz="0" w:space="0" w:color="auto"/>
            <w:left w:val="none" w:sz="0" w:space="0" w:color="auto"/>
            <w:bottom w:val="none" w:sz="0" w:space="0" w:color="auto"/>
            <w:right w:val="none" w:sz="0" w:space="0" w:color="auto"/>
          </w:divBdr>
          <w:divsChild>
            <w:div w:id="786972383">
              <w:marLeft w:val="0"/>
              <w:marRight w:val="0"/>
              <w:marTop w:val="0"/>
              <w:marBottom w:val="0"/>
              <w:divBdr>
                <w:top w:val="none" w:sz="0" w:space="0" w:color="auto"/>
                <w:left w:val="none" w:sz="0" w:space="0" w:color="auto"/>
                <w:bottom w:val="none" w:sz="0" w:space="0" w:color="auto"/>
                <w:right w:val="none" w:sz="0" w:space="0" w:color="auto"/>
              </w:divBdr>
              <w:divsChild>
                <w:div w:id="20921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6295">
          <w:marLeft w:val="0"/>
          <w:marRight w:val="0"/>
          <w:marTop w:val="0"/>
          <w:marBottom w:val="0"/>
          <w:divBdr>
            <w:top w:val="none" w:sz="0" w:space="0" w:color="auto"/>
            <w:left w:val="none" w:sz="0" w:space="0" w:color="auto"/>
            <w:bottom w:val="none" w:sz="0" w:space="0" w:color="auto"/>
            <w:right w:val="none" w:sz="0" w:space="0" w:color="auto"/>
          </w:divBdr>
          <w:divsChild>
            <w:div w:id="683481330">
              <w:marLeft w:val="0"/>
              <w:marRight w:val="0"/>
              <w:marTop w:val="0"/>
              <w:marBottom w:val="0"/>
              <w:divBdr>
                <w:top w:val="none" w:sz="0" w:space="0" w:color="auto"/>
                <w:left w:val="none" w:sz="0" w:space="0" w:color="auto"/>
                <w:bottom w:val="none" w:sz="0" w:space="0" w:color="auto"/>
                <w:right w:val="none" w:sz="0" w:space="0" w:color="auto"/>
              </w:divBdr>
            </w:div>
          </w:divsChild>
        </w:div>
        <w:div w:id="1893925499">
          <w:marLeft w:val="0"/>
          <w:marRight w:val="0"/>
          <w:marTop w:val="0"/>
          <w:marBottom w:val="0"/>
          <w:divBdr>
            <w:top w:val="none" w:sz="0" w:space="0" w:color="auto"/>
            <w:left w:val="none" w:sz="0" w:space="0" w:color="auto"/>
            <w:bottom w:val="none" w:sz="0" w:space="0" w:color="auto"/>
            <w:right w:val="none" w:sz="0" w:space="0" w:color="auto"/>
          </w:divBdr>
          <w:divsChild>
            <w:div w:id="1047922258">
              <w:marLeft w:val="0"/>
              <w:marRight w:val="0"/>
              <w:marTop w:val="0"/>
              <w:marBottom w:val="0"/>
              <w:divBdr>
                <w:top w:val="none" w:sz="0" w:space="0" w:color="auto"/>
                <w:left w:val="none" w:sz="0" w:space="0" w:color="auto"/>
                <w:bottom w:val="none" w:sz="0" w:space="0" w:color="auto"/>
                <w:right w:val="none" w:sz="0" w:space="0" w:color="auto"/>
              </w:divBdr>
              <w:divsChild>
                <w:div w:id="10659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6934">
      <w:bodyDiv w:val="1"/>
      <w:marLeft w:val="0"/>
      <w:marRight w:val="0"/>
      <w:marTop w:val="0"/>
      <w:marBottom w:val="0"/>
      <w:divBdr>
        <w:top w:val="none" w:sz="0" w:space="0" w:color="auto"/>
        <w:left w:val="none" w:sz="0" w:space="0" w:color="auto"/>
        <w:bottom w:val="none" w:sz="0" w:space="0" w:color="auto"/>
        <w:right w:val="none" w:sz="0" w:space="0" w:color="auto"/>
      </w:divBdr>
    </w:div>
    <w:div w:id="1095203269">
      <w:bodyDiv w:val="1"/>
      <w:marLeft w:val="0"/>
      <w:marRight w:val="0"/>
      <w:marTop w:val="0"/>
      <w:marBottom w:val="0"/>
      <w:divBdr>
        <w:top w:val="none" w:sz="0" w:space="0" w:color="auto"/>
        <w:left w:val="none" w:sz="0" w:space="0" w:color="auto"/>
        <w:bottom w:val="none" w:sz="0" w:space="0" w:color="auto"/>
        <w:right w:val="none" w:sz="0" w:space="0" w:color="auto"/>
      </w:divBdr>
    </w:div>
    <w:div w:id="1124352677">
      <w:bodyDiv w:val="1"/>
      <w:marLeft w:val="0"/>
      <w:marRight w:val="0"/>
      <w:marTop w:val="0"/>
      <w:marBottom w:val="0"/>
      <w:divBdr>
        <w:top w:val="none" w:sz="0" w:space="0" w:color="auto"/>
        <w:left w:val="none" w:sz="0" w:space="0" w:color="auto"/>
        <w:bottom w:val="none" w:sz="0" w:space="0" w:color="auto"/>
        <w:right w:val="none" w:sz="0" w:space="0" w:color="auto"/>
      </w:divBdr>
    </w:div>
    <w:div w:id="1139493281">
      <w:bodyDiv w:val="1"/>
      <w:marLeft w:val="0"/>
      <w:marRight w:val="0"/>
      <w:marTop w:val="0"/>
      <w:marBottom w:val="0"/>
      <w:divBdr>
        <w:top w:val="none" w:sz="0" w:space="0" w:color="auto"/>
        <w:left w:val="none" w:sz="0" w:space="0" w:color="auto"/>
        <w:bottom w:val="none" w:sz="0" w:space="0" w:color="auto"/>
        <w:right w:val="none" w:sz="0" w:space="0" w:color="auto"/>
      </w:divBdr>
    </w:div>
    <w:div w:id="1158111836">
      <w:bodyDiv w:val="1"/>
      <w:marLeft w:val="0"/>
      <w:marRight w:val="0"/>
      <w:marTop w:val="0"/>
      <w:marBottom w:val="0"/>
      <w:divBdr>
        <w:top w:val="none" w:sz="0" w:space="0" w:color="auto"/>
        <w:left w:val="none" w:sz="0" w:space="0" w:color="auto"/>
        <w:bottom w:val="none" w:sz="0" w:space="0" w:color="auto"/>
        <w:right w:val="none" w:sz="0" w:space="0" w:color="auto"/>
      </w:divBdr>
    </w:div>
    <w:div w:id="1177845321">
      <w:bodyDiv w:val="1"/>
      <w:marLeft w:val="0"/>
      <w:marRight w:val="0"/>
      <w:marTop w:val="0"/>
      <w:marBottom w:val="0"/>
      <w:divBdr>
        <w:top w:val="none" w:sz="0" w:space="0" w:color="auto"/>
        <w:left w:val="none" w:sz="0" w:space="0" w:color="auto"/>
        <w:bottom w:val="none" w:sz="0" w:space="0" w:color="auto"/>
        <w:right w:val="none" w:sz="0" w:space="0" w:color="auto"/>
      </w:divBdr>
    </w:div>
    <w:div w:id="1201212417">
      <w:bodyDiv w:val="1"/>
      <w:marLeft w:val="0"/>
      <w:marRight w:val="0"/>
      <w:marTop w:val="0"/>
      <w:marBottom w:val="0"/>
      <w:divBdr>
        <w:top w:val="none" w:sz="0" w:space="0" w:color="auto"/>
        <w:left w:val="none" w:sz="0" w:space="0" w:color="auto"/>
        <w:bottom w:val="none" w:sz="0" w:space="0" w:color="auto"/>
        <w:right w:val="none" w:sz="0" w:space="0" w:color="auto"/>
      </w:divBdr>
      <w:divsChild>
        <w:div w:id="1838350384">
          <w:marLeft w:val="0"/>
          <w:marRight w:val="0"/>
          <w:marTop w:val="0"/>
          <w:marBottom w:val="0"/>
          <w:divBdr>
            <w:top w:val="none" w:sz="0" w:space="0" w:color="auto"/>
            <w:left w:val="none" w:sz="0" w:space="0" w:color="auto"/>
            <w:bottom w:val="none" w:sz="0" w:space="0" w:color="auto"/>
            <w:right w:val="none" w:sz="0" w:space="0" w:color="auto"/>
          </w:divBdr>
          <w:divsChild>
            <w:div w:id="748423098">
              <w:marLeft w:val="0"/>
              <w:marRight w:val="0"/>
              <w:marTop w:val="0"/>
              <w:marBottom w:val="0"/>
              <w:divBdr>
                <w:top w:val="none" w:sz="0" w:space="0" w:color="auto"/>
                <w:left w:val="none" w:sz="0" w:space="0" w:color="auto"/>
                <w:bottom w:val="none" w:sz="0" w:space="0" w:color="auto"/>
                <w:right w:val="none" w:sz="0" w:space="0" w:color="auto"/>
              </w:divBdr>
              <w:divsChild>
                <w:div w:id="743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7134">
      <w:bodyDiv w:val="1"/>
      <w:marLeft w:val="0"/>
      <w:marRight w:val="0"/>
      <w:marTop w:val="0"/>
      <w:marBottom w:val="0"/>
      <w:divBdr>
        <w:top w:val="none" w:sz="0" w:space="0" w:color="auto"/>
        <w:left w:val="none" w:sz="0" w:space="0" w:color="auto"/>
        <w:bottom w:val="none" w:sz="0" w:space="0" w:color="auto"/>
        <w:right w:val="none" w:sz="0" w:space="0" w:color="auto"/>
      </w:divBdr>
    </w:div>
    <w:div w:id="1232889291">
      <w:bodyDiv w:val="1"/>
      <w:marLeft w:val="0"/>
      <w:marRight w:val="0"/>
      <w:marTop w:val="0"/>
      <w:marBottom w:val="0"/>
      <w:divBdr>
        <w:top w:val="none" w:sz="0" w:space="0" w:color="auto"/>
        <w:left w:val="none" w:sz="0" w:space="0" w:color="auto"/>
        <w:bottom w:val="none" w:sz="0" w:space="0" w:color="auto"/>
        <w:right w:val="none" w:sz="0" w:space="0" w:color="auto"/>
      </w:divBdr>
    </w:div>
    <w:div w:id="1246067992">
      <w:bodyDiv w:val="1"/>
      <w:marLeft w:val="0"/>
      <w:marRight w:val="0"/>
      <w:marTop w:val="0"/>
      <w:marBottom w:val="0"/>
      <w:divBdr>
        <w:top w:val="none" w:sz="0" w:space="0" w:color="auto"/>
        <w:left w:val="none" w:sz="0" w:space="0" w:color="auto"/>
        <w:bottom w:val="none" w:sz="0" w:space="0" w:color="auto"/>
        <w:right w:val="none" w:sz="0" w:space="0" w:color="auto"/>
      </w:divBdr>
    </w:div>
    <w:div w:id="1275868342">
      <w:bodyDiv w:val="1"/>
      <w:marLeft w:val="0"/>
      <w:marRight w:val="0"/>
      <w:marTop w:val="0"/>
      <w:marBottom w:val="0"/>
      <w:divBdr>
        <w:top w:val="none" w:sz="0" w:space="0" w:color="auto"/>
        <w:left w:val="none" w:sz="0" w:space="0" w:color="auto"/>
        <w:bottom w:val="none" w:sz="0" w:space="0" w:color="auto"/>
        <w:right w:val="none" w:sz="0" w:space="0" w:color="auto"/>
      </w:divBdr>
    </w:div>
    <w:div w:id="1294216077">
      <w:bodyDiv w:val="1"/>
      <w:marLeft w:val="0"/>
      <w:marRight w:val="0"/>
      <w:marTop w:val="0"/>
      <w:marBottom w:val="0"/>
      <w:divBdr>
        <w:top w:val="none" w:sz="0" w:space="0" w:color="auto"/>
        <w:left w:val="none" w:sz="0" w:space="0" w:color="auto"/>
        <w:bottom w:val="none" w:sz="0" w:space="0" w:color="auto"/>
        <w:right w:val="none" w:sz="0" w:space="0" w:color="auto"/>
      </w:divBdr>
    </w:div>
    <w:div w:id="1302735365">
      <w:bodyDiv w:val="1"/>
      <w:marLeft w:val="0"/>
      <w:marRight w:val="0"/>
      <w:marTop w:val="0"/>
      <w:marBottom w:val="0"/>
      <w:divBdr>
        <w:top w:val="none" w:sz="0" w:space="0" w:color="auto"/>
        <w:left w:val="none" w:sz="0" w:space="0" w:color="auto"/>
        <w:bottom w:val="none" w:sz="0" w:space="0" w:color="auto"/>
        <w:right w:val="none" w:sz="0" w:space="0" w:color="auto"/>
      </w:divBdr>
    </w:div>
    <w:div w:id="1359962112">
      <w:bodyDiv w:val="1"/>
      <w:marLeft w:val="0"/>
      <w:marRight w:val="0"/>
      <w:marTop w:val="0"/>
      <w:marBottom w:val="0"/>
      <w:divBdr>
        <w:top w:val="none" w:sz="0" w:space="0" w:color="auto"/>
        <w:left w:val="none" w:sz="0" w:space="0" w:color="auto"/>
        <w:bottom w:val="none" w:sz="0" w:space="0" w:color="auto"/>
        <w:right w:val="none" w:sz="0" w:space="0" w:color="auto"/>
      </w:divBdr>
    </w:div>
    <w:div w:id="1404719918">
      <w:bodyDiv w:val="1"/>
      <w:marLeft w:val="0"/>
      <w:marRight w:val="0"/>
      <w:marTop w:val="0"/>
      <w:marBottom w:val="0"/>
      <w:divBdr>
        <w:top w:val="none" w:sz="0" w:space="0" w:color="auto"/>
        <w:left w:val="none" w:sz="0" w:space="0" w:color="auto"/>
        <w:bottom w:val="none" w:sz="0" w:space="0" w:color="auto"/>
        <w:right w:val="none" w:sz="0" w:space="0" w:color="auto"/>
      </w:divBdr>
    </w:div>
    <w:div w:id="1420255139">
      <w:bodyDiv w:val="1"/>
      <w:marLeft w:val="0"/>
      <w:marRight w:val="0"/>
      <w:marTop w:val="0"/>
      <w:marBottom w:val="0"/>
      <w:divBdr>
        <w:top w:val="none" w:sz="0" w:space="0" w:color="auto"/>
        <w:left w:val="none" w:sz="0" w:space="0" w:color="auto"/>
        <w:bottom w:val="none" w:sz="0" w:space="0" w:color="auto"/>
        <w:right w:val="none" w:sz="0" w:space="0" w:color="auto"/>
      </w:divBdr>
    </w:div>
    <w:div w:id="1446390044">
      <w:bodyDiv w:val="1"/>
      <w:marLeft w:val="0"/>
      <w:marRight w:val="0"/>
      <w:marTop w:val="0"/>
      <w:marBottom w:val="0"/>
      <w:divBdr>
        <w:top w:val="none" w:sz="0" w:space="0" w:color="auto"/>
        <w:left w:val="none" w:sz="0" w:space="0" w:color="auto"/>
        <w:bottom w:val="none" w:sz="0" w:space="0" w:color="auto"/>
        <w:right w:val="none" w:sz="0" w:space="0" w:color="auto"/>
      </w:divBdr>
    </w:div>
    <w:div w:id="1447433780">
      <w:bodyDiv w:val="1"/>
      <w:marLeft w:val="0"/>
      <w:marRight w:val="0"/>
      <w:marTop w:val="0"/>
      <w:marBottom w:val="0"/>
      <w:divBdr>
        <w:top w:val="none" w:sz="0" w:space="0" w:color="auto"/>
        <w:left w:val="none" w:sz="0" w:space="0" w:color="auto"/>
        <w:bottom w:val="none" w:sz="0" w:space="0" w:color="auto"/>
        <w:right w:val="none" w:sz="0" w:space="0" w:color="auto"/>
      </w:divBdr>
    </w:div>
    <w:div w:id="1451123082">
      <w:bodyDiv w:val="1"/>
      <w:marLeft w:val="0"/>
      <w:marRight w:val="0"/>
      <w:marTop w:val="0"/>
      <w:marBottom w:val="0"/>
      <w:divBdr>
        <w:top w:val="none" w:sz="0" w:space="0" w:color="auto"/>
        <w:left w:val="none" w:sz="0" w:space="0" w:color="auto"/>
        <w:bottom w:val="none" w:sz="0" w:space="0" w:color="auto"/>
        <w:right w:val="none" w:sz="0" w:space="0" w:color="auto"/>
      </w:divBdr>
    </w:div>
    <w:div w:id="1469468583">
      <w:bodyDiv w:val="1"/>
      <w:marLeft w:val="0"/>
      <w:marRight w:val="0"/>
      <w:marTop w:val="0"/>
      <w:marBottom w:val="0"/>
      <w:divBdr>
        <w:top w:val="none" w:sz="0" w:space="0" w:color="auto"/>
        <w:left w:val="none" w:sz="0" w:space="0" w:color="auto"/>
        <w:bottom w:val="none" w:sz="0" w:space="0" w:color="auto"/>
        <w:right w:val="none" w:sz="0" w:space="0" w:color="auto"/>
      </w:divBdr>
    </w:div>
    <w:div w:id="1481969511">
      <w:bodyDiv w:val="1"/>
      <w:marLeft w:val="0"/>
      <w:marRight w:val="0"/>
      <w:marTop w:val="0"/>
      <w:marBottom w:val="0"/>
      <w:divBdr>
        <w:top w:val="none" w:sz="0" w:space="0" w:color="auto"/>
        <w:left w:val="none" w:sz="0" w:space="0" w:color="auto"/>
        <w:bottom w:val="none" w:sz="0" w:space="0" w:color="auto"/>
        <w:right w:val="none" w:sz="0" w:space="0" w:color="auto"/>
      </w:divBdr>
    </w:div>
    <w:div w:id="1484154607">
      <w:bodyDiv w:val="1"/>
      <w:marLeft w:val="0"/>
      <w:marRight w:val="0"/>
      <w:marTop w:val="0"/>
      <w:marBottom w:val="0"/>
      <w:divBdr>
        <w:top w:val="none" w:sz="0" w:space="0" w:color="auto"/>
        <w:left w:val="none" w:sz="0" w:space="0" w:color="auto"/>
        <w:bottom w:val="none" w:sz="0" w:space="0" w:color="auto"/>
        <w:right w:val="none" w:sz="0" w:space="0" w:color="auto"/>
      </w:divBdr>
    </w:div>
    <w:div w:id="1497959673">
      <w:bodyDiv w:val="1"/>
      <w:marLeft w:val="0"/>
      <w:marRight w:val="0"/>
      <w:marTop w:val="0"/>
      <w:marBottom w:val="0"/>
      <w:divBdr>
        <w:top w:val="none" w:sz="0" w:space="0" w:color="auto"/>
        <w:left w:val="none" w:sz="0" w:space="0" w:color="auto"/>
        <w:bottom w:val="none" w:sz="0" w:space="0" w:color="auto"/>
        <w:right w:val="none" w:sz="0" w:space="0" w:color="auto"/>
      </w:divBdr>
    </w:div>
    <w:div w:id="1509514966">
      <w:bodyDiv w:val="1"/>
      <w:marLeft w:val="0"/>
      <w:marRight w:val="0"/>
      <w:marTop w:val="0"/>
      <w:marBottom w:val="0"/>
      <w:divBdr>
        <w:top w:val="none" w:sz="0" w:space="0" w:color="auto"/>
        <w:left w:val="none" w:sz="0" w:space="0" w:color="auto"/>
        <w:bottom w:val="none" w:sz="0" w:space="0" w:color="auto"/>
        <w:right w:val="none" w:sz="0" w:space="0" w:color="auto"/>
      </w:divBdr>
    </w:div>
    <w:div w:id="1519200717">
      <w:bodyDiv w:val="1"/>
      <w:marLeft w:val="0"/>
      <w:marRight w:val="0"/>
      <w:marTop w:val="0"/>
      <w:marBottom w:val="0"/>
      <w:divBdr>
        <w:top w:val="none" w:sz="0" w:space="0" w:color="auto"/>
        <w:left w:val="none" w:sz="0" w:space="0" w:color="auto"/>
        <w:bottom w:val="none" w:sz="0" w:space="0" w:color="auto"/>
        <w:right w:val="none" w:sz="0" w:space="0" w:color="auto"/>
      </w:divBdr>
    </w:div>
    <w:div w:id="1542284974">
      <w:bodyDiv w:val="1"/>
      <w:marLeft w:val="0"/>
      <w:marRight w:val="0"/>
      <w:marTop w:val="0"/>
      <w:marBottom w:val="0"/>
      <w:divBdr>
        <w:top w:val="none" w:sz="0" w:space="0" w:color="auto"/>
        <w:left w:val="none" w:sz="0" w:space="0" w:color="auto"/>
        <w:bottom w:val="none" w:sz="0" w:space="0" w:color="auto"/>
        <w:right w:val="none" w:sz="0" w:space="0" w:color="auto"/>
      </w:divBdr>
    </w:div>
    <w:div w:id="1586265233">
      <w:bodyDiv w:val="1"/>
      <w:marLeft w:val="0"/>
      <w:marRight w:val="0"/>
      <w:marTop w:val="0"/>
      <w:marBottom w:val="0"/>
      <w:divBdr>
        <w:top w:val="none" w:sz="0" w:space="0" w:color="auto"/>
        <w:left w:val="none" w:sz="0" w:space="0" w:color="auto"/>
        <w:bottom w:val="none" w:sz="0" w:space="0" w:color="auto"/>
        <w:right w:val="none" w:sz="0" w:space="0" w:color="auto"/>
      </w:divBdr>
    </w:div>
    <w:div w:id="1655260365">
      <w:bodyDiv w:val="1"/>
      <w:marLeft w:val="0"/>
      <w:marRight w:val="0"/>
      <w:marTop w:val="0"/>
      <w:marBottom w:val="0"/>
      <w:divBdr>
        <w:top w:val="none" w:sz="0" w:space="0" w:color="auto"/>
        <w:left w:val="none" w:sz="0" w:space="0" w:color="auto"/>
        <w:bottom w:val="none" w:sz="0" w:space="0" w:color="auto"/>
        <w:right w:val="none" w:sz="0" w:space="0" w:color="auto"/>
      </w:divBdr>
      <w:divsChild>
        <w:div w:id="515265671">
          <w:marLeft w:val="0"/>
          <w:marRight w:val="0"/>
          <w:marTop w:val="0"/>
          <w:marBottom w:val="0"/>
          <w:divBdr>
            <w:top w:val="none" w:sz="0" w:space="0" w:color="auto"/>
            <w:left w:val="none" w:sz="0" w:space="0" w:color="auto"/>
            <w:bottom w:val="none" w:sz="0" w:space="0" w:color="auto"/>
            <w:right w:val="none" w:sz="0" w:space="0" w:color="auto"/>
          </w:divBdr>
        </w:div>
      </w:divsChild>
    </w:div>
    <w:div w:id="1656178422">
      <w:bodyDiv w:val="1"/>
      <w:marLeft w:val="0"/>
      <w:marRight w:val="0"/>
      <w:marTop w:val="0"/>
      <w:marBottom w:val="0"/>
      <w:divBdr>
        <w:top w:val="none" w:sz="0" w:space="0" w:color="auto"/>
        <w:left w:val="none" w:sz="0" w:space="0" w:color="auto"/>
        <w:bottom w:val="none" w:sz="0" w:space="0" w:color="auto"/>
        <w:right w:val="none" w:sz="0" w:space="0" w:color="auto"/>
      </w:divBdr>
    </w:div>
    <w:div w:id="1658534138">
      <w:bodyDiv w:val="1"/>
      <w:marLeft w:val="0"/>
      <w:marRight w:val="0"/>
      <w:marTop w:val="0"/>
      <w:marBottom w:val="0"/>
      <w:divBdr>
        <w:top w:val="none" w:sz="0" w:space="0" w:color="auto"/>
        <w:left w:val="none" w:sz="0" w:space="0" w:color="auto"/>
        <w:bottom w:val="none" w:sz="0" w:space="0" w:color="auto"/>
        <w:right w:val="none" w:sz="0" w:space="0" w:color="auto"/>
      </w:divBdr>
    </w:div>
    <w:div w:id="1688167970">
      <w:bodyDiv w:val="1"/>
      <w:marLeft w:val="0"/>
      <w:marRight w:val="0"/>
      <w:marTop w:val="0"/>
      <w:marBottom w:val="0"/>
      <w:divBdr>
        <w:top w:val="none" w:sz="0" w:space="0" w:color="auto"/>
        <w:left w:val="none" w:sz="0" w:space="0" w:color="auto"/>
        <w:bottom w:val="none" w:sz="0" w:space="0" w:color="auto"/>
        <w:right w:val="none" w:sz="0" w:space="0" w:color="auto"/>
      </w:divBdr>
    </w:div>
    <w:div w:id="1715156007">
      <w:bodyDiv w:val="1"/>
      <w:marLeft w:val="0"/>
      <w:marRight w:val="0"/>
      <w:marTop w:val="0"/>
      <w:marBottom w:val="0"/>
      <w:divBdr>
        <w:top w:val="none" w:sz="0" w:space="0" w:color="auto"/>
        <w:left w:val="none" w:sz="0" w:space="0" w:color="auto"/>
        <w:bottom w:val="none" w:sz="0" w:space="0" w:color="auto"/>
        <w:right w:val="none" w:sz="0" w:space="0" w:color="auto"/>
      </w:divBdr>
    </w:div>
    <w:div w:id="1721705367">
      <w:bodyDiv w:val="1"/>
      <w:marLeft w:val="0"/>
      <w:marRight w:val="0"/>
      <w:marTop w:val="0"/>
      <w:marBottom w:val="0"/>
      <w:divBdr>
        <w:top w:val="none" w:sz="0" w:space="0" w:color="auto"/>
        <w:left w:val="none" w:sz="0" w:space="0" w:color="auto"/>
        <w:bottom w:val="none" w:sz="0" w:space="0" w:color="auto"/>
        <w:right w:val="none" w:sz="0" w:space="0" w:color="auto"/>
      </w:divBdr>
    </w:div>
    <w:div w:id="1731685198">
      <w:bodyDiv w:val="1"/>
      <w:marLeft w:val="0"/>
      <w:marRight w:val="0"/>
      <w:marTop w:val="0"/>
      <w:marBottom w:val="0"/>
      <w:divBdr>
        <w:top w:val="none" w:sz="0" w:space="0" w:color="auto"/>
        <w:left w:val="none" w:sz="0" w:space="0" w:color="auto"/>
        <w:bottom w:val="none" w:sz="0" w:space="0" w:color="auto"/>
        <w:right w:val="none" w:sz="0" w:space="0" w:color="auto"/>
      </w:divBdr>
    </w:div>
    <w:div w:id="1742367035">
      <w:bodyDiv w:val="1"/>
      <w:marLeft w:val="0"/>
      <w:marRight w:val="0"/>
      <w:marTop w:val="0"/>
      <w:marBottom w:val="0"/>
      <w:divBdr>
        <w:top w:val="none" w:sz="0" w:space="0" w:color="auto"/>
        <w:left w:val="none" w:sz="0" w:space="0" w:color="auto"/>
        <w:bottom w:val="none" w:sz="0" w:space="0" w:color="auto"/>
        <w:right w:val="none" w:sz="0" w:space="0" w:color="auto"/>
      </w:divBdr>
    </w:div>
    <w:div w:id="1743218510">
      <w:bodyDiv w:val="1"/>
      <w:marLeft w:val="0"/>
      <w:marRight w:val="0"/>
      <w:marTop w:val="0"/>
      <w:marBottom w:val="0"/>
      <w:divBdr>
        <w:top w:val="none" w:sz="0" w:space="0" w:color="auto"/>
        <w:left w:val="none" w:sz="0" w:space="0" w:color="auto"/>
        <w:bottom w:val="none" w:sz="0" w:space="0" w:color="auto"/>
        <w:right w:val="none" w:sz="0" w:space="0" w:color="auto"/>
      </w:divBdr>
    </w:div>
    <w:div w:id="1750613394">
      <w:bodyDiv w:val="1"/>
      <w:marLeft w:val="0"/>
      <w:marRight w:val="0"/>
      <w:marTop w:val="0"/>
      <w:marBottom w:val="0"/>
      <w:divBdr>
        <w:top w:val="none" w:sz="0" w:space="0" w:color="auto"/>
        <w:left w:val="none" w:sz="0" w:space="0" w:color="auto"/>
        <w:bottom w:val="none" w:sz="0" w:space="0" w:color="auto"/>
        <w:right w:val="none" w:sz="0" w:space="0" w:color="auto"/>
      </w:divBdr>
    </w:div>
    <w:div w:id="1762487775">
      <w:bodyDiv w:val="1"/>
      <w:marLeft w:val="0"/>
      <w:marRight w:val="0"/>
      <w:marTop w:val="0"/>
      <w:marBottom w:val="0"/>
      <w:divBdr>
        <w:top w:val="none" w:sz="0" w:space="0" w:color="auto"/>
        <w:left w:val="none" w:sz="0" w:space="0" w:color="auto"/>
        <w:bottom w:val="none" w:sz="0" w:space="0" w:color="auto"/>
        <w:right w:val="none" w:sz="0" w:space="0" w:color="auto"/>
      </w:divBdr>
    </w:div>
    <w:div w:id="1765153028">
      <w:bodyDiv w:val="1"/>
      <w:marLeft w:val="0"/>
      <w:marRight w:val="0"/>
      <w:marTop w:val="0"/>
      <w:marBottom w:val="0"/>
      <w:divBdr>
        <w:top w:val="none" w:sz="0" w:space="0" w:color="auto"/>
        <w:left w:val="none" w:sz="0" w:space="0" w:color="auto"/>
        <w:bottom w:val="none" w:sz="0" w:space="0" w:color="auto"/>
        <w:right w:val="none" w:sz="0" w:space="0" w:color="auto"/>
      </w:divBdr>
    </w:div>
    <w:div w:id="1768964250">
      <w:bodyDiv w:val="1"/>
      <w:marLeft w:val="0"/>
      <w:marRight w:val="0"/>
      <w:marTop w:val="0"/>
      <w:marBottom w:val="0"/>
      <w:divBdr>
        <w:top w:val="none" w:sz="0" w:space="0" w:color="auto"/>
        <w:left w:val="none" w:sz="0" w:space="0" w:color="auto"/>
        <w:bottom w:val="none" w:sz="0" w:space="0" w:color="auto"/>
        <w:right w:val="none" w:sz="0" w:space="0" w:color="auto"/>
      </w:divBdr>
    </w:div>
    <w:div w:id="1771703851">
      <w:bodyDiv w:val="1"/>
      <w:marLeft w:val="0"/>
      <w:marRight w:val="0"/>
      <w:marTop w:val="0"/>
      <w:marBottom w:val="0"/>
      <w:divBdr>
        <w:top w:val="none" w:sz="0" w:space="0" w:color="auto"/>
        <w:left w:val="none" w:sz="0" w:space="0" w:color="auto"/>
        <w:bottom w:val="none" w:sz="0" w:space="0" w:color="auto"/>
        <w:right w:val="none" w:sz="0" w:space="0" w:color="auto"/>
      </w:divBdr>
    </w:div>
    <w:div w:id="1787236619">
      <w:bodyDiv w:val="1"/>
      <w:marLeft w:val="0"/>
      <w:marRight w:val="0"/>
      <w:marTop w:val="0"/>
      <w:marBottom w:val="0"/>
      <w:divBdr>
        <w:top w:val="none" w:sz="0" w:space="0" w:color="auto"/>
        <w:left w:val="none" w:sz="0" w:space="0" w:color="auto"/>
        <w:bottom w:val="none" w:sz="0" w:space="0" w:color="auto"/>
        <w:right w:val="none" w:sz="0" w:space="0" w:color="auto"/>
      </w:divBdr>
    </w:div>
    <w:div w:id="1803306670">
      <w:bodyDiv w:val="1"/>
      <w:marLeft w:val="0"/>
      <w:marRight w:val="0"/>
      <w:marTop w:val="0"/>
      <w:marBottom w:val="0"/>
      <w:divBdr>
        <w:top w:val="none" w:sz="0" w:space="0" w:color="auto"/>
        <w:left w:val="none" w:sz="0" w:space="0" w:color="auto"/>
        <w:bottom w:val="none" w:sz="0" w:space="0" w:color="auto"/>
        <w:right w:val="none" w:sz="0" w:space="0" w:color="auto"/>
      </w:divBdr>
    </w:div>
    <w:div w:id="1806852989">
      <w:bodyDiv w:val="1"/>
      <w:marLeft w:val="0"/>
      <w:marRight w:val="0"/>
      <w:marTop w:val="0"/>
      <w:marBottom w:val="0"/>
      <w:divBdr>
        <w:top w:val="none" w:sz="0" w:space="0" w:color="auto"/>
        <w:left w:val="none" w:sz="0" w:space="0" w:color="auto"/>
        <w:bottom w:val="none" w:sz="0" w:space="0" w:color="auto"/>
        <w:right w:val="none" w:sz="0" w:space="0" w:color="auto"/>
      </w:divBdr>
    </w:div>
    <w:div w:id="1818767512">
      <w:bodyDiv w:val="1"/>
      <w:marLeft w:val="0"/>
      <w:marRight w:val="0"/>
      <w:marTop w:val="0"/>
      <w:marBottom w:val="0"/>
      <w:divBdr>
        <w:top w:val="none" w:sz="0" w:space="0" w:color="auto"/>
        <w:left w:val="none" w:sz="0" w:space="0" w:color="auto"/>
        <w:bottom w:val="none" w:sz="0" w:space="0" w:color="auto"/>
        <w:right w:val="none" w:sz="0" w:space="0" w:color="auto"/>
      </w:divBdr>
    </w:div>
    <w:div w:id="1827551678">
      <w:bodyDiv w:val="1"/>
      <w:marLeft w:val="0"/>
      <w:marRight w:val="0"/>
      <w:marTop w:val="0"/>
      <w:marBottom w:val="0"/>
      <w:divBdr>
        <w:top w:val="none" w:sz="0" w:space="0" w:color="auto"/>
        <w:left w:val="none" w:sz="0" w:space="0" w:color="auto"/>
        <w:bottom w:val="none" w:sz="0" w:space="0" w:color="auto"/>
        <w:right w:val="none" w:sz="0" w:space="0" w:color="auto"/>
      </w:divBdr>
    </w:div>
    <w:div w:id="1841580182">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914581719">
      <w:bodyDiv w:val="1"/>
      <w:marLeft w:val="0"/>
      <w:marRight w:val="0"/>
      <w:marTop w:val="0"/>
      <w:marBottom w:val="0"/>
      <w:divBdr>
        <w:top w:val="none" w:sz="0" w:space="0" w:color="auto"/>
        <w:left w:val="none" w:sz="0" w:space="0" w:color="auto"/>
        <w:bottom w:val="none" w:sz="0" w:space="0" w:color="auto"/>
        <w:right w:val="none" w:sz="0" w:space="0" w:color="auto"/>
      </w:divBdr>
    </w:div>
    <w:div w:id="1940327936">
      <w:bodyDiv w:val="1"/>
      <w:marLeft w:val="0"/>
      <w:marRight w:val="0"/>
      <w:marTop w:val="0"/>
      <w:marBottom w:val="0"/>
      <w:divBdr>
        <w:top w:val="none" w:sz="0" w:space="0" w:color="auto"/>
        <w:left w:val="none" w:sz="0" w:space="0" w:color="auto"/>
        <w:bottom w:val="none" w:sz="0" w:space="0" w:color="auto"/>
        <w:right w:val="none" w:sz="0" w:space="0" w:color="auto"/>
      </w:divBdr>
    </w:div>
    <w:div w:id="1997147252">
      <w:bodyDiv w:val="1"/>
      <w:marLeft w:val="0"/>
      <w:marRight w:val="0"/>
      <w:marTop w:val="0"/>
      <w:marBottom w:val="0"/>
      <w:divBdr>
        <w:top w:val="none" w:sz="0" w:space="0" w:color="auto"/>
        <w:left w:val="none" w:sz="0" w:space="0" w:color="auto"/>
        <w:bottom w:val="none" w:sz="0" w:space="0" w:color="auto"/>
        <w:right w:val="none" w:sz="0" w:space="0" w:color="auto"/>
      </w:divBdr>
    </w:div>
    <w:div w:id="2005546411">
      <w:bodyDiv w:val="1"/>
      <w:marLeft w:val="0"/>
      <w:marRight w:val="0"/>
      <w:marTop w:val="0"/>
      <w:marBottom w:val="0"/>
      <w:divBdr>
        <w:top w:val="none" w:sz="0" w:space="0" w:color="auto"/>
        <w:left w:val="none" w:sz="0" w:space="0" w:color="auto"/>
        <w:bottom w:val="none" w:sz="0" w:space="0" w:color="auto"/>
        <w:right w:val="none" w:sz="0" w:space="0" w:color="auto"/>
      </w:divBdr>
      <w:divsChild>
        <w:div w:id="1017662342">
          <w:marLeft w:val="0"/>
          <w:marRight w:val="0"/>
          <w:marTop w:val="0"/>
          <w:marBottom w:val="0"/>
          <w:divBdr>
            <w:top w:val="none" w:sz="0" w:space="0" w:color="auto"/>
            <w:left w:val="none" w:sz="0" w:space="0" w:color="auto"/>
            <w:bottom w:val="none" w:sz="0" w:space="0" w:color="auto"/>
            <w:right w:val="none" w:sz="0" w:space="0" w:color="auto"/>
          </w:divBdr>
        </w:div>
      </w:divsChild>
    </w:div>
    <w:div w:id="2013219054">
      <w:bodyDiv w:val="1"/>
      <w:marLeft w:val="0"/>
      <w:marRight w:val="0"/>
      <w:marTop w:val="0"/>
      <w:marBottom w:val="0"/>
      <w:divBdr>
        <w:top w:val="none" w:sz="0" w:space="0" w:color="auto"/>
        <w:left w:val="none" w:sz="0" w:space="0" w:color="auto"/>
        <w:bottom w:val="none" w:sz="0" w:space="0" w:color="auto"/>
        <w:right w:val="none" w:sz="0" w:space="0" w:color="auto"/>
      </w:divBdr>
    </w:div>
    <w:div w:id="2075160549">
      <w:bodyDiv w:val="1"/>
      <w:marLeft w:val="0"/>
      <w:marRight w:val="0"/>
      <w:marTop w:val="0"/>
      <w:marBottom w:val="0"/>
      <w:divBdr>
        <w:top w:val="none" w:sz="0" w:space="0" w:color="auto"/>
        <w:left w:val="none" w:sz="0" w:space="0" w:color="auto"/>
        <w:bottom w:val="none" w:sz="0" w:space="0" w:color="auto"/>
        <w:right w:val="none" w:sz="0" w:space="0" w:color="auto"/>
      </w:divBdr>
      <w:divsChild>
        <w:div w:id="12572538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iesl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8E4F18-404C-9440-ACCC-1EE7A358BB8F}">
  <we:reference id="wa104382081" version="1.55.1.0" store="pl-PL" storeType="OMEX"/>
  <we:alternateReferences>
    <we:reference id="WA104382081" version="1.55.1.0" store="" storeType="OMEX"/>
  </we:alternateReferences>
  <we:properties>
    <we:property name="MENDELEY_CITATIONS" value="[]"/>
    <we:property name="MENDELEY_CITATIONS_STYLE" value="{&quot;id&quot;:&quot;https://www.zotero.org/styles/american-sociological-association&quot;,&quot;title&quot;:&quot;American Sociological Association 6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657DF-A6C9-B840-BD05-4FB85126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24</Pages>
  <Words>6876</Words>
  <Characters>41261</Characters>
  <Application>Microsoft Office Word</Application>
  <DocSecurity>0</DocSecurity>
  <Lines>343</Lines>
  <Paragraphs>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Cieśla</dc:creator>
  <cp:keywords/>
  <dc:description/>
  <cp:lastModifiedBy>Magdalena Cieśla</cp:lastModifiedBy>
  <cp:revision>12</cp:revision>
  <dcterms:created xsi:type="dcterms:W3CDTF">2024-02-08T08:36:00Z</dcterms:created>
  <dcterms:modified xsi:type="dcterms:W3CDTF">2025-03-20T23:10:00Z</dcterms:modified>
</cp:coreProperties>
</file>