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A1F5" w14:textId="77777777" w:rsidR="00F4782D" w:rsidRDefault="00F4782D">
      <w:pPr>
        <w:rPr>
          <w:rFonts w:ascii="Lato" w:eastAsia="Lato" w:hAnsi="Lato" w:cs="Lato"/>
          <w:color w:val="1F2F59"/>
        </w:rPr>
      </w:pPr>
    </w:p>
    <w:p w14:paraId="4E7249ED" w14:textId="77777777" w:rsidR="00576CF4" w:rsidRDefault="00576CF4" w:rsidP="001E0F83">
      <w:pPr>
        <w:jc w:val="center"/>
        <w:rPr>
          <w:rFonts w:ascii="Lato" w:eastAsia="Lato" w:hAnsi="Lato" w:cs="Lato"/>
          <w:b/>
          <w:bCs/>
          <w:color w:val="1F2F59"/>
          <w:sz w:val="28"/>
          <w:szCs w:val="28"/>
        </w:rPr>
      </w:pPr>
    </w:p>
    <w:p w14:paraId="1A16AD02" w14:textId="2EFC4266" w:rsidR="00576CF4" w:rsidRDefault="00576CF4" w:rsidP="001E0F83">
      <w:pPr>
        <w:jc w:val="center"/>
        <w:rPr>
          <w:rFonts w:ascii="Lato" w:eastAsia="Lato" w:hAnsi="Lato" w:cs="Lato"/>
          <w:b/>
          <w:bCs/>
          <w:color w:val="1F2F59"/>
          <w:sz w:val="28"/>
          <w:szCs w:val="28"/>
        </w:rPr>
      </w:pPr>
      <w:r>
        <w:rPr>
          <w:rFonts w:ascii="Cormorant Garamond Light" w:eastAsia="Lucida Sans Unicode" w:hAnsi="Cormorant Garamond Light" w:cs="Liberation Mono"/>
          <w:b/>
          <w:bCs/>
          <w:caps/>
          <w:noProof/>
          <w:color w:val="6666FF"/>
          <w:spacing w:val="4"/>
          <w:kern w:val="14"/>
          <w:sz w:val="14"/>
          <w:szCs w:val="14"/>
        </w:rPr>
        <w:drawing>
          <wp:inline distT="0" distB="0" distL="0" distR="0" wp14:anchorId="1E8C0DE9" wp14:editId="7DFE68BA">
            <wp:extent cx="5019675" cy="1923323"/>
            <wp:effectExtent l="0" t="0" r="0" b="1270"/>
            <wp:docPr id="530912222" name="Obraz 530912222" descr="Obraz zawierający tekst, Czcionka, logo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12222" name="Obraz 530912222" descr="Obraz zawierający tekst, Czcionka, logo, biał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686" cy="192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5155" w14:textId="77777777" w:rsidR="00576CF4" w:rsidRDefault="00576CF4" w:rsidP="00576CF4">
      <w:pPr>
        <w:spacing w:line="240" w:lineRule="auto"/>
        <w:ind w:left="1416" w:firstLine="708"/>
        <w:jc w:val="center"/>
        <w:rPr>
          <w:rFonts w:ascii="Lato" w:eastAsia="Calibri" w:hAnsi="Lato" w:cs="Times New Roman"/>
          <w:color w:val="002060"/>
          <w:sz w:val="24"/>
          <w:szCs w:val="24"/>
        </w:rPr>
      </w:pPr>
      <w:r>
        <w:rPr>
          <w:rFonts w:ascii="Lato" w:eastAsia="Calibri" w:hAnsi="Lato" w:cs="Times New Roman"/>
          <w:color w:val="002060"/>
          <w:sz w:val="24"/>
          <w:szCs w:val="24"/>
        </w:rPr>
        <w:t xml:space="preserve">                                  </w:t>
      </w:r>
      <w:r w:rsidRPr="00E10C3F">
        <w:rPr>
          <w:rFonts w:ascii="Lato" w:eastAsia="Calibri" w:hAnsi="Lato" w:cs="Times New Roman"/>
          <w:color w:val="002060"/>
          <w:sz w:val="24"/>
          <w:szCs w:val="24"/>
        </w:rPr>
        <w:t>Wydział Politechniczny</w:t>
      </w:r>
    </w:p>
    <w:p w14:paraId="661D0FFD" w14:textId="2B57D42D" w:rsidR="00576CF4" w:rsidRPr="00E10C3F" w:rsidRDefault="00576CF4" w:rsidP="00576CF4">
      <w:pPr>
        <w:spacing w:line="240" w:lineRule="auto"/>
        <w:ind w:left="3612"/>
        <w:jc w:val="center"/>
        <w:rPr>
          <w:rFonts w:ascii="Lato" w:eastAsia="Calibri" w:hAnsi="Lato" w:cs="Times New Roman"/>
          <w:color w:val="002060"/>
          <w:sz w:val="24"/>
          <w:szCs w:val="24"/>
        </w:rPr>
      </w:pPr>
      <w:r>
        <w:rPr>
          <w:rFonts w:ascii="Lato" w:eastAsia="Calibri" w:hAnsi="Lato" w:cs="Times New Roman"/>
          <w:color w:val="002060"/>
          <w:sz w:val="24"/>
          <w:szCs w:val="24"/>
        </w:rPr>
        <w:t xml:space="preserve">         Katedra Budownictwa</w:t>
      </w:r>
    </w:p>
    <w:p w14:paraId="72FBFD92" w14:textId="77777777" w:rsidR="00576CF4" w:rsidRDefault="00576CF4" w:rsidP="00576CF4">
      <w:pPr>
        <w:rPr>
          <w:rFonts w:ascii="Lato" w:eastAsia="Lato" w:hAnsi="Lato" w:cs="Lato"/>
          <w:b/>
          <w:bCs/>
          <w:color w:val="1F2F59"/>
          <w:sz w:val="28"/>
          <w:szCs w:val="28"/>
        </w:rPr>
      </w:pPr>
    </w:p>
    <w:p w14:paraId="35C26130" w14:textId="77777777" w:rsidR="00576CF4" w:rsidRDefault="00576CF4" w:rsidP="001E0F83">
      <w:pPr>
        <w:jc w:val="center"/>
        <w:rPr>
          <w:rFonts w:ascii="Lato" w:eastAsia="Lato" w:hAnsi="Lato" w:cs="Lato"/>
          <w:b/>
          <w:bCs/>
          <w:color w:val="1F2F59"/>
          <w:sz w:val="28"/>
          <w:szCs w:val="28"/>
        </w:rPr>
      </w:pPr>
    </w:p>
    <w:p w14:paraId="3906C670" w14:textId="483BB603" w:rsidR="001E0F83" w:rsidRPr="001E0F83" w:rsidRDefault="001E0F83" w:rsidP="001E0F83">
      <w:pPr>
        <w:jc w:val="center"/>
        <w:rPr>
          <w:rFonts w:ascii="Lato" w:eastAsia="Lato" w:hAnsi="Lato" w:cs="Lato"/>
          <w:b/>
          <w:bCs/>
          <w:color w:val="1F2F59"/>
          <w:sz w:val="28"/>
          <w:szCs w:val="28"/>
        </w:rPr>
      </w:pPr>
      <w:r w:rsidRPr="001E0F83">
        <w:rPr>
          <w:rFonts w:ascii="Lato" w:eastAsia="Lato" w:hAnsi="Lato" w:cs="Lato"/>
          <w:b/>
          <w:bCs/>
          <w:color w:val="1F2F59"/>
          <w:sz w:val="28"/>
          <w:szCs w:val="28"/>
        </w:rPr>
        <w:t>PRZYKŁADY ZAGADNIEŃ DO EGZAMINU DYPLOMOWEGO</w:t>
      </w:r>
    </w:p>
    <w:p w14:paraId="53F78E47" w14:textId="77777777" w:rsidR="001E0F83" w:rsidRPr="001E0F83" w:rsidRDefault="001E0F83" w:rsidP="001E0F83">
      <w:pPr>
        <w:jc w:val="center"/>
        <w:rPr>
          <w:rFonts w:ascii="Lato" w:eastAsia="Lato" w:hAnsi="Lato" w:cs="Lato"/>
          <w:b/>
          <w:bCs/>
          <w:color w:val="1F2F59"/>
          <w:sz w:val="28"/>
          <w:szCs w:val="28"/>
        </w:rPr>
      </w:pPr>
      <w:r w:rsidRPr="001E0F83">
        <w:rPr>
          <w:rFonts w:ascii="Lato" w:eastAsia="Lato" w:hAnsi="Lato" w:cs="Lato"/>
          <w:b/>
          <w:bCs/>
          <w:color w:val="1F2F59"/>
          <w:sz w:val="28"/>
          <w:szCs w:val="28"/>
        </w:rPr>
        <w:t>dla studentów kierunku budownictwo studiów stacjonarnych i niestacjonarnych</w:t>
      </w:r>
    </w:p>
    <w:p w14:paraId="73402027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</w:p>
    <w:p w14:paraId="7E1E60D7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</w:p>
    <w:p w14:paraId="6E760EDD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1.</w:t>
      </w:r>
      <w:r w:rsidRPr="001E0F83">
        <w:rPr>
          <w:rFonts w:ascii="Lato" w:eastAsia="Lato" w:hAnsi="Lato" w:cs="Lato"/>
          <w:color w:val="1F2F59"/>
        </w:rPr>
        <w:tab/>
        <w:t>Właściwości fizyczne i wytrzymałościowe materiałów budowlanych</w:t>
      </w:r>
    </w:p>
    <w:p w14:paraId="422530BE" w14:textId="757E67B5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2.</w:t>
      </w:r>
      <w:r w:rsidRPr="001E0F83">
        <w:rPr>
          <w:rFonts w:ascii="Lato" w:eastAsia="Lato" w:hAnsi="Lato" w:cs="Lato"/>
          <w:color w:val="1F2F59"/>
        </w:rPr>
        <w:tab/>
        <w:t>Spoiwa powietrzne i spoiwa hydrauliczne</w:t>
      </w:r>
      <w:r w:rsidR="00D45647">
        <w:rPr>
          <w:rFonts w:ascii="Lato" w:eastAsia="Lato" w:hAnsi="Lato" w:cs="Lato"/>
          <w:color w:val="1F2F59"/>
        </w:rPr>
        <w:t xml:space="preserve">, </w:t>
      </w:r>
      <w:r w:rsidRPr="001E0F83">
        <w:rPr>
          <w:rFonts w:ascii="Lato" w:eastAsia="Lato" w:hAnsi="Lato" w:cs="Lato"/>
          <w:color w:val="1F2F59"/>
        </w:rPr>
        <w:t>definicja, właściwości i różnica</w:t>
      </w:r>
    </w:p>
    <w:p w14:paraId="27CBB7A0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3.</w:t>
      </w:r>
      <w:r w:rsidRPr="001E0F83">
        <w:rPr>
          <w:rFonts w:ascii="Lato" w:eastAsia="Lato" w:hAnsi="Lato" w:cs="Lato"/>
          <w:color w:val="1F2F59"/>
        </w:rPr>
        <w:tab/>
        <w:t xml:space="preserve">Klasyfikacja cementów wg normalizacji europejskiej </w:t>
      </w:r>
    </w:p>
    <w:p w14:paraId="4D503D5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4.</w:t>
      </w:r>
      <w:r w:rsidRPr="001E0F83">
        <w:rPr>
          <w:rFonts w:ascii="Lato" w:eastAsia="Lato" w:hAnsi="Lato" w:cs="Lato"/>
          <w:color w:val="1F2F59"/>
        </w:rPr>
        <w:tab/>
        <w:t>Rodzaje cementów powszechnego użytku ze względu na dodatki</w:t>
      </w:r>
    </w:p>
    <w:p w14:paraId="1A4EA9CC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5.</w:t>
      </w:r>
      <w:r w:rsidRPr="001E0F83">
        <w:rPr>
          <w:rFonts w:ascii="Lato" w:eastAsia="Lato" w:hAnsi="Lato" w:cs="Lato"/>
          <w:color w:val="1F2F59"/>
        </w:rPr>
        <w:tab/>
        <w:t>Klasa wytrzymałości cementu</w:t>
      </w:r>
    </w:p>
    <w:p w14:paraId="56D4B380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6.</w:t>
      </w:r>
      <w:r w:rsidRPr="001E0F83">
        <w:rPr>
          <w:rFonts w:ascii="Lato" w:eastAsia="Lato" w:hAnsi="Lato" w:cs="Lato"/>
          <w:color w:val="1F2F59"/>
        </w:rPr>
        <w:tab/>
        <w:t>Projektowanie składu zapraw budowlanych</w:t>
      </w:r>
    </w:p>
    <w:p w14:paraId="38F71EC6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7.</w:t>
      </w:r>
      <w:r w:rsidRPr="001E0F83">
        <w:rPr>
          <w:rFonts w:ascii="Lato" w:eastAsia="Lato" w:hAnsi="Lato" w:cs="Lato"/>
          <w:color w:val="1F2F59"/>
        </w:rPr>
        <w:tab/>
        <w:t>Cechy fizyczne mieszanki betonowej</w:t>
      </w:r>
    </w:p>
    <w:p w14:paraId="7B6473A2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8.</w:t>
      </w:r>
      <w:r w:rsidRPr="001E0F83">
        <w:rPr>
          <w:rFonts w:ascii="Lato" w:eastAsia="Lato" w:hAnsi="Lato" w:cs="Lato"/>
          <w:color w:val="1F2F59"/>
        </w:rPr>
        <w:tab/>
        <w:t>Klasyfikacja kruszywa ze względu na gęstości objętościowej</w:t>
      </w:r>
    </w:p>
    <w:p w14:paraId="57B508A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9.</w:t>
      </w:r>
      <w:r w:rsidRPr="001E0F83">
        <w:rPr>
          <w:rFonts w:ascii="Lato" w:eastAsia="Lato" w:hAnsi="Lato" w:cs="Lato"/>
          <w:color w:val="1F2F59"/>
        </w:rPr>
        <w:tab/>
        <w:t xml:space="preserve">Punkt piaskowy a stos okruchowy </w:t>
      </w:r>
    </w:p>
    <w:p w14:paraId="571A0A25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10.</w:t>
      </w:r>
      <w:r w:rsidRPr="001E0F83">
        <w:rPr>
          <w:rFonts w:ascii="Lato" w:eastAsia="Lato" w:hAnsi="Lato" w:cs="Lato"/>
          <w:color w:val="1F2F59"/>
        </w:rPr>
        <w:tab/>
        <w:t>Wytrzymałość charakterystyczna betonu</w:t>
      </w:r>
    </w:p>
    <w:p w14:paraId="1D04039D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11.</w:t>
      </w:r>
      <w:r w:rsidRPr="001E0F83">
        <w:rPr>
          <w:rFonts w:ascii="Lato" w:eastAsia="Lato" w:hAnsi="Lato" w:cs="Lato"/>
          <w:color w:val="1F2F59"/>
        </w:rPr>
        <w:tab/>
        <w:t>Dodatki i domieszki do betonu</w:t>
      </w:r>
    </w:p>
    <w:p w14:paraId="3E0B4D2A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12.</w:t>
      </w:r>
      <w:r w:rsidRPr="001E0F83">
        <w:rPr>
          <w:rFonts w:ascii="Lato" w:eastAsia="Lato" w:hAnsi="Lato" w:cs="Lato"/>
          <w:color w:val="1F2F59"/>
        </w:rPr>
        <w:tab/>
        <w:t xml:space="preserve">Klasyfikacja betonów w zależności od właściwości i składu </w:t>
      </w:r>
    </w:p>
    <w:p w14:paraId="529C27C3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13.</w:t>
      </w:r>
      <w:r w:rsidRPr="001E0F83">
        <w:rPr>
          <w:rFonts w:ascii="Lato" w:eastAsia="Lato" w:hAnsi="Lato" w:cs="Lato"/>
          <w:color w:val="1F2F59"/>
        </w:rPr>
        <w:tab/>
        <w:t>Co powinien zawierać projekt budowlany?</w:t>
      </w:r>
    </w:p>
    <w:p w14:paraId="4BAE4612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14.</w:t>
      </w:r>
      <w:r w:rsidRPr="001E0F83">
        <w:rPr>
          <w:rFonts w:ascii="Lato" w:eastAsia="Lato" w:hAnsi="Lato" w:cs="Lato"/>
          <w:color w:val="1F2F59"/>
        </w:rPr>
        <w:tab/>
        <w:t>Wymienić organy, które wykonują zadania nadzoru budowlanego</w:t>
      </w:r>
    </w:p>
    <w:p w14:paraId="77C2FF65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15.</w:t>
      </w:r>
      <w:r w:rsidRPr="001E0F83">
        <w:rPr>
          <w:rFonts w:ascii="Lato" w:eastAsia="Lato" w:hAnsi="Lato" w:cs="Lato"/>
          <w:color w:val="1F2F59"/>
        </w:rPr>
        <w:tab/>
        <w:t>Uczestnicy procesu budowlanego oraz ich zadania i obowiązki</w:t>
      </w:r>
    </w:p>
    <w:p w14:paraId="0ECCC440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16.</w:t>
      </w:r>
      <w:r w:rsidRPr="001E0F83">
        <w:rPr>
          <w:rFonts w:ascii="Lato" w:eastAsia="Lato" w:hAnsi="Lato" w:cs="Lato"/>
          <w:color w:val="1F2F59"/>
        </w:rPr>
        <w:tab/>
        <w:t>Wymagania/warunki usytuowania budynku na działce budowlanej</w:t>
      </w:r>
    </w:p>
    <w:p w14:paraId="609176C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17.</w:t>
      </w:r>
      <w:r w:rsidRPr="001E0F83">
        <w:rPr>
          <w:rFonts w:ascii="Lato" w:eastAsia="Lato" w:hAnsi="Lato" w:cs="Lato"/>
          <w:color w:val="1F2F59"/>
        </w:rPr>
        <w:tab/>
        <w:t>Sposoby zabezpieczania ścian wykopów fundamentowych</w:t>
      </w:r>
    </w:p>
    <w:p w14:paraId="4786C4F3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18.</w:t>
      </w:r>
      <w:r w:rsidRPr="001E0F83">
        <w:rPr>
          <w:rFonts w:ascii="Lato" w:eastAsia="Lato" w:hAnsi="Lato" w:cs="Lato"/>
          <w:color w:val="1F2F59"/>
        </w:rPr>
        <w:tab/>
        <w:t>Rodzaje fundamentów</w:t>
      </w:r>
    </w:p>
    <w:p w14:paraId="183E8681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19.</w:t>
      </w:r>
      <w:r w:rsidRPr="001E0F83">
        <w:rPr>
          <w:rFonts w:ascii="Lato" w:eastAsia="Lato" w:hAnsi="Lato" w:cs="Lato"/>
          <w:color w:val="1F2F59"/>
        </w:rPr>
        <w:tab/>
        <w:t>W jakich przypadkach stosuje się fundamentowanie na palach?</w:t>
      </w:r>
    </w:p>
    <w:p w14:paraId="31BACFBE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20.</w:t>
      </w:r>
      <w:r w:rsidRPr="001E0F83">
        <w:rPr>
          <w:rFonts w:ascii="Lato" w:eastAsia="Lato" w:hAnsi="Lato" w:cs="Lato"/>
          <w:color w:val="1F2F59"/>
        </w:rPr>
        <w:tab/>
        <w:t>Zasady projektowania ław fundamentowych</w:t>
      </w:r>
    </w:p>
    <w:p w14:paraId="66C06D6F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21.</w:t>
      </w:r>
      <w:r w:rsidRPr="001E0F83">
        <w:rPr>
          <w:rFonts w:ascii="Lato" w:eastAsia="Lato" w:hAnsi="Lato" w:cs="Lato"/>
          <w:color w:val="1F2F59"/>
        </w:rPr>
        <w:tab/>
        <w:t>W jakich przypadkach należy wykonać dylację fundamentów?</w:t>
      </w:r>
    </w:p>
    <w:p w14:paraId="7F332B1D" w14:textId="54617C19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22.</w:t>
      </w:r>
      <w:r w:rsidRPr="001E0F83">
        <w:rPr>
          <w:rFonts w:ascii="Lato" w:eastAsia="Lato" w:hAnsi="Lato" w:cs="Lato"/>
          <w:color w:val="1F2F59"/>
        </w:rPr>
        <w:tab/>
        <w:t>Zagęszczanie mas ziemnych technologia, sprzęt, schematy</w:t>
      </w:r>
    </w:p>
    <w:p w14:paraId="6909F809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23.</w:t>
      </w:r>
      <w:r w:rsidRPr="001E0F83">
        <w:rPr>
          <w:rFonts w:ascii="Lato" w:eastAsia="Lato" w:hAnsi="Lato" w:cs="Lato"/>
          <w:color w:val="1F2F59"/>
        </w:rPr>
        <w:tab/>
        <w:t>Podstawowe metody wzmacniania podłoża gruntowego</w:t>
      </w:r>
    </w:p>
    <w:p w14:paraId="3E7D5EE4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24.</w:t>
      </w:r>
      <w:r w:rsidRPr="001E0F83">
        <w:rPr>
          <w:rFonts w:ascii="Lato" w:eastAsia="Lato" w:hAnsi="Lato" w:cs="Lato"/>
          <w:color w:val="1F2F59"/>
        </w:rPr>
        <w:tab/>
        <w:t>Klasyfikacja gruntów</w:t>
      </w:r>
    </w:p>
    <w:p w14:paraId="6AAE20B3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25.</w:t>
      </w:r>
      <w:r w:rsidRPr="001E0F83">
        <w:rPr>
          <w:rFonts w:ascii="Lato" w:eastAsia="Lato" w:hAnsi="Lato" w:cs="Lato"/>
          <w:color w:val="1F2F59"/>
        </w:rPr>
        <w:tab/>
        <w:t>Sposoby obniżania poziomu wód gruntowych</w:t>
      </w:r>
    </w:p>
    <w:p w14:paraId="352964FF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26.</w:t>
      </w:r>
      <w:r w:rsidRPr="001E0F83">
        <w:rPr>
          <w:rFonts w:ascii="Lato" w:eastAsia="Lato" w:hAnsi="Lato" w:cs="Lato"/>
          <w:color w:val="1F2F59"/>
        </w:rPr>
        <w:tab/>
        <w:t>Rodzaje wykopów budowlanych</w:t>
      </w:r>
    </w:p>
    <w:p w14:paraId="101448AE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27.</w:t>
      </w:r>
      <w:r w:rsidRPr="001E0F83">
        <w:rPr>
          <w:rFonts w:ascii="Lato" w:eastAsia="Lato" w:hAnsi="Lato" w:cs="Lato"/>
          <w:color w:val="1F2F59"/>
        </w:rPr>
        <w:tab/>
        <w:t>Układy konstrukcyjne budynków</w:t>
      </w:r>
    </w:p>
    <w:p w14:paraId="7534FDF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28.</w:t>
      </w:r>
      <w:r w:rsidRPr="001E0F83">
        <w:rPr>
          <w:rFonts w:ascii="Lato" w:eastAsia="Lato" w:hAnsi="Lato" w:cs="Lato"/>
          <w:color w:val="1F2F59"/>
        </w:rPr>
        <w:tab/>
        <w:t>Obciążenia w budownictwie</w:t>
      </w:r>
    </w:p>
    <w:p w14:paraId="0D000D3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29.</w:t>
      </w:r>
      <w:r w:rsidRPr="001E0F83">
        <w:rPr>
          <w:rFonts w:ascii="Lato" w:eastAsia="Lato" w:hAnsi="Lato" w:cs="Lato"/>
          <w:color w:val="1F2F59"/>
        </w:rPr>
        <w:tab/>
        <w:t>Schody: rodzaje i konstruowanie</w:t>
      </w:r>
    </w:p>
    <w:p w14:paraId="066D6FFF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32CF5759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34700EAE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153977D9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14618640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3AC0D4A0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159E9522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502371D7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560846E8" w14:textId="7FCBFFDB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30.</w:t>
      </w:r>
      <w:r w:rsidRPr="001E0F83">
        <w:rPr>
          <w:rFonts w:ascii="Lato" w:eastAsia="Lato" w:hAnsi="Lato" w:cs="Lato"/>
          <w:color w:val="1F2F59"/>
        </w:rPr>
        <w:tab/>
        <w:t>Projektowanie stropów gęstożebrowych</w:t>
      </w:r>
    </w:p>
    <w:p w14:paraId="16950E25" w14:textId="2578D0EA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31.</w:t>
      </w:r>
      <w:r w:rsidRPr="001E0F83">
        <w:rPr>
          <w:rFonts w:ascii="Lato" w:eastAsia="Lato" w:hAnsi="Lato" w:cs="Lato"/>
          <w:color w:val="1F2F59"/>
        </w:rPr>
        <w:tab/>
        <w:t>Ściany w budownictwie tradycyjnym: rodzaje, sposób konstruowania</w:t>
      </w:r>
    </w:p>
    <w:p w14:paraId="6F4C6F70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32.</w:t>
      </w:r>
      <w:r w:rsidRPr="001E0F83">
        <w:rPr>
          <w:rFonts w:ascii="Lato" w:eastAsia="Lato" w:hAnsi="Lato" w:cs="Lato"/>
          <w:color w:val="1F2F59"/>
        </w:rPr>
        <w:tab/>
        <w:t>Projektowanie konstrukcji murowych metodami uproszczonymi,</w:t>
      </w:r>
    </w:p>
    <w:p w14:paraId="625C1F43" w14:textId="26F36C8A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33.</w:t>
      </w:r>
      <w:r w:rsidRPr="001E0F83">
        <w:rPr>
          <w:rFonts w:ascii="Lato" w:eastAsia="Lato" w:hAnsi="Lato" w:cs="Lato"/>
          <w:color w:val="1F2F59"/>
        </w:rPr>
        <w:tab/>
        <w:t>Stropodachy</w:t>
      </w:r>
      <w:r w:rsidR="00D45647">
        <w:rPr>
          <w:rFonts w:ascii="Lato" w:eastAsia="Lato" w:hAnsi="Lato" w:cs="Lato"/>
          <w:color w:val="1F2F59"/>
        </w:rPr>
        <w:t>:</w:t>
      </w:r>
      <w:r w:rsidRPr="001E0F83">
        <w:rPr>
          <w:rFonts w:ascii="Lato" w:eastAsia="Lato" w:hAnsi="Lato" w:cs="Lato"/>
          <w:color w:val="1F2F59"/>
        </w:rPr>
        <w:t xml:space="preserve"> konstruowanie i wymiarowanie</w:t>
      </w:r>
    </w:p>
    <w:p w14:paraId="032825AF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34.</w:t>
      </w:r>
      <w:r w:rsidRPr="001E0F83">
        <w:rPr>
          <w:rFonts w:ascii="Lato" w:eastAsia="Lato" w:hAnsi="Lato" w:cs="Lato"/>
          <w:color w:val="1F2F59"/>
        </w:rPr>
        <w:tab/>
        <w:t>Podział ścian budynków w zależności od warunków pracy i od sposobu wykonania</w:t>
      </w:r>
    </w:p>
    <w:p w14:paraId="363A63F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35.</w:t>
      </w:r>
      <w:r w:rsidRPr="001E0F83">
        <w:rPr>
          <w:rFonts w:ascii="Lato" w:eastAsia="Lato" w:hAnsi="Lato" w:cs="Lato"/>
          <w:color w:val="1F2F59"/>
        </w:rPr>
        <w:tab/>
        <w:t>Od jakich czynników zależy wytrzymałość muru?</w:t>
      </w:r>
    </w:p>
    <w:p w14:paraId="791A002D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36.</w:t>
      </w:r>
      <w:r w:rsidRPr="001E0F83">
        <w:rPr>
          <w:rFonts w:ascii="Lato" w:eastAsia="Lato" w:hAnsi="Lato" w:cs="Lato"/>
          <w:color w:val="1F2F59"/>
        </w:rPr>
        <w:tab/>
        <w:t>Podstawowe zasady wykonywania murów ceglanych</w:t>
      </w:r>
    </w:p>
    <w:p w14:paraId="7585C271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37.</w:t>
      </w:r>
      <w:r w:rsidRPr="001E0F83">
        <w:rPr>
          <w:rFonts w:ascii="Lato" w:eastAsia="Lato" w:hAnsi="Lato" w:cs="Lato"/>
          <w:color w:val="1F2F59"/>
        </w:rPr>
        <w:tab/>
        <w:t>Materiały termoizolacyjne w budownictwie</w:t>
      </w:r>
    </w:p>
    <w:p w14:paraId="2781723F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38.</w:t>
      </w:r>
      <w:r w:rsidRPr="001E0F83">
        <w:rPr>
          <w:rFonts w:ascii="Lato" w:eastAsia="Lato" w:hAnsi="Lato" w:cs="Lato"/>
          <w:color w:val="1F2F59"/>
        </w:rPr>
        <w:tab/>
        <w:t>Izolacje przeciwwilgociowe i przeciwwodne</w:t>
      </w:r>
    </w:p>
    <w:p w14:paraId="2C08A4D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39.</w:t>
      </w:r>
      <w:r w:rsidRPr="001E0F83">
        <w:rPr>
          <w:rFonts w:ascii="Lato" w:eastAsia="Lato" w:hAnsi="Lato" w:cs="Lato"/>
          <w:color w:val="1F2F59"/>
        </w:rPr>
        <w:tab/>
        <w:t>Zasady rozmieszczania zbrojenia w belkach żelbetowych</w:t>
      </w:r>
    </w:p>
    <w:p w14:paraId="62A8B0A8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40.</w:t>
      </w:r>
      <w:r w:rsidRPr="001E0F83">
        <w:rPr>
          <w:rFonts w:ascii="Lato" w:eastAsia="Lato" w:hAnsi="Lato" w:cs="Lato"/>
          <w:color w:val="1F2F59"/>
        </w:rPr>
        <w:tab/>
        <w:t>Obliczanie i konstruowanie płyt żelbetowych</w:t>
      </w:r>
    </w:p>
    <w:p w14:paraId="7C8E1417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41.</w:t>
      </w:r>
      <w:r w:rsidRPr="001E0F83">
        <w:rPr>
          <w:rFonts w:ascii="Lato" w:eastAsia="Lato" w:hAnsi="Lato" w:cs="Lato"/>
          <w:color w:val="1F2F59"/>
        </w:rPr>
        <w:tab/>
        <w:t>Zadania stropów w budynkach</w:t>
      </w:r>
    </w:p>
    <w:p w14:paraId="71A5A83E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42.</w:t>
      </w:r>
      <w:r w:rsidRPr="001E0F83">
        <w:rPr>
          <w:rFonts w:ascii="Lato" w:eastAsia="Lato" w:hAnsi="Lato" w:cs="Lato"/>
          <w:color w:val="1F2F59"/>
        </w:rPr>
        <w:tab/>
        <w:t>Kształtowanie i wymiarowanie stropów żelbetowych</w:t>
      </w:r>
    </w:p>
    <w:p w14:paraId="7B345652" w14:textId="4F2E20C5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43.</w:t>
      </w:r>
      <w:r w:rsidRPr="001E0F83">
        <w:rPr>
          <w:rFonts w:ascii="Lato" w:eastAsia="Lato" w:hAnsi="Lato" w:cs="Lato"/>
          <w:color w:val="1F2F59"/>
        </w:rPr>
        <w:tab/>
        <w:t>Rodzaje stropów żelbetowych</w:t>
      </w:r>
      <w:r w:rsidR="00D45647">
        <w:rPr>
          <w:rFonts w:ascii="Lato" w:eastAsia="Lato" w:hAnsi="Lato" w:cs="Lato"/>
          <w:color w:val="1F2F59"/>
        </w:rPr>
        <w:t>,</w:t>
      </w:r>
      <w:r w:rsidRPr="001E0F83">
        <w:rPr>
          <w:rFonts w:ascii="Lato" w:eastAsia="Lato" w:hAnsi="Lato" w:cs="Lato"/>
          <w:color w:val="1F2F59"/>
        </w:rPr>
        <w:t xml:space="preserve"> klasyfikacja i zasady konstruowania</w:t>
      </w:r>
    </w:p>
    <w:p w14:paraId="21E0751D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44.</w:t>
      </w:r>
      <w:r w:rsidRPr="001E0F83">
        <w:rPr>
          <w:rFonts w:ascii="Lato" w:eastAsia="Lato" w:hAnsi="Lato" w:cs="Lato"/>
          <w:color w:val="1F2F59"/>
        </w:rPr>
        <w:tab/>
        <w:t>Rodzaje konstrukcji nośnych dachów</w:t>
      </w:r>
    </w:p>
    <w:p w14:paraId="3AF98D9C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45.</w:t>
      </w:r>
      <w:r w:rsidRPr="001E0F83">
        <w:rPr>
          <w:rFonts w:ascii="Lato" w:eastAsia="Lato" w:hAnsi="Lato" w:cs="Lato"/>
          <w:color w:val="1F2F59"/>
        </w:rPr>
        <w:tab/>
        <w:t>Technologia wykonywania elementów strunobetonowych i kablobetonowych</w:t>
      </w:r>
    </w:p>
    <w:p w14:paraId="12BA7CB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46.</w:t>
      </w:r>
      <w:r w:rsidRPr="001E0F83">
        <w:rPr>
          <w:rFonts w:ascii="Lato" w:eastAsia="Lato" w:hAnsi="Lato" w:cs="Lato"/>
          <w:color w:val="1F2F59"/>
        </w:rPr>
        <w:tab/>
        <w:t>Etapy projektowania konstrukcji budowlanych</w:t>
      </w:r>
    </w:p>
    <w:p w14:paraId="174FCA5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47.</w:t>
      </w:r>
      <w:r w:rsidRPr="001E0F83">
        <w:rPr>
          <w:rFonts w:ascii="Lato" w:eastAsia="Lato" w:hAnsi="Lato" w:cs="Lato"/>
          <w:color w:val="1F2F59"/>
        </w:rPr>
        <w:tab/>
        <w:t>Wymagania dotyczące trwałości konstrukcji z betonu</w:t>
      </w:r>
    </w:p>
    <w:p w14:paraId="6B12D647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48.</w:t>
      </w:r>
      <w:r w:rsidRPr="001E0F83">
        <w:rPr>
          <w:rFonts w:ascii="Lato" w:eastAsia="Lato" w:hAnsi="Lato" w:cs="Lato"/>
          <w:color w:val="1F2F59"/>
        </w:rPr>
        <w:tab/>
        <w:t>Zalety i wady drewna budowlanego i materiałów drewnopochodnych</w:t>
      </w:r>
    </w:p>
    <w:p w14:paraId="4CB35E19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49.</w:t>
      </w:r>
      <w:r w:rsidRPr="001E0F83">
        <w:rPr>
          <w:rFonts w:ascii="Lato" w:eastAsia="Lato" w:hAnsi="Lato" w:cs="Lato"/>
          <w:color w:val="1F2F59"/>
        </w:rPr>
        <w:tab/>
        <w:t>Wytrzymałość  charakterystyczna i obliczeniowa drewna</w:t>
      </w:r>
    </w:p>
    <w:p w14:paraId="182DCC1C" w14:textId="44A540AB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50.</w:t>
      </w:r>
      <w:r w:rsidRPr="001E0F83">
        <w:rPr>
          <w:rFonts w:ascii="Lato" w:eastAsia="Lato" w:hAnsi="Lato" w:cs="Lato"/>
          <w:color w:val="1F2F59"/>
        </w:rPr>
        <w:tab/>
        <w:t>Rodzaje drewnianych więźb dachowych</w:t>
      </w:r>
      <w:r w:rsidR="00D45647">
        <w:rPr>
          <w:rFonts w:ascii="Lato" w:eastAsia="Lato" w:hAnsi="Lato" w:cs="Lato"/>
          <w:color w:val="1F2F59"/>
        </w:rPr>
        <w:t xml:space="preserve">, </w:t>
      </w:r>
      <w:r w:rsidRPr="001E0F83">
        <w:rPr>
          <w:rFonts w:ascii="Lato" w:eastAsia="Lato" w:hAnsi="Lato" w:cs="Lato"/>
          <w:color w:val="1F2F59"/>
        </w:rPr>
        <w:t>zasady konstruowania</w:t>
      </w:r>
    </w:p>
    <w:p w14:paraId="2FFC1EA5" w14:textId="45C022C9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51.</w:t>
      </w:r>
      <w:r w:rsidRPr="001E0F83">
        <w:rPr>
          <w:rFonts w:ascii="Lato" w:eastAsia="Lato" w:hAnsi="Lato" w:cs="Lato"/>
          <w:color w:val="1F2F59"/>
        </w:rPr>
        <w:tab/>
        <w:t>Rodzaje drewnianych więźb dachowych i konstrukcji łączonych na płytki kolczaste</w:t>
      </w:r>
      <w:r w:rsidR="00D45647">
        <w:rPr>
          <w:rFonts w:ascii="Lato" w:eastAsia="Lato" w:hAnsi="Lato" w:cs="Lato"/>
          <w:color w:val="1F2F59"/>
        </w:rPr>
        <w:t xml:space="preserve">, </w:t>
      </w:r>
      <w:r w:rsidRPr="001E0F83">
        <w:rPr>
          <w:rFonts w:ascii="Lato" w:eastAsia="Lato" w:hAnsi="Lato" w:cs="Lato"/>
          <w:color w:val="1F2F59"/>
        </w:rPr>
        <w:t>zasady</w:t>
      </w:r>
      <w:r w:rsidR="00D45647">
        <w:rPr>
          <w:rFonts w:ascii="Lato" w:eastAsia="Lato" w:hAnsi="Lato" w:cs="Lato"/>
          <w:color w:val="1F2F59"/>
        </w:rPr>
        <w:t>,</w:t>
      </w:r>
      <w:r w:rsidRPr="001E0F83">
        <w:rPr>
          <w:rFonts w:ascii="Lato" w:eastAsia="Lato" w:hAnsi="Lato" w:cs="Lato"/>
          <w:color w:val="1F2F59"/>
        </w:rPr>
        <w:t xml:space="preserve"> konstruowania</w:t>
      </w:r>
    </w:p>
    <w:p w14:paraId="76307CED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52.</w:t>
      </w:r>
      <w:r w:rsidRPr="001E0F83">
        <w:rPr>
          <w:rFonts w:ascii="Lato" w:eastAsia="Lato" w:hAnsi="Lato" w:cs="Lato"/>
          <w:color w:val="1F2F59"/>
        </w:rPr>
        <w:tab/>
        <w:t>Klasyfikacja stali konstrukcyjnej</w:t>
      </w:r>
    </w:p>
    <w:p w14:paraId="3D3579E6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53.</w:t>
      </w:r>
      <w:r w:rsidRPr="001E0F83">
        <w:rPr>
          <w:rFonts w:ascii="Lato" w:eastAsia="Lato" w:hAnsi="Lato" w:cs="Lato"/>
          <w:color w:val="1F2F59"/>
        </w:rPr>
        <w:tab/>
        <w:t>Opis warunków stateczności ogólnej i miejscowej elementów konstrukcji stalowych</w:t>
      </w:r>
    </w:p>
    <w:p w14:paraId="47923250" w14:textId="7703648A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54.</w:t>
      </w:r>
      <w:r w:rsidRPr="001E0F83">
        <w:rPr>
          <w:rFonts w:ascii="Lato" w:eastAsia="Lato" w:hAnsi="Lato" w:cs="Lato"/>
          <w:color w:val="1F2F59"/>
        </w:rPr>
        <w:tab/>
        <w:t>Stateczność budynków stalowych szkieletowych</w:t>
      </w:r>
    </w:p>
    <w:p w14:paraId="4EA10506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55.</w:t>
      </w:r>
      <w:r w:rsidRPr="001E0F83">
        <w:rPr>
          <w:rFonts w:ascii="Lato" w:eastAsia="Lato" w:hAnsi="Lato" w:cs="Lato"/>
          <w:color w:val="1F2F59"/>
        </w:rPr>
        <w:tab/>
        <w:t>Zasady projektowania blachownic stalowych</w:t>
      </w:r>
    </w:p>
    <w:p w14:paraId="124A887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56.</w:t>
      </w:r>
      <w:r w:rsidRPr="001E0F83">
        <w:rPr>
          <w:rFonts w:ascii="Lato" w:eastAsia="Lato" w:hAnsi="Lato" w:cs="Lato"/>
          <w:color w:val="1F2F59"/>
        </w:rPr>
        <w:tab/>
        <w:t>Warunki stanów granicznych belek i słupów osiowo ściskanych</w:t>
      </w:r>
    </w:p>
    <w:p w14:paraId="50628D3B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57.</w:t>
      </w:r>
      <w:r w:rsidRPr="001E0F83">
        <w:rPr>
          <w:rFonts w:ascii="Lato" w:eastAsia="Lato" w:hAnsi="Lato" w:cs="Lato"/>
          <w:color w:val="1F2F59"/>
        </w:rPr>
        <w:tab/>
        <w:t>Zasady obliczeń wiązarów stalowych</w:t>
      </w:r>
    </w:p>
    <w:p w14:paraId="6FD0F343" w14:textId="77777777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58.</w:t>
      </w:r>
      <w:r w:rsidRPr="001E0F83">
        <w:rPr>
          <w:rFonts w:ascii="Lato" w:eastAsia="Lato" w:hAnsi="Lato" w:cs="Lato"/>
          <w:color w:val="1F2F59"/>
        </w:rPr>
        <w:tab/>
        <w:t>Obciążenia wiatrem hal jednonawowych</w:t>
      </w:r>
    </w:p>
    <w:p w14:paraId="3E114195" w14:textId="77777777" w:rsid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59.</w:t>
      </w:r>
      <w:r w:rsidRPr="001E0F83">
        <w:rPr>
          <w:rFonts w:ascii="Lato" w:eastAsia="Lato" w:hAnsi="Lato" w:cs="Lato"/>
          <w:color w:val="1F2F59"/>
        </w:rPr>
        <w:tab/>
        <w:t>Co to jest klasa przekroju elementów stalowych i jak się ja ustala</w:t>
      </w:r>
    </w:p>
    <w:p w14:paraId="14E88E9C" w14:textId="22513112" w:rsidR="00AA6F50" w:rsidRPr="001E0F83" w:rsidRDefault="00AA6F50" w:rsidP="001E0F83">
      <w:pPr>
        <w:rPr>
          <w:rFonts w:ascii="Lato" w:eastAsia="Lato" w:hAnsi="Lato" w:cs="Lato"/>
          <w:color w:val="1F2F59"/>
        </w:rPr>
      </w:pPr>
      <w:r>
        <w:rPr>
          <w:rFonts w:ascii="Lato" w:eastAsia="Lato" w:hAnsi="Lato" w:cs="Lato"/>
          <w:color w:val="1F2F59"/>
        </w:rPr>
        <w:t xml:space="preserve">60. </w:t>
      </w:r>
      <w:r>
        <w:rPr>
          <w:rFonts w:ascii="Lato" w:eastAsia="Lato" w:hAnsi="Lato" w:cs="Lato"/>
          <w:color w:val="1F2F59"/>
        </w:rPr>
        <w:tab/>
      </w:r>
      <w:r w:rsidRPr="00AA6F50">
        <w:rPr>
          <w:rFonts w:ascii="Lato" w:eastAsia="Lato" w:hAnsi="Lato" w:cs="Lato"/>
          <w:color w:val="1F2F59"/>
        </w:rPr>
        <w:t>Klasyfikacja połączeń śrubowych i spawanych wg EC3</w:t>
      </w:r>
    </w:p>
    <w:p w14:paraId="370DCEDD" w14:textId="2C6ADE78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1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Kategorie dróg i ich charakterystyka</w:t>
      </w:r>
    </w:p>
    <w:p w14:paraId="27C5D70B" w14:textId="6EC8F97F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2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Co to jest skrajnia drogi?</w:t>
      </w:r>
    </w:p>
    <w:p w14:paraId="6BD783E8" w14:textId="57B5D990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3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Projektowanie łuków w planie drogi</w:t>
      </w:r>
    </w:p>
    <w:p w14:paraId="45EC3CFD" w14:textId="17ABAEF0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4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Przekrój poprzeczny drogi na prostej i łuku w planie</w:t>
      </w:r>
    </w:p>
    <w:p w14:paraId="12EC8A5B" w14:textId="6056BD21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5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Fazy (etapy) realizacji inwestycji budowlanych</w:t>
      </w:r>
    </w:p>
    <w:p w14:paraId="178493BC" w14:textId="48769783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6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Dokumentacja projektowa</w:t>
      </w:r>
    </w:p>
    <w:p w14:paraId="5424627F" w14:textId="62761AA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7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Projekt wykonawczy </w:t>
      </w:r>
    </w:p>
    <w:p w14:paraId="12E37BC1" w14:textId="62E5843A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8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Zakres i forma programu funkcjonalno-użytkowego </w:t>
      </w:r>
    </w:p>
    <w:p w14:paraId="3C0F57E1" w14:textId="3AC56FB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6</w:t>
      </w:r>
      <w:r w:rsidR="00AA6F50">
        <w:rPr>
          <w:rFonts w:ascii="Lato" w:eastAsia="Lato" w:hAnsi="Lato" w:cs="Lato"/>
          <w:color w:val="1F2F59"/>
        </w:rPr>
        <w:t>9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Rodzaje kosztorysów</w:t>
      </w:r>
    </w:p>
    <w:p w14:paraId="33AB387E" w14:textId="46DE313D" w:rsidR="001E0F83" w:rsidRPr="001E0F83" w:rsidRDefault="00AA6F50" w:rsidP="001E0F83">
      <w:pPr>
        <w:rPr>
          <w:rFonts w:ascii="Lato" w:eastAsia="Lato" w:hAnsi="Lato" w:cs="Lato"/>
          <w:color w:val="1F2F59"/>
        </w:rPr>
      </w:pPr>
      <w:r>
        <w:rPr>
          <w:rFonts w:ascii="Lato" w:eastAsia="Lato" w:hAnsi="Lato" w:cs="Lato"/>
          <w:color w:val="1F2F59"/>
        </w:rPr>
        <w:t>70</w:t>
      </w:r>
      <w:r w:rsidR="001E0F83" w:rsidRPr="001E0F83">
        <w:rPr>
          <w:rFonts w:ascii="Lato" w:eastAsia="Lato" w:hAnsi="Lato" w:cs="Lato"/>
          <w:color w:val="1F2F59"/>
        </w:rPr>
        <w:t>.</w:t>
      </w:r>
      <w:r w:rsidR="001E0F83" w:rsidRPr="001E0F83">
        <w:rPr>
          <w:rFonts w:ascii="Lato" w:eastAsia="Lato" w:hAnsi="Lato" w:cs="Lato"/>
          <w:color w:val="1F2F59"/>
        </w:rPr>
        <w:tab/>
        <w:t xml:space="preserve">Forma zlecania robót budowlanych </w:t>
      </w:r>
    </w:p>
    <w:p w14:paraId="4AA306E0" w14:textId="749BC271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1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Metody obliczeń kratownic statycznie wyznaczalnych </w:t>
      </w:r>
    </w:p>
    <w:p w14:paraId="6B4B95B1" w14:textId="31F2A8FB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2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Charakterystyki geometryczne (w tym momenty bezwładności figur płaskich i wskaźnik wytrzymałości)</w:t>
      </w:r>
    </w:p>
    <w:p w14:paraId="4DBA8ABB" w14:textId="2DFA0D9B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3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Układy statycznie niewyznaczalne: metoda sił</w:t>
      </w:r>
    </w:p>
    <w:p w14:paraId="0EA20F3F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10A60740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21EBF96A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54E4DF2A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49E4983C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63ED8CA4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500D1C2E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4C9867F6" w14:textId="77777777" w:rsidR="00576CF4" w:rsidRDefault="00576CF4" w:rsidP="001E0F83">
      <w:pPr>
        <w:rPr>
          <w:rFonts w:ascii="Lato" w:eastAsia="Lato" w:hAnsi="Lato" w:cs="Lato"/>
          <w:color w:val="1F2F59"/>
        </w:rPr>
      </w:pPr>
    </w:p>
    <w:p w14:paraId="08690346" w14:textId="3791F951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4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Układy statycznie niewyznaczalne: metoda przemieszczeń</w:t>
      </w:r>
    </w:p>
    <w:p w14:paraId="3FAF5804" w14:textId="55D9EFFF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5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Wymienić podstawowe stany graniczne nośności i użytkowalności</w:t>
      </w:r>
    </w:p>
    <w:p w14:paraId="44D06526" w14:textId="2F9B90FE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6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Wyboczenie (utrata stateczności smukłych prętów), w tym długości wyboczeniowe dla typowych zamocowań słupów.</w:t>
      </w:r>
    </w:p>
    <w:p w14:paraId="09C53887" w14:textId="35AEFCFC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7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Opór cieplny i współczynnik przenikania ciepła</w:t>
      </w:r>
    </w:p>
    <w:p w14:paraId="6E163EB9" w14:textId="582024F3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8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Przenikanie ciepła przez przegrody budowlane</w:t>
      </w:r>
    </w:p>
    <w:p w14:paraId="66713B70" w14:textId="14ED7C6B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7</w:t>
      </w:r>
      <w:r w:rsidR="00AA6F50">
        <w:rPr>
          <w:rFonts w:ascii="Lato" w:eastAsia="Lato" w:hAnsi="Lato" w:cs="Lato"/>
          <w:color w:val="1F2F59"/>
        </w:rPr>
        <w:t>9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Mostki termiczne, definicja, rodzaje oraz skutki występowania mostków termicznych</w:t>
      </w:r>
    </w:p>
    <w:p w14:paraId="210217D3" w14:textId="2457E1CD" w:rsidR="001E0F83" w:rsidRPr="001E0F83" w:rsidRDefault="00AA6F50" w:rsidP="001E0F83">
      <w:pPr>
        <w:rPr>
          <w:rFonts w:ascii="Lato" w:eastAsia="Lato" w:hAnsi="Lato" w:cs="Lato"/>
          <w:color w:val="1F2F59"/>
        </w:rPr>
      </w:pPr>
      <w:r>
        <w:rPr>
          <w:rFonts w:ascii="Lato" w:eastAsia="Lato" w:hAnsi="Lato" w:cs="Lato"/>
          <w:color w:val="1F2F59"/>
        </w:rPr>
        <w:t>80</w:t>
      </w:r>
      <w:r w:rsidR="001E0F83" w:rsidRPr="001E0F83">
        <w:rPr>
          <w:rFonts w:ascii="Lato" w:eastAsia="Lato" w:hAnsi="Lato" w:cs="Lato"/>
          <w:color w:val="1F2F59"/>
        </w:rPr>
        <w:t>.</w:t>
      </w:r>
      <w:r w:rsidR="001E0F83" w:rsidRPr="001E0F83">
        <w:rPr>
          <w:rFonts w:ascii="Lato" w:eastAsia="Lato" w:hAnsi="Lato" w:cs="Lato"/>
          <w:color w:val="1F2F59"/>
        </w:rPr>
        <w:tab/>
        <w:t>Kondensacja wilgoci wewnątrz przegrody</w:t>
      </w:r>
    </w:p>
    <w:p w14:paraId="6858AED9" w14:textId="393732EF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1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Rozkład temperatur na elementach złożonej przegrody budowlanej</w:t>
      </w:r>
    </w:p>
    <w:p w14:paraId="2D38B9B0" w14:textId="30E59D3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2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Podział budynków ze względu na zużycie energii</w:t>
      </w:r>
    </w:p>
    <w:p w14:paraId="74385C44" w14:textId="01C95F84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3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Certyfikat energetyczny – podstawy prawne, zasady tworzenia</w:t>
      </w:r>
    </w:p>
    <w:p w14:paraId="313899E9" w14:textId="39A4681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4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Konstrukcja przegrody budowlanej a jej akumulacyjność cieplna </w:t>
      </w:r>
    </w:p>
    <w:p w14:paraId="63754733" w14:textId="76E01C01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5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Trwałość konstrukcji budowlanych </w:t>
      </w:r>
    </w:p>
    <w:p w14:paraId="25395B47" w14:textId="121B0BD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6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 xml:space="preserve">Czynniki wpływające na trwałość konstrukcji </w:t>
      </w:r>
    </w:p>
    <w:p w14:paraId="246F6DEA" w14:textId="6E063AF2" w:rsidR="001E0F83" w:rsidRP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7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Przeglądy techniczne budynków</w:t>
      </w:r>
    </w:p>
    <w:p w14:paraId="29B323BC" w14:textId="0E6E2718" w:rsidR="001E0F83" w:rsidRDefault="001E0F83" w:rsidP="001E0F83">
      <w:pPr>
        <w:rPr>
          <w:rFonts w:ascii="Lato" w:eastAsia="Lato" w:hAnsi="Lato" w:cs="Lato"/>
          <w:color w:val="1F2F59"/>
        </w:rPr>
      </w:pPr>
      <w:r w:rsidRPr="001E0F83">
        <w:rPr>
          <w:rFonts w:ascii="Lato" w:eastAsia="Lato" w:hAnsi="Lato" w:cs="Lato"/>
          <w:color w:val="1F2F59"/>
        </w:rPr>
        <w:t>8</w:t>
      </w:r>
      <w:r w:rsidR="00AA6F50">
        <w:rPr>
          <w:rFonts w:ascii="Lato" w:eastAsia="Lato" w:hAnsi="Lato" w:cs="Lato"/>
          <w:color w:val="1F2F59"/>
        </w:rPr>
        <w:t>8</w:t>
      </w:r>
      <w:r w:rsidRPr="001E0F83">
        <w:rPr>
          <w:rFonts w:ascii="Lato" w:eastAsia="Lato" w:hAnsi="Lato" w:cs="Lato"/>
          <w:color w:val="1F2F59"/>
        </w:rPr>
        <w:t>.</w:t>
      </w:r>
      <w:r w:rsidRPr="001E0F83">
        <w:rPr>
          <w:rFonts w:ascii="Lato" w:eastAsia="Lato" w:hAnsi="Lato" w:cs="Lato"/>
          <w:color w:val="1F2F59"/>
        </w:rPr>
        <w:tab/>
        <w:t>Stopień zużycia obiektów budowlanych</w:t>
      </w:r>
    </w:p>
    <w:sectPr w:rsidR="001E0F83">
      <w:footerReference w:type="default" r:id="rId7"/>
      <w:pgSz w:w="11909" w:h="16834"/>
      <w:pgMar w:top="0" w:right="566" w:bottom="0" w:left="56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D5C3" w14:textId="77777777" w:rsidR="001522D2" w:rsidRDefault="001522D2">
      <w:pPr>
        <w:spacing w:line="240" w:lineRule="auto"/>
      </w:pPr>
      <w:r>
        <w:separator/>
      </w:r>
    </w:p>
  </w:endnote>
  <w:endnote w:type="continuationSeparator" w:id="0">
    <w:p w14:paraId="0F64EB2B" w14:textId="77777777" w:rsidR="001522D2" w:rsidRDefault="00152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rmorant Garamond Light">
    <w:altName w:val="Calibri"/>
    <w:charset w:val="EE"/>
    <w:family w:val="auto"/>
    <w:pitch w:val="variable"/>
    <w:sig w:usb0="20000207" w:usb1="00000001" w:usb2="00000000" w:usb3="00000000" w:csb0="00000197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D6A2" w14:textId="77777777" w:rsidR="00F4782D" w:rsidRDefault="00F4782D">
    <w:pPr>
      <w:rPr>
        <w:rFonts w:ascii="Lato" w:eastAsia="Lato" w:hAnsi="Lato" w:cs="Lato"/>
        <w:color w:val="1F2F59"/>
      </w:rPr>
    </w:pPr>
  </w:p>
  <w:p w14:paraId="59CCCB5C" w14:textId="0483F8FE" w:rsidR="00F4782D" w:rsidRDefault="00F478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DEA6" w14:textId="77777777" w:rsidR="001522D2" w:rsidRDefault="001522D2">
      <w:pPr>
        <w:spacing w:line="240" w:lineRule="auto"/>
      </w:pPr>
      <w:r>
        <w:separator/>
      </w:r>
    </w:p>
  </w:footnote>
  <w:footnote w:type="continuationSeparator" w:id="0">
    <w:p w14:paraId="1C412BBC" w14:textId="77777777" w:rsidR="001522D2" w:rsidRDefault="001522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2D"/>
    <w:rsid w:val="000826DC"/>
    <w:rsid w:val="001522D2"/>
    <w:rsid w:val="001E0F83"/>
    <w:rsid w:val="00576CF4"/>
    <w:rsid w:val="00910785"/>
    <w:rsid w:val="00994F78"/>
    <w:rsid w:val="00AA6F50"/>
    <w:rsid w:val="00B27532"/>
    <w:rsid w:val="00D45647"/>
    <w:rsid w:val="00D763C4"/>
    <w:rsid w:val="00EB3DA7"/>
    <w:rsid w:val="00F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91E7"/>
  <w15:docId w15:val="{83682F1A-563D-42BE-BC1B-0BEA8CB4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76C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CF4"/>
  </w:style>
  <w:style w:type="paragraph" w:styleId="Stopka">
    <w:name w:val="footer"/>
    <w:basedOn w:val="Normalny"/>
    <w:link w:val="StopkaZnak"/>
    <w:uiPriority w:val="99"/>
    <w:unhideWhenUsed/>
    <w:rsid w:val="00576C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CF4"/>
  </w:style>
  <w:style w:type="character" w:styleId="Hipercze">
    <w:name w:val="Hyperlink"/>
    <w:basedOn w:val="Domylnaczcionkaakapitu"/>
    <w:uiPriority w:val="99"/>
    <w:unhideWhenUsed/>
    <w:rsid w:val="00AA6F5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Kaczmarek</cp:lastModifiedBy>
  <cp:revision>2</cp:revision>
  <dcterms:created xsi:type="dcterms:W3CDTF">2025-10-02T06:27:00Z</dcterms:created>
  <dcterms:modified xsi:type="dcterms:W3CDTF">2025-10-02T06:27:00Z</dcterms:modified>
</cp:coreProperties>
</file>